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EA5B" w14:textId="77777777" w:rsidR="00BC7858" w:rsidRPr="004211E5" w:rsidRDefault="00BC7858" w:rsidP="00BC7858">
      <w:pPr>
        <w:spacing w:after="0"/>
        <w:jc w:val="both"/>
        <w:rPr>
          <w:rFonts w:ascii="Calibri" w:hAnsi="Calibri" w:cs="Calibri"/>
          <w:sz w:val="20"/>
          <w:szCs w:val="20"/>
          <w:lang w:eastAsia="zh-TW"/>
        </w:rPr>
      </w:pPr>
      <w:r w:rsidRPr="007A15C4">
        <w:rPr>
          <w:rFonts w:ascii="Calibri" w:hAnsi="Calibri" w:cs="Calibri"/>
          <w:sz w:val="20"/>
          <w:szCs w:val="20"/>
          <w:lang w:eastAsia="zh-TW"/>
        </w:rPr>
        <w:t>Na temelju članaka 109.-113. Zakona o prostornom uređenju (Narodne novine, 153/13., 65/17., 114/18., 39/19., 98/19., 67/23</w:t>
      </w:r>
      <w:r w:rsidRPr="004211E5">
        <w:rPr>
          <w:rFonts w:ascii="Calibri" w:hAnsi="Calibri" w:cs="Calibri"/>
          <w:sz w:val="20"/>
          <w:szCs w:val="20"/>
          <w:lang w:eastAsia="zh-TW"/>
        </w:rPr>
        <w:t xml:space="preserve">.) i članka </w:t>
      </w:r>
      <w:r w:rsidR="004211E5" w:rsidRPr="004211E5">
        <w:rPr>
          <w:rFonts w:ascii="Calibri" w:hAnsi="Calibri" w:cs="Calibri"/>
          <w:sz w:val="20"/>
          <w:szCs w:val="20"/>
          <w:lang w:eastAsia="zh-TW"/>
        </w:rPr>
        <w:t>37.</w:t>
      </w:r>
      <w:r w:rsidR="00717A78">
        <w:rPr>
          <w:rFonts w:ascii="Calibri" w:hAnsi="Calibri" w:cs="Calibri"/>
          <w:sz w:val="20"/>
          <w:szCs w:val="20"/>
          <w:lang w:eastAsia="zh-TW"/>
        </w:rPr>
        <w:t xml:space="preserve"> </w:t>
      </w:r>
      <w:r w:rsidRPr="004211E5">
        <w:rPr>
          <w:rFonts w:ascii="Calibri" w:hAnsi="Calibri" w:cs="Calibri"/>
          <w:sz w:val="20"/>
          <w:szCs w:val="20"/>
          <w:lang w:eastAsia="zh-TW"/>
        </w:rPr>
        <w:t>Statuta Grada Šibenika (</w:t>
      </w:r>
      <w:r w:rsidR="00717A78">
        <w:rPr>
          <w:rFonts w:ascii="Calibri" w:hAnsi="Calibri" w:cs="Calibri"/>
          <w:sz w:val="20"/>
          <w:szCs w:val="20"/>
          <w:lang w:eastAsia="zh-TW"/>
        </w:rPr>
        <w:t>„</w:t>
      </w:r>
      <w:r w:rsidRPr="004211E5">
        <w:rPr>
          <w:rFonts w:ascii="Calibri" w:hAnsi="Calibri" w:cs="Calibri"/>
          <w:sz w:val="20"/>
          <w:szCs w:val="20"/>
          <w:lang w:eastAsia="zh-TW"/>
        </w:rPr>
        <w:t>Službeni glasnik Grada Šibenika</w:t>
      </w:r>
      <w:r w:rsidR="00717A78">
        <w:rPr>
          <w:rFonts w:ascii="Calibri" w:hAnsi="Calibri" w:cs="Calibri"/>
          <w:sz w:val="20"/>
          <w:szCs w:val="20"/>
          <w:lang w:eastAsia="zh-TW"/>
        </w:rPr>
        <w:t>“</w:t>
      </w:r>
      <w:r w:rsidRPr="004211E5">
        <w:rPr>
          <w:rFonts w:ascii="Calibri" w:hAnsi="Calibri" w:cs="Calibri"/>
          <w:sz w:val="20"/>
          <w:szCs w:val="20"/>
          <w:lang w:eastAsia="zh-TW"/>
        </w:rPr>
        <w:t>,</w:t>
      </w:r>
      <w:r w:rsidR="00717A78">
        <w:rPr>
          <w:rFonts w:ascii="Calibri" w:hAnsi="Calibri" w:cs="Calibri"/>
          <w:sz w:val="20"/>
          <w:szCs w:val="20"/>
          <w:lang w:eastAsia="zh-TW"/>
        </w:rPr>
        <w:t xml:space="preserve"> broj</w:t>
      </w:r>
      <w:r w:rsidRPr="004211E5">
        <w:rPr>
          <w:rFonts w:ascii="Calibri" w:hAnsi="Calibri" w:cs="Calibri"/>
          <w:sz w:val="20"/>
          <w:szCs w:val="20"/>
          <w:lang w:eastAsia="zh-TW"/>
        </w:rPr>
        <w:t xml:space="preserve"> </w:t>
      </w:r>
      <w:r w:rsidR="004211E5" w:rsidRPr="004211E5">
        <w:rPr>
          <w:rFonts w:ascii="Calibri" w:hAnsi="Calibri" w:cs="Calibri"/>
          <w:sz w:val="20"/>
          <w:szCs w:val="20"/>
          <w:lang w:eastAsia="zh-TW"/>
        </w:rPr>
        <w:t>2/21</w:t>
      </w:r>
      <w:r w:rsidRPr="004211E5">
        <w:rPr>
          <w:rFonts w:ascii="Calibri" w:hAnsi="Calibri" w:cs="Calibri"/>
          <w:sz w:val="20"/>
          <w:szCs w:val="20"/>
          <w:lang w:eastAsia="zh-TW"/>
        </w:rPr>
        <w:t xml:space="preserve">), Gradsko vijeće Grada Šibenika na </w:t>
      </w:r>
      <w:r w:rsidR="008A7E45">
        <w:rPr>
          <w:rFonts w:ascii="Calibri" w:hAnsi="Calibri" w:cs="Calibri"/>
          <w:sz w:val="20"/>
          <w:szCs w:val="20"/>
          <w:lang w:eastAsia="zh-TW"/>
        </w:rPr>
        <w:t>2</w:t>
      </w:r>
      <w:r w:rsidR="00612F0E">
        <w:rPr>
          <w:rFonts w:ascii="Calibri" w:hAnsi="Calibri" w:cs="Calibri"/>
          <w:sz w:val="20"/>
          <w:szCs w:val="20"/>
          <w:lang w:eastAsia="zh-TW"/>
        </w:rPr>
        <w:t>.</w:t>
      </w:r>
      <w:r w:rsidR="00717A78">
        <w:rPr>
          <w:rFonts w:ascii="Calibri" w:hAnsi="Calibri" w:cs="Calibri"/>
          <w:sz w:val="20"/>
          <w:szCs w:val="20"/>
          <w:lang w:eastAsia="zh-TW"/>
        </w:rPr>
        <w:t xml:space="preserve"> </w:t>
      </w:r>
      <w:r w:rsidRPr="004211E5">
        <w:rPr>
          <w:rFonts w:ascii="Calibri" w:hAnsi="Calibri" w:cs="Calibri"/>
          <w:sz w:val="20"/>
          <w:szCs w:val="20"/>
          <w:lang w:eastAsia="zh-TW"/>
        </w:rPr>
        <w:t xml:space="preserve">sjednici održanoj </w:t>
      </w:r>
      <w:r w:rsidR="008A7E45">
        <w:rPr>
          <w:rFonts w:ascii="Calibri" w:hAnsi="Calibri" w:cs="Calibri"/>
          <w:sz w:val="20"/>
          <w:szCs w:val="20"/>
          <w:lang w:eastAsia="zh-TW"/>
        </w:rPr>
        <w:t>18. srpnja</w:t>
      </w:r>
      <w:r w:rsidRPr="004211E5">
        <w:rPr>
          <w:rFonts w:ascii="Calibri" w:hAnsi="Calibri" w:cs="Calibri"/>
          <w:sz w:val="20"/>
          <w:szCs w:val="20"/>
          <w:lang w:eastAsia="zh-TW"/>
        </w:rPr>
        <w:t xml:space="preserve"> </w:t>
      </w:r>
      <w:r w:rsidR="008A7E45">
        <w:rPr>
          <w:rFonts w:ascii="Calibri" w:hAnsi="Calibri" w:cs="Calibri"/>
          <w:sz w:val="20"/>
          <w:szCs w:val="20"/>
          <w:lang w:eastAsia="zh-TW"/>
        </w:rPr>
        <w:t>2</w:t>
      </w:r>
      <w:r w:rsidRPr="004211E5">
        <w:rPr>
          <w:rFonts w:ascii="Calibri" w:hAnsi="Calibri" w:cs="Calibri"/>
          <w:sz w:val="20"/>
          <w:szCs w:val="20"/>
          <w:lang w:eastAsia="zh-TW"/>
        </w:rPr>
        <w:t>025. godine, donosi</w:t>
      </w:r>
    </w:p>
    <w:p w14:paraId="1C756DD1" w14:textId="77777777" w:rsidR="00BC7858" w:rsidRPr="007A15C4" w:rsidRDefault="00BC7858" w:rsidP="00BC7858">
      <w:pPr>
        <w:spacing w:after="0"/>
        <w:jc w:val="both"/>
        <w:rPr>
          <w:rFonts w:ascii="Calibri" w:hAnsi="Calibri" w:cs="Calibri"/>
          <w:sz w:val="20"/>
          <w:szCs w:val="20"/>
          <w:lang w:eastAsia="zh-TW"/>
        </w:rPr>
      </w:pPr>
    </w:p>
    <w:p w14:paraId="6002ACB6" w14:textId="77777777" w:rsidR="00BC7858" w:rsidRPr="007A15C4" w:rsidRDefault="00BC7858" w:rsidP="00BC7858">
      <w:pPr>
        <w:spacing w:after="0"/>
        <w:jc w:val="both"/>
        <w:rPr>
          <w:rFonts w:ascii="Calibri" w:hAnsi="Calibri" w:cs="Calibri"/>
          <w:sz w:val="20"/>
          <w:szCs w:val="20"/>
          <w:lang w:eastAsia="zh-TW"/>
        </w:rPr>
      </w:pPr>
    </w:p>
    <w:p w14:paraId="61A8AE63" w14:textId="77777777" w:rsidR="00BC7858" w:rsidRPr="007A15C4" w:rsidRDefault="00BC7858" w:rsidP="00BC7858">
      <w:pPr>
        <w:spacing w:after="0"/>
        <w:jc w:val="center"/>
        <w:rPr>
          <w:rFonts w:ascii="Calibri" w:hAnsi="Calibri" w:cs="Calibri"/>
          <w:b/>
          <w:sz w:val="20"/>
          <w:szCs w:val="20"/>
          <w:lang w:eastAsia="zh-TW"/>
        </w:rPr>
      </w:pPr>
      <w:r w:rsidRPr="007A15C4">
        <w:rPr>
          <w:rFonts w:ascii="Calibri" w:hAnsi="Calibri" w:cs="Calibri"/>
          <w:b/>
          <w:sz w:val="20"/>
          <w:szCs w:val="20"/>
          <w:lang w:eastAsia="zh-TW"/>
        </w:rPr>
        <w:t>ODLUKU O DONOŠENJU</w:t>
      </w:r>
    </w:p>
    <w:p w14:paraId="1F36F7DD" w14:textId="77777777" w:rsidR="00BC7858" w:rsidRPr="007A15C4" w:rsidRDefault="00BC7858" w:rsidP="00BC7858">
      <w:pPr>
        <w:spacing w:after="0"/>
        <w:jc w:val="center"/>
        <w:rPr>
          <w:rFonts w:ascii="Calibri" w:hAnsi="Calibri" w:cs="Calibri"/>
          <w:b/>
          <w:sz w:val="20"/>
          <w:szCs w:val="20"/>
          <w:lang w:eastAsia="zh-TW"/>
        </w:rPr>
      </w:pPr>
      <w:r w:rsidRPr="007A15C4">
        <w:rPr>
          <w:rFonts w:ascii="Calibri" w:hAnsi="Calibri" w:cs="Calibri"/>
          <w:b/>
          <w:sz w:val="20"/>
          <w:szCs w:val="20"/>
          <w:lang w:eastAsia="zh-TW"/>
        </w:rPr>
        <w:t>IZMJENA I DOPUNA (VI.) PROSTORNOG PLANA UREĐENJA GRADA ŠIBENIKA</w:t>
      </w:r>
    </w:p>
    <w:p w14:paraId="1ACFA258" w14:textId="77777777" w:rsidR="00BC7858" w:rsidRPr="007A15C4" w:rsidRDefault="00BC7858" w:rsidP="00BC7858">
      <w:pPr>
        <w:spacing w:after="0"/>
        <w:jc w:val="both"/>
        <w:rPr>
          <w:rFonts w:ascii="Calibri" w:hAnsi="Calibri" w:cs="Calibri"/>
          <w:b/>
          <w:sz w:val="20"/>
          <w:szCs w:val="20"/>
          <w:lang w:eastAsia="zh-TW"/>
        </w:rPr>
      </w:pPr>
    </w:p>
    <w:p w14:paraId="2A93C144" w14:textId="77777777" w:rsidR="00BC7858" w:rsidRPr="007A15C4" w:rsidRDefault="00BC7858" w:rsidP="00BC7858">
      <w:pPr>
        <w:spacing w:after="0"/>
        <w:jc w:val="both"/>
        <w:rPr>
          <w:rFonts w:ascii="Calibri" w:hAnsi="Calibri" w:cs="Calibri"/>
          <w:b/>
          <w:sz w:val="20"/>
          <w:szCs w:val="20"/>
          <w:lang w:eastAsia="zh-TW"/>
        </w:rPr>
      </w:pPr>
    </w:p>
    <w:p w14:paraId="016A297F" w14:textId="77777777" w:rsidR="00BC7858" w:rsidRPr="007A15C4" w:rsidRDefault="00BC7858" w:rsidP="00BC7858">
      <w:pPr>
        <w:spacing w:after="0"/>
        <w:jc w:val="both"/>
        <w:rPr>
          <w:rFonts w:ascii="Calibri" w:hAnsi="Calibri" w:cs="Calibri"/>
          <w:b/>
          <w:sz w:val="20"/>
          <w:szCs w:val="20"/>
          <w:lang w:eastAsia="zh-TW"/>
        </w:rPr>
      </w:pPr>
    </w:p>
    <w:p w14:paraId="60C68DCE" w14:textId="77777777" w:rsidR="00BC7858" w:rsidRPr="007A15C4" w:rsidRDefault="00BC7858" w:rsidP="00BC7858">
      <w:pPr>
        <w:spacing w:after="0"/>
        <w:jc w:val="both"/>
        <w:rPr>
          <w:rFonts w:ascii="Calibri" w:hAnsi="Calibri" w:cs="Calibri"/>
          <w:b/>
          <w:sz w:val="20"/>
          <w:szCs w:val="20"/>
          <w:lang w:eastAsia="zh-TW"/>
        </w:rPr>
      </w:pPr>
      <w:r w:rsidRPr="007A15C4">
        <w:rPr>
          <w:rFonts w:ascii="Calibri" w:hAnsi="Calibri" w:cs="Calibri"/>
          <w:b/>
          <w:sz w:val="20"/>
          <w:szCs w:val="20"/>
          <w:lang w:eastAsia="zh-TW"/>
        </w:rPr>
        <w:t>I. OPĆE ODREDBE</w:t>
      </w:r>
    </w:p>
    <w:p w14:paraId="3C3AF92B" w14:textId="77777777" w:rsidR="00BC7858" w:rsidRPr="007A15C4" w:rsidRDefault="00BC7858" w:rsidP="00BC7858">
      <w:pPr>
        <w:spacing w:after="0"/>
        <w:jc w:val="both"/>
        <w:rPr>
          <w:rFonts w:ascii="Calibri" w:hAnsi="Calibri" w:cs="Calibri"/>
          <w:b/>
          <w:sz w:val="20"/>
          <w:szCs w:val="20"/>
          <w:lang w:eastAsia="zh-TW"/>
        </w:rPr>
      </w:pPr>
    </w:p>
    <w:p w14:paraId="3D75CA0D" w14:textId="77777777" w:rsidR="00BC7858" w:rsidRPr="007A15C4" w:rsidRDefault="00BC7858" w:rsidP="00BC7858">
      <w:pPr>
        <w:spacing w:after="0"/>
        <w:jc w:val="center"/>
        <w:rPr>
          <w:rFonts w:ascii="Calibri" w:hAnsi="Calibri" w:cs="Calibri"/>
          <w:sz w:val="20"/>
          <w:szCs w:val="20"/>
          <w:lang w:eastAsia="zh-TW"/>
        </w:rPr>
      </w:pPr>
      <w:r w:rsidRPr="007A15C4">
        <w:rPr>
          <w:rFonts w:ascii="Calibri" w:hAnsi="Calibri" w:cs="Calibri"/>
          <w:sz w:val="20"/>
          <w:szCs w:val="20"/>
          <w:lang w:eastAsia="zh-TW"/>
        </w:rPr>
        <w:t>Članak 1.</w:t>
      </w:r>
    </w:p>
    <w:p w14:paraId="6AD52FFC" w14:textId="77777777" w:rsidR="00BC7858" w:rsidRPr="007A15C4" w:rsidRDefault="00BC7858">
      <w:pPr>
        <w:numPr>
          <w:ilvl w:val="0"/>
          <w:numId w:val="107"/>
        </w:numPr>
        <w:spacing w:after="0" w:line="240" w:lineRule="auto"/>
        <w:jc w:val="both"/>
        <w:rPr>
          <w:rFonts w:ascii="Calibri" w:hAnsi="Calibri" w:cs="Calibri"/>
          <w:i/>
          <w:sz w:val="20"/>
          <w:szCs w:val="20"/>
          <w:lang w:eastAsia="zh-TW"/>
        </w:rPr>
      </w:pPr>
      <w:r w:rsidRPr="007A15C4">
        <w:rPr>
          <w:rFonts w:ascii="Calibri" w:hAnsi="Calibri" w:cs="Calibri"/>
          <w:sz w:val="20"/>
          <w:szCs w:val="20"/>
          <w:lang w:eastAsia="zh-TW"/>
        </w:rPr>
        <w:t xml:space="preserve">Donose se </w:t>
      </w:r>
      <w:r w:rsidRPr="007A15C4">
        <w:rPr>
          <w:rFonts w:ascii="Calibri" w:hAnsi="Calibri" w:cs="Calibri"/>
          <w:i/>
          <w:sz w:val="20"/>
          <w:szCs w:val="20"/>
          <w:lang w:eastAsia="zh-TW"/>
        </w:rPr>
        <w:t xml:space="preserve">Izmjene i dopune (VI.) Prostornog plana uređenja Grada Šibenika. </w:t>
      </w:r>
    </w:p>
    <w:p w14:paraId="0F9EB988" w14:textId="77777777" w:rsidR="00BC7858" w:rsidRPr="007A15C4" w:rsidRDefault="00BC7858">
      <w:pPr>
        <w:numPr>
          <w:ilvl w:val="0"/>
          <w:numId w:val="107"/>
        </w:numPr>
        <w:spacing w:after="0" w:line="240" w:lineRule="auto"/>
        <w:jc w:val="both"/>
        <w:rPr>
          <w:rFonts w:ascii="Calibri" w:hAnsi="Calibri" w:cs="Calibri"/>
          <w:sz w:val="20"/>
          <w:szCs w:val="20"/>
          <w:lang w:eastAsia="zh-TW"/>
        </w:rPr>
      </w:pPr>
      <w:r w:rsidRPr="007A15C4">
        <w:rPr>
          <w:rFonts w:ascii="Calibri" w:hAnsi="Calibri" w:cs="Calibri"/>
          <w:sz w:val="20"/>
          <w:szCs w:val="20"/>
          <w:lang w:eastAsia="zh-TW"/>
        </w:rPr>
        <w:t xml:space="preserve">Izrađivač </w:t>
      </w:r>
      <w:r w:rsidRPr="007A15C4">
        <w:rPr>
          <w:rFonts w:ascii="Calibri" w:hAnsi="Calibri" w:cs="Calibri"/>
          <w:i/>
          <w:sz w:val="20"/>
          <w:szCs w:val="20"/>
          <w:lang w:eastAsia="zh-TW"/>
        </w:rPr>
        <w:t xml:space="preserve">Izmjena i dopuna (VI.) Prostornog plana uređenja Grada Šibenika </w:t>
      </w:r>
      <w:r w:rsidRPr="007A15C4">
        <w:rPr>
          <w:rFonts w:ascii="Calibri" w:hAnsi="Calibri" w:cs="Calibri"/>
          <w:sz w:val="20"/>
          <w:szCs w:val="20"/>
          <w:lang w:eastAsia="zh-TW"/>
        </w:rPr>
        <w:t xml:space="preserve">je Urbanizam Dubrovnik d.o.o. iz Dubrovnika, Lazarina 2A, u koordinaciji sa nositeljem izrade Gradom Šibenikom.  </w:t>
      </w:r>
    </w:p>
    <w:p w14:paraId="574047EF" w14:textId="77777777" w:rsidR="00BC7858" w:rsidRPr="007A15C4" w:rsidRDefault="00BC7858" w:rsidP="00BC7858">
      <w:pPr>
        <w:spacing w:after="0"/>
        <w:jc w:val="both"/>
        <w:rPr>
          <w:rFonts w:ascii="Calibri" w:hAnsi="Calibri" w:cs="Calibri"/>
          <w:sz w:val="20"/>
          <w:szCs w:val="20"/>
          <w:lang w:eastAsia="zh-TW"/>
        </w:rPr>
      </w:pPr>
    </w:p>
    <w:p w14:paraId="58147822" w14:textId="77777777" w:rsidR="00BC7858" w:rsidRPr="007A15C4" w:rsidRDefault="00BC7858" w:rsidP="00BC7858">
      <w:pPr>
        <w:spacing w:after="0"/>
        <w:jc w:val="center"/>
        <w:rPr>
          <w:rFonts w:ascii="Calibri" w:hAnsi="Calibri" w:cs="Calibri"/>
          <w:sz w:val="20"/>
          <w:szCs w:val="20"/>
          <w:lang w:eastAsia="zh-TW"/>
        </w:rPr>
      </w:pPr>
      <w:r w:rsidRPr="007A15C4">
        <w:rPr>
          <w:rFonts w:ascii="Calibri" w:hAnsi="Calibri" w:cs="Calibri"/>
          <w:sz w:val="20"/>
          <w:szCs w:val="20"/>
          <w:lang w:eastAsia="zh-TW"/>
        </w:rPr>
        <w:t>Članak 2.</w:t>
      </w:r>
    </w:p>
    <w:p w14:paraId="2451A82A" w14:textId="77777777" w:rsidR="00BC7858" w:rsidRPr="007A15C4" w:rsidRDefault="00BC7858" w:rsidP="00BC7858">
      <w:pPr>
        <w:spacing w:after="0"/>
        <w:ind w:left="360"/>
        <w:jc w:val="both"/>
        <w:rPr>
          <w:rFonts w:ascii="Calibri" w:hAnsi="Calibri" w:cs="Calibri"/>
          <w:sz w:val="20"/>
          <w:szCs w:val="20"/>
          <w:lang w:eastAsia="zh-TW"/>
        </w:rPr>
      </w:pPr>
      <w:r w:rsidRPr="007A15C4">
        <w:rPr>
          <w:rFonts w:ascii="Calibri" w:hAnsi="Calibri" w:cs="Calibri"/>
          <w:i/>
          <w:sz w:val="20"/>
          <w:szCs w:val="20"/>
          <w:lang w:eastAsia="zh-TW"/>
        </w:rPr>
        <w:t xml:space="preserve">Izmjene i dopune (VI.) Prostornog plana uređenja Grada Šibenika </w:t>
      </w:r>
      <w:r w:rsidRPr="007A15C4">
        <w:rPr>
          <w:rFonts w:ascii="Calibri" w:hAnsi="Calibri" w:cs="Calibri"/>
          <w:sz w:val="20"/>
          <w:szCs w:val="20"/>
          <w:lang w:eastAsia="zh-TW"/>
        </w:rPr>
        <w:t>(u daljnjem tekstu: Plan) sastavni su dio ove Odluke, a sastoje se od tekstualnog i grafičkog dijela te obveznih priloga.</w:t>
      </w:r>
    </w:p>
    <w:p w14:paraId="6BAD17BD" w14:textId="77777777" w:rsidR="00BC7858" w:rsidRPr="007A15C4" w:rsidRDefault="00BC7858" w:rsidP="00BC7858">
      <w:pPr>
        <w:spacing w:after="0"/>
        <w:ind w:left="360"/>
        <w:jc w:val="both"/>
        <w:rPr>
          <w:rFonts w:ascii="Calibri" w:hAnsi="Calibri" w:cs="Calibri"/>
          <w:sz w:val="20"/>
          <w:szCs w:val="20"/>
          <w:lang w:eastAsia="zh-TW"/>
        </w:rPr>
      </w:pPr>
    </w:p>
    <w:p w14:paraId="6A74AE9C" w14:textId="77777777" w:rsidR="00BC7858" w:rsidRPr="007A15C4" w:rsidRDefault="00BC7858" w:rsidP="00BC7858">
      <w:pPr>
        <w:spacing w:after="0"/>
        <w:jc w:val="center"/>
        <w:rPr>
          <w:rFonts w:ascii="Calibri" w:hAnsi="Calibri" w:cs="Calibri"/>
          <w:sz w:val="20"/>
          <w:szCs w:val="20"/>
          <w:lang w:eastAsia="zh-TW"/>
        </w:rPr>
      </w:pPr>
      <w:r w:rsidRPr="007A15C4">
        <w:rPr>
          <w:rFonts w:ascii="Calibri" w:hAnsi="Calibri" w:cs="Calibri"/>
          <w:sz w:val="20"/>
          <w:szCs w:val="20"/>
          <w:lang w:eastAsia="zh-TW"/>
        </w:rPr>
        <w:t>Članak 3.</w:t>
      </w:r>
    </w:p>
    <w:p w14:paraId="195B87BE" w14:textId="77777777" w:rsidR="00BC7858" w:rsidRPr="007A15C4" w:rsidRDefault="00BC7858" w:rsidP="00BC7858">
      <w:pPr>
        <w:spacing w:after="0"/>
        <w:ind w:left="360"/>
        <w:jc w:val="both"/>
        <w:rPr>
          <w:rFonts w:ascii="Calibri" w:hAnsi="Calibri" w:cs="Calibri"/>
          <w:sz w:val="20"/>
          <w:szCs w:val="20"/>
          <w:lang w:eastAsia="zh-TW"/>
        </w:rPr>
      </w:pPr>
      <w:r w:rsidRPr="007A15C4">
        <w:rPr>
          <w:rFonts w:ascii="Calibri" w:hAnsi="Calibri" w:cs="Calibri"/>
          <w:sz w:val="20"/>
          <w:szCs w:val="20"/>
          <w:lang w:eastAsia="zh-TW"/>
        </w:rPr>
        <w:t>Elaborat Plana sadrži sljedeće dijelove:</w:t>
      </w:r>
    </w:p>
    <w:p w14:paraId="67733B2B" w14:textId="77777777" w:rsidR="00BC7858" w:rsidRPr="007A15C4" w:rsidRDefault="00BC7858" w:rsidP="00BC7858">
      <w:pPr>
        <w:spacing w:after="0"/>
        <w:jc w:val="both"/>
        <w:rPr>
          <w:rFonts w:ascii="Calibri" w:hAnsi="Calibri" w:cs="Calibri"/>
          <w:sz w:val="20"/>
          <w:szCs w:val="20"/>
          <w:lang w:eastAsia="zh-TW"/>
        </w:rPr>
      </w:pPr>
    </w:p>
    <w:p w14:paraId="4AB1D4D6" w14:textId="77777777" w:rsidR="00BC7858" w:rsidRPr="007A15C4" w:rsidRDefault="00BC7858">
      <w:pPr>
        <w:numPr>
          <w:ilvl w:val="0"/>
          <w:numId w:val="105"/>
        </w:numPr>
        <w:spacing w:after="0" w:line="240" w:lineRule="auto"/>
        <w:jc w:val="both"/>
        <w:rPr>
          <w:rFonts w:ascii="Calibri" w:hAnsi="Calibri" w:cs="Calibri"/>
          <w:sz w:val="20"/>
          <w:szCs w:val="20"/>
          <w:lang w:eastAsia="zh-TW"/>
        </w:rPr>
      </w:pPr>
      <w:r w:rsidRPr="007A15C4">
        <w:rPr>
          <w:rFonts w:ascii="Calibri" w:hAnsi="Calibri" w:cs="Calibri"/>
          <w:b/>
          <w:sz w:val="20"/>
          <w:szCs w:val="20"/>
          <w:lang w:eastAsia="zh-TW"/>
        </w:rPr>
        <w:t>A  TEKSTUALNI DIO</w:t>
      </w:r>
    </w:p>
    <w:p w14:paraId="233EE505" w14:textId="77777777" w:rsidR="00BC7858" w:rsidRPr="007A15C4" w:rsidRDefault="00BC7858" w:rsidP="00BC7858">
      <w:pPr>
        <w:spacing w:after="0"/>
        <w:ind w:firstLine="708"/>
        <w:jc w:val="both"/>
        <w:rPr>
          <w:rFonts w:ascii="Calibri" w:eastAsia="Times New Roman" w:hAnsi="Calibri" w:cs="Calibri"/>
          <w:sz w:val="20"/>
          <w:szCs w:val="20"/>
          <w:lang w:eastAsia="en-US"/>
        </w:rPr>
      </w:pPr>
      <w:r w:rsidRPr="007A15C4">
        <w:rPr>
          <w:rFonts w:ascii="Calibri" w:eastAsia="Times New Roman" w:hAnsi="Calibri" w:cs="Calibri"/>
          <w:sz w:val="20"/>
          <w:szCs w:val="20"/>
          <w:lang w:eastAsia="en-US"/>
        </w:rPr>
        <w:t>I. UVOD</w:t>
      </w:r>
    </w:p>
    <w:p w14:paraId="3EE4AB09" w14:textId="77777777" w:rsidR="00BC7858" w:rsidRPr="007A15C4" w:rsidRDefault="00BC7858" w:rsidP="00BC7858">
      <w:pPr>
        <w:spacing w:after="0"/>
        <w:ind w:firstLine="708"/>
        <w:jc w:val="both"/>
        <w:rPr>
          <w:rFonts w:ascii="Calibri" w:eastAsia="Times New Roman" w:hAnsi="Calibri" w:cs="Calibri"/>
          <w:sz w:val="20"/>
          <w:szCs w:val="20"/>
          <w:lang w:eastAsia="en-US"/>
        </w:rPr>
      </w:pPr>
      <w:r w:rsidRPr="007A15C4">
        <w:rPr>
          <w:rFonts w:ascii="Calibri" w:eastAsia="Times New Roman" w:hAnsi="Calibri" w:cs="Calibri"/>
          <w:sz w:val="20"/>
          <w:szCs w:val="20"/>
          <w:lang w:eastAsia="en-US"/>
        </w:rPr>
        <w:t>II. ODREDBE ZA PROVOĐENJE</w:t>
      </w:r>
    </w:p>
    <w:p w14:paraId="65825747" w14:textId="77777777" w:rsidR="00BC7858" w:rsidRPr="007A15C4" w:rsidRDefault="00BC7858" w:rsidP="00BC7858">
      <w:pPr>
        <w:spacing w:after="0"/>
        <w:jc w:val="both"/>
        <w:rPr>
          <w:rFonts w:ascii="Calibri" w:hAnsi="Calibri" w:cs="Calibri"/>
          <w:b/>
          <w:sz w:val="20"/>
          <w:szCs w:val="20"/>
          <w:lang w:eastAsia="zh-TW"/>
        </w:rPr>
      </w:pPr>
    </w:p>
    <w:p w14:paraId="545B24EB" w14:textId="77777777" w:rsidR="00BC7858" w:rsidRPr="007A15C4" w:rsidRDefault="00BC7858">
      <w:pPr>
        <w:numPr>
          <w:ilvl w:val="0"/>
          <w:numId w:val="105"/>
        </w:numPr>
        <w:spacing w:after="0" w:line="240" w:lineRule="auto"/>
        <w:jc w:val="both"/>
        <w:rPr>
          <w:rFonts w:ascii="Calibri" w:hAnsi="Calibri" w:cs="Calibri"/>
          <w:sz w:val="20"/>
          <w:szCs w:val="20"/>
          <w:lang w:eastAsia="zh-TW"/>
        </w:rPr>
      </w:pPr>
      <w:r w:rsidRPr="007A15C4">
        <w:rPr>
          <w:rFonts w:ascii="Calibri" w:hAnsi="Calibri" w:cs="Calibri"/>
          <w:b/>
          <w:sz w:val="20"/>
          <w:szCs w:val="20"/>
          <w:lang w:eastAsia="zh-TW"/>
        </w:rPr>
        <w:t>B GRAFIČKI DIO</w:t>
      </w:r>
    </w:p>
    <w:p w14:paraId="47A43B50" w14:textId="77777777" w:rsidR="00BC7858" w:rsidRPr="007A15C4" w:rsidRDefault="00BC7858">
      <w:pPr>
        <w:numPr>
          <w:ilvl w:val="0"/>
          <w:numId w:val="106"/>
        </w:numPr>
        <w:spacing w:after="0" w:line="240" w:lineRule="auto"/>
        <w:contextualSpacing/>
        <w:jc w:val="both"/>
        <w:rPr>
          <w:rFonts w:ascii="Calibri" w:eastAsia="Times New Roman" w:hAnsi="Calibri" w:cs="Calibri"/>
          <w:sz w:val="20"/>
          <w:szCs w:val="20"/>
          <w:lang w:eastAsia="en-US"/>
        </w:rPr>
      </w:pPr>
      <w:r w:rsidRPr="007A15C4">
        <w:rPr>
          <w:rFonts w:ascii="Calibri" w:eastAsia="Times New Roman" w:hAnsi="Calibri" w:cs="Calibri"/>
          <w:sz w:val="20"/>
          <w:szCs w:val="20"/>
          <w:lang w:eastAsia="en-US"/>
        </w:rPr>
        <w:t>KARTOGRAFSKI PRIKAZI:</w:t>
      </w:r>
    </w:p>
    <w:p w14:paraId="02845424" w14:textId="77777777" w:rsidR="00BC7858" w:rsidRDefault="00BC7858" w:rsidP="00BC7858">
      <w:pPr>
        <w:spacing w:after="0" w:line="240" w:lineRule="auto"/>
        <w:ind w:left="720"/>
        <w:contextualSpacing/>
        <w:jc w:val="both"/>
        <w:rPr>
          <w:rFonts w:ascii="Calibri" w:eastAsia="Times New Roman" w:hAnsi="Calibri" w:cs="Calibri"/>
          <w:b/>
          <w:sz w:val="20"/>
          <w:szCs w:val="20"/>
          <w:highlight w:val="yellow"/>
          <w:lang w:eastAsia="en-US"/>
        </w:rPr>
      </w:pPr>
    </w:p>
    <w:tbl>
      <w:tblPr>
        <w:tblW w:w="8930" w:type="dxa"/>
        <w:tblInd w:w="534" w:type="dxa"/>
        <w:tblLook w:val="04A0" w:firstRow="1" w:lastRow="0" w:firstColumn="1" w:lastColumn="0" w:noHBand="0" w:noVBand="1"/>
      </w:tblPr>
      <w:tblGrid>
        <w:gridCol w:w="788"/>
        <w:gridCol w:w="6286"/>
        <w:gridCol w:w="1936"/>
      </w:tblGrid>
      <w:tr w:rsidR="00BC7858" w:rsidRPr="007A15C4" w14:paraId="2DA3A1C5" w14:textId="77777777" w:rsidTr="0021483F">
        <w:trPr>
          <w:trHeight w:val="300"/>
        </w:trPr>
        <w:tc>
          <w:tcPr>
            <w:tcW w:w="708" w:type="dxa"/>
            <w:shd w:val="clear" w:color="auto" w:fill="auto"/>
            <w:noWrap/>
            <w:vAlign w:val="bottom"/>
            <w:hideMark/>
          </w:tcPr>
          <w:p w14:paraId="299CA80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0.</w:t>
            </w:r>
          </w:p>
        </w:tc>
        <w:tc>
          <w:tcPr>
            <w:tcW w:w="6286" w:type="dxa"/>
            <w:shd w:val="clear" w:color="auto" w:fill="auto"/>
            <w:noWrap/>
            <w:vAlign w:val="bottom"/>
            <w:hideMark/>
          </w:tcPr>
          <w:p w14:paraId="79E6917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Granice Grada</w:t>
            </w:r>
          </w:p>
        </w:tc>
        <w:tc>
          <w:tcPr>
            <w:tcW w:w="1936" w:type="dxa"/>
            <w:shd w:val="clear" w:color="auto" w:fill="auto"/>
            <w:noWrap/>
            <w:vAlign w:val="bottom"/>
            <w:hideMark/>
          </w:tcPr>
          <w:p w14:paraId="1D67AEA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1:100000</w:t>
            </w:r>
          </w:p>
        </w:tc>
      </w:tr>
      <w:tr w:rsidR="00BC7858" w:rsidRPr="007A15C4" w14:paraId="52BD23CE" w14:textId="77777777" w:rsidTr="0021483F">
        <w:trPr>
          <w:trHeight w:val="300"/>
        </w:trPr>
        <w:tc>
          <w:tcPr>
            <w:tcW w:w="708" w:type="dxa"/>
            <w:shd w:val="clear" w:color="auto" w:fill="auto"/>
            <w:noWrap/>
            <w:vAlign w:val="bottom"/>
            <w:hideMark/>
          </w:tcPr>
          <w:p w14:paraId="7981D46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w:t>
            </w:r>
          </w:p>
        </w:tc>
        <w:tc>
          <w:tcPr>
            <w:tcW w:w="6286" w:type="dxa"/>
            <w:shd w:val="clear" w:color="auto" w:fill="auto"/>
            <w:noWrap/>
            <w:vAlign w:val="bottom"/>
            <w:hideMark/>
          </w:tcPr>
          <w:p w14:paraId="04BDC14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Korištenje i namjena površina, Sustav prometa</w:t>
            </w:r>
          </w:p>
        </w:tc>
        <w:tc>
          <w:tcPr>
            <w:tcW w:w="1936" w:type="dxa"/>
            <w:shd w:val="clear" w:color="auto" w:fill="auto"/>
            <w:noWrap/>
            <w:vAlign w:val="bottom"/>
            <w:hideMark/>
          </w:tcPr>
          <w:p w14:paraId="7EAD204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300CF67A" w14:textId="77777777" w:rsidTr="0021483F">
        <w:trPr>
          <w:trHeight w:val="300"/>
        </w:trPr>
        <w:tc>
          <w:tcPr>
            <w:tcW w:w="708" w:type="dxa"/>
            <w:shd w:val="clear" w:color="auto" w:fill="auto"/>
            <w:noWrap/>
            <w:vAlign w:val="bottom"/>
            <w:hideMark/>
          </w:tcPr>
          <w:p w14:paraId="3D137D2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2.</w:t>
            </w:r>
          </w:p>
        </w:tc>
        <w:tc>
          <w:tcPr>
            <w:tcW w:w="6286" w:type="dxa"/>
            <w:shd w:val="clear" w:color="auto" w:fill="auto"/>
            <w:noWrap/>
            <w:vAlign w:val="bottom"/>
            <w:hideMark/>
          </w:tcPr>
          <w:p w14:paraId="2FB57A3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INFRASTRUKTURNI SUSTAVI:</w:t>
            </w:r>
          </w:p>
        </w:tc>
        <w:tc>
          <w:tcPr>
            <w:tcW w:w="1936" w:type="dxa"/>
            <w:shd w:val="clear" w:color="auto" w:fill="auto"/>
            <w:noWrap/>
            <w:vAlign w:val="bottom"/>
            <w:hideMark/>
          </w:tcPr>
          <w:p w14:paraId="601F690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p>
        </w:tc>
      </w:tr>
      <w:tr w:rsidR="00BC7858" w:rsidRPr="007A15C4" w14:paraId="2E8A0F93" w14:textId="77777777" w:rsidTr="0021483F">
        <w:trPr>
          <w:trHeight w:val="300"/>
        </w:trPr>
        <w:tc>
          <w:tcPr>
            <w:tcW w:w="708" w:type="dxa"/>
            <w:shd w:val="clear" w:color="auto" w:fill="auto"/>
            <w:noWrap/>
            <w:vAlign w:val="bottom"/>
            <w:hideMark/>
          </w:tcPr>
          <w:p w14:paraId="7C58845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bookmarkStart w:id="0" w:name="RANGE!A4:B60"/>
            <w:r w:rsidRPr="007A15C4">
              <w:rPr>
                <w:rFonts w:ascii="Calibri" w:eastAsia="Times New Roman" w:hAnsi="Calibri" w:cs="Calibri"/>
                <w:color w:val="000000"/>
                <w:sz w:val="20"/>
                <w:szCs w:val="20"/>
                <w:lang w:eastAsia="hr-HR"/>
              </w:rPr>
              <w:t>2.1.</w:t>
            </w:r>
            <w:bookmarkEnd w:id="0"/>
          </w:p>
        </w:tc>
        <w:tc>
          <w:tcPr>
            <w:tcW w:w="6286" w:type="dxa"/>
            <w:shd w:val="clear" w:color="auto" w:fill="auto"/>
            <w:noWrap/>
            <w:vAlign w:val="bottom"/>
            <w:hideMark/>
          </w:tcPr>
          <w:p w14:paraId="6ADA6F5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Pošta i telekomunikacije</w:t>
            </w:r>
          </w:p>
        </w:tc>
        <w:tc>
          <w:tcPr>
            <w:tcW w:w="1936" w:type="dxa"/>
            <w:shd w:val="clear" w:color="auto" w:fill="auto"/>
            <w:noWrap/>
            <w:vAlign w:val="bottom"/>
            <w:hideMark/>
          </w:tcPr>
          <w:p w14:paraId="58ED9C1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051A941D" w14:textId="77777777" w:rsidTr="0021483F">
        <w:trPr>
          <w:trHeight w:val="300"/>
        </w:trPr>
        <w:tc>
          <w:tcPr>
            <w:tcW w:w="708" w:type="dxa"/>
            <w:shd w:val="clear" w:color="auto" w:fill="auto"/>
            <w:noWrap/>
            <w:vAlign w:val="bottom"/>
            <w:hideMark/>
          </w:tcPr>
          <w:p w14:paraId="01843F7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2.2.</w:t>
            </w:r>
          </w:p>
        </w:tc>
        <w:tc>
          <w:tcPr>
            <w:tcW w:w="6286" w:type="dxa"/>
            <w:shd w:val="clear" w:color="auto" w:fill="auto"/>
            <w:noWrap/>
            <w:vAlign w:val="bottom"/>
            <w:hideMark/>
          </w:tcPr>
          <w:p w14:paraId="4984640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Energetski sustavi i mreže</w:t>
            </w:r>
          </w:p>
        </w:tc>
        <w:tc>
          <w:tcPr>
            <w:tcW w:w="1936" w:type="dxa"/>
            <w:shd w:val="clear" w:color="auto" w:fill="auto"/>
            <w:noWrap/>
            <w:vAlign w:val="bottom"/>
            <w:hideMark/>
          </w:tcPr>
          <w:p w14:paraId="76FDE3D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1AF4D440" w14:textId="77777777" w:rsidTr="0021483F">
        <w:trPr>
          <w:trHeight w:val="300"/>
        </w:trPr>
        <w:tc>
          <w:tcPr>
            <w:tcW w:w="708" w:type="dxa"/>
            <w:shd w:val="clear" w:color="auto" w:fill="auto"/>
            <w:noWrap/>
            <w:vAlign w:val="bottom"/>
            <w:hideMark/>
          </w:tcPr>
          <w:p w14:paraId="67B0CA5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2.3.</w:t>
            </w:r>
          </w:p>
        </w:tc>
        <w:tc>
          <w:tcPr>
            <w:tcW w:w="6286" w:type="dxa"/>
            <w:shd w:val="clear" w:color="auto" w:fill="auto"/>
            <w:noWrap/>
            <w:vAlign w:val="bottom"/>
            <w:hideMark/>
          </w:tcPr>
          <w:p w14:paraId="044E5E9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Vodnogospodarski sustav</w:t>
            </w:r>
          </w:p>
        </w:tc>
        <w:tc>
          <w:tcPr>
            <w:tcW w:w="1936" w:type="dxa"/>
            <w:shd w:val="clear" w:color="auto" w:fill="auto"/>
            <w:noWrap/>
            <w:vAlign w:val="bottom"/>
            <w:hideMark/>
          </w:tcPr>
          <w:p w14:paraId="4D8FA68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1F7AD480" w14:textId="77777777" w:rsidTr="0021483F">
        <w:trPr>
          <w:trHeight w:val="300"/>
        </w:trPr>
        <w:tc>
          <w:tcPr>
            <w:tcW w:w="708" w:type="dxa"/>
            <w:shd w:val="clear" w:color="auto" w:fill="auto"/>
            <w:noWrap/>
            <w:vAlign w:val="bottom"/>
          </w:tcPr>
          <w:p w14:paraId="3D7F661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3.</w:t>
            </w:r>
          </w:p>
        </w:tc>
        <w:tc>
          <w:tcPr>
            <w:tcW w:w="6286" w:type="dxa"/>
            <w:shd w:val="clear" w:color="auto" w:fill="auto"/>
            <w:noWrap/>
            <w:vAlign w:val="bottom"/>
          </w:tcPr>
          <w:p w14:paraId="5B7CDEE4" w14:textId="77777777" w:rsidR="00BC7858" w:rsidRPr="007A15C4" w:rsidRDefault="00BC7858" w:rsidP="0021483F">
            <w:pPr>
              <w:spacing w:after="0" w:line="240" w:lineRule="auto"/>
              <w:rPr>
                <w:rFonts w:ascii="Calibri" w:eastAsia="Times New Roman" w:hAnsi="Calibri" w:cs="Calibri"/>
                <w:color w:val="000000"/>
                <w:sz w:val="20"/>
                <w:szCs w:val="20"/>
                <w:highlight w:val="yellow"/>
                <w:lang w:eastAsia="hr-HR"/>
              </w:rPr>
            </w:pPr>
            <w:r w:rsidRPr="007A15C4">
              <w:rPr>
                <w:rFonts w:ascii="Calibri" w:eastAsia="Times New Roman" w:hAnsi="Calibri" w:cs="Calibri"/>
                <w:color w:val="000000"/>
                <w:sz w:val="20"/>
                <w:szCs w:val="20"/>
                <w:lang w:eastAsia="hr-HR"/>
              </w:rPr>
              <w:t>UVJETI KORIŠTENJA, UREĐENJA I ZAŠTITE PROSTORA:</w:t>
            </w:r>
          </w:p>
        </w:tc>
        <w:tc>
          <w:tcPr>
            <w:tcW w:w="1936" w:type="dxa"/>
            <w:shd w:val="clear" w:color="auto" w:fill="auto"/>
            <w:noWrap/>
            <w:vAlign w:val="bottom"/>
          </w:tcPr>
          <w:p w14:paraId="607FBCC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p>
        </w:tc>
      </w:tr>
      <w:tr w:rsidR="00BC7858" w:rsidRPr="007A15C4" w14:paraId="50C7C8AC" w14:textId="77777777" w:rsidTr="0021483F">
        <w:trPr>
          <w:trHeight w:val="300"/>
        </w:trPr>
        <w:tc>
          <w:tcPr>
            <w:tcW w:w="708" w:type="dxa"/>
            <w:shd w:val="clear" w:color="auto" w:fill="auto"/>
            <w:noWrap/>
            <w:vAlign w:val="bottom"/>
            <w:hideMark/>
          </w:tcPr>
          <w:p w14:paraId="4636E5A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3.1.</w:t>
            </w:r>
          </w:p>
        </w:tc>
        <w:tc>
          <w:tcPr>
            <w:tcW w:w="6286" w:type="dxa"/>
            <w:shd w:val="clear" w:color="auto" w:fill="auto"/>
            <w:noWrap/>
            <w:vAlign w:val="bottom"/>
            <w:hideMark/>
          </w:tcPr>
          <w:p w14:paraId="4315FA0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Prirodna i graditeljska baština</w:t>
            </w:r>
          </w:p>
        </w:tc>
        <w:tc>
          <w:tcPr>
            <w:tcW w:w="1936" w:type="dxa"/>
            <w:shd w:val="clear" w:color="auto" w:fill="auto"/>
            <w:noWrap/>
            <w:vAlign w:val="bottom"/>
            <w:hideMark/>
          </w:tcPr>
          <w:p w14:paraId="3D25089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4112BF76" w14:textId="77777777" w:rsidTr="0021483F">
        <w:trPr>
          <w:trHeight w:val="300"/>
        </w:trPr>
        <w:tc>
          <w:tcPr>
            <w:tcW w:w="708" w:type="dxa"/>
            <w:shd w:val="clear" w:color="auto" w:fill="auto"/>
            <w:noWrap/>
            <w:vAlign w:val="center"/>
          </w:tcPr>
          <w:p w14:paraId="1B6A485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3.2.</w:t>
            </w:r>
          </w:p>
        </w:tc>
        <w:tc>
          <w:tcPr>
            <w:tcW w:w="6286" w:type="dxa"/>
            <w:shd w:val="clear" w:color="auto" w:fill="auto"/>
            <w:noWrap/>
            <w:vAlign w:val="center"/>
          </w:tcPr>
          <w:p w14:paraId="576569D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 xml:space="preserve">Područja posebnih ograničenja u  korištenju i </w:t>
            </w:r>
          </w:p>
          <w:p w14:paraId="68999D0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Područja primjene posebnih mjera uređenja i zaštite</w:t>
            </w:r>
          </w:p>
        </w:tc>
        <w:tc>
          <w:tcPr>
            <w:tcW w:w="1936" w:type="dxa"/>
            <w:shd w:val="clear" w:color="auto" w:fill="auto"/>
            <w:noWrap/>
            <w:vAlign w:val="center"/>
          </w:tcPr>
          <w:p w14:paraId="682A7D3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1:25000</w:t>
            </w:r>
          </w:p>
        </w:tc>
      </w:tr>
      <w:tr w:rsidR="00BC7858" w:rsidRPr="007A15C4" w14:paraId="0AC348A1" w14:textId="77777777" w:rsidTr="0021483F">
        <w:trPr>
          <w:trHeight w:val="300"/>
        </w:trPr>
        <w:tc>
          <w:tcPr>
            <w:tcW w:w="708" w:type="dxa"/>
            <w:shd w:val="clear" w:color="auto" w:fill="auto"/>
            <w:noWrap/>
            <w:vAlign w:val="bottom"/>
            <w:hideMark/>
          </w:tcPr>
          <w:p w14:paraId="0747DDD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w:t>
            </w:r>
          </w:p>
        </w:tc>
        <w:tc>
          <w:tcPr>
            <w:tcW w:w="6286" w:type="dxa"/>
            <w:shd w:val="clear" w:color="auto" w:fill="auto"/>
            <w:noWrap/>
            <w:vAlign w:val="bottom"/>
            <w:hideMark/>
          </w:tcPr>
          <w:p w14:paraId="6B16885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w:t>
            </w:r>
          </w:p>
        </w:tc>
        <w:tc>
          <w:tcPr>
            <w:tcW w:w="1936" w:type="dxa"/>
            <w:shd w:val="clear" w:color="auto" w:fill="auto"/>
            <w:noWrap/>
            <w:vAlign w:val="bottom"/>
            <w:hideMark/>
          </w:tcPr>
          <w:p w14:paraId="5A79B93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p>
        </w:tc>
      </w:tr>
      <w:tr w:rsidR="00BC7858" w:rsidRPr="007A15C4" w14:paraId="3DBF72F2" w14:textId="77777777" w:rsidTr="0021483F">
        <w:trPr>
          <w:trHeight w:val="300"/>
        </w:trPr>
        <w:tc>
          <w:tcPr>
            <w:tcW w:w="708" w:type="dxa"/>
            <w:shd w:val="clear" w:color="auto" w:fill="auto"/>
            <w:noWrap/>
            <w:vAlign w:val="bottom"/>
            <w:hideMark/>
          </w:tcPr>
          <w:p w14:paraId="00C5ED3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w:t>
            </w:r>
          </w:p>
        </w:tc>
        <w:tc>
          <w:tcPr>
            <w:tcW w:w="6286" w:type="dxa"/>
            <w:shd w:val="clear" w:color="auto" w:fill="auto"/>
            <w:noWrap/>
            <w:vAlign w:val="bottom"/>
            <w:hideMark/>
          </w:tcPr>
          <w:p w14:paraId="4429BDE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Boraja - k.o. Boraja</w:t>
            </w:r>
          </w:p>
        </w:tc>
        <w:tc>
          <w:tcPr>
            <w:tcW w:w="1936" w:type="dxa"/>
            <w:shd w:val="clear" w:color="auto" w:fill="auto"/>
            <w:noWrap/>
            <w:vAlign w:val="bottom"/>
            <w:hideMark/>
          </w:tcPr>
          <w:p w14:paraId="1066405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0857704" w14:textId="77777777" w:rsidTr="0021483F">
        <w:trPr>
          <w:trHeight w:val="300"/>
        </w:trPr>
        <w:tc>
          <w:tcPr>
            <w:tcW w:w="708" w:type="dxa"/>
            <w:shd w:val="clear" w:color="auto" w:fill="auto"/>
            <w:noWrap/>
            <w:vAlign w:val="bottom"/>
            <w:hideMark/>
          </w:tcPr>
          <w:p w14:paraId="74A974D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w:t>
            </w:r>
          </w:p>
        </w:tc>
        <w:tc>
          <w:tcPr>
            <w:tcW w:w="6286" w:type="dxa"/>
            <w:shd w:val="clear" w:color="auto" w:fill="auto"/>
            <w:noWrap/>
            <w:vAlign w:val="bottom"/>
            <w:hideMark/>
          </w:tcPr>
          <w:p w14:paraId="23F5696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Brnjica - k.o. Konjevrate*</w:t>
            </w:r>
          </w:p>
        </w:tc>
        <w:tc>
          <w:tcPr>
            <w:tcW w:w="1936" w:type="dxa"/>
            <w:shd w:val="clear" w:color="auto" w:fill="auto"/>
            <w:noWrap/>
            <w:vAlign w:val="bottom"/>
            <w:hideMark/>
          </w:tcPr>
          <w:p w14:paraId="18D8641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39B2C6E" w14:textId="77777777" w:rsidTr="0021483F">
        <w:trPr>
          <w:trHeight w:val="300"/>
        </w:trPr>
        <w:tc>
          <w:tcPr>
            <w:tcW w:w="708" w:type="dxa"/>
            <w:shd w:val="clear" w:color="auto" w:fill="auto"/>
            <w:noWrap/>
            <w:vAlign w:val="bottom"/>
            <w:hideMark/>
          </w:tcPr>
          <w:p w14:paraId="5B339D0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4.3a.</w:t>
            </w:r>
          </w:p>
        </w:tc>
        <w:tc>
          <w:tcPr>
            <w:tcW w:w="6286" w:type="dxa"/>
            <w:shd w:val="clear" w:color="auto" w:fill="auto"/>
            <w:noWrap/>
            <w:vAlign w:val="bottom"/>
            <w:hideMark/>
          </w:tcPr>
          <w:p w14:paraId="661D22A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Brodarica - k.o. Donje Polje</w:t>
            </w:r>
          </w:p>
        </w:tc>
        <w:tc>
          <w:tcPr>
            <w:tcW w:w="1936" w:type="dxa"/>
            <w:shd w:val="clear" w:color="auto" w:fill="auto"/>
            <w:noWrap/>
            <w:vAlign w:val="bottom"/>
            <w:hideMark/>
          </w:tcPr>
          <w:p w14:paraId="06C7A1E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0614240" w14:textId="77777777" w:rsidTr="0021483F">
        <w:trPr>
          <w:trHeight w:val="300"/>
        </w:trPr>
        <w:tc>
          <w:tcPr>
            <w:tcW w:w="708" w:type="dxa"/>
            <w:shd w:val="clear" w:color="auto" w:fill="auto"/>
            <w:noWrap/>
            <w:vAlign w:val="bottom"/>
            <w:hideMark/>
          </w:tcPr>
          <w:p w14:paraId="6304480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4.3b.</w:t>
            </w:r>
          </w:p>
        </w:tc>
        <w:tc>
          <w:tcPr>
            <w:tcW w:w="6286" w:type="dxa"/>
            <w:shd w:val="clear" w:color="auto" w:fill="auto"/>
            <w:noWrap/>
            <w:vAlign w:val="bottom"/>
            <w:hideMark/>
          </w:tcPr>
          <w:p w14:paraId="364D47F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Brodarica - k.o. Jadrtovac</w:t>
            </w:r>
          </w:p>
        </w:tc>
        <w:tc>
          <w:tcPr>
            <w:tcW w:w="1936" w:type="dxa"/>
            <w:shd w:val="clear" w:color="auto" w:fill="auto"/>
            <w:noWrap/>
            <w:vAlign w:val="bottom"/>
            <w:hideMark/>
          </w:tcPr>
          <w:p w14:paraId="4DCE5A0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E3B3D63" w14:textId="77777777" w:rsidTr="0021483F">
        <w:trPr>
          <w:trHeight w:val="300"/>
        </w:trPr>
        <w:tc>
          <w:tcPr>
            <w:tcW w:w="708" w:type="dxa"/>
            <w:shd w:val="clear" w:color="auto" w:fill="auto"/>
            <w:noWrap/>
            <w:vAlign w:val="bottom"/>
            <w:hideMark/>
          </w:tcPr>
          <w:p w14:paraId="2E37341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4.4.</w:t>
            </w:r>
          </w:p>
        </w:tc>
        <w:tc>
          <w:tcPr>
            <w:tcW w:w="6286" w:type="dxa"/>
            <w:shd w:val="clear" w:color="auto" w:fill="auto"/>
            <w:noWrap/>
            <w:vAlign w:val="bottom"/>
            <w:hideMark/>
          </w:tcPr>
          <w:p w14:paraId="16D641F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Čvrljevo - k.o. Konjevrate*</w:t>
            </w:r>
          </w:p>
        </w:tc>
        <w:tc>
          <w:tcPr>
            <w:tcW w:w="1936" w:type="dxa"/>
            <w:shd w:val="clear" w:color="auto" w:fill="auto"/>
            <w:noWrap/>
            <w:vAlign w:val="bottom"/>
            <w:hideMark/>
          </w:tcPr>
          <w:p w14:paraId="34AD0F9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D11B987" w14:textId="77777777" w:rsidTr="0021483F">
        <w:trPr>
          <w:trHeight w:val="300"/>
        </w:trPr>
        <w:tc>
          <w:tcPr>
            <w:tcW w:w="708" w:type="dxa"/>
            <w:shd w:val="clear" w:color="auto" w:fill="auto"/>
            <w:noWrap/>
            <w:vAlign w:val="bottom"/>
            <w:hideMark/>
          </w:tcPr>
          <w:p w14:paraId="71AEE7A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4.5.</w:t>
            </w:r>
          </w:p>
        </w:tc>
        <w:tc>
          <w:tcPr>
            <w:tcW w:w="6286" w:type="dxa"/>
            <w:shd w:val="clear" w:color="auto" w:fill="auto"/>
            <w:noWrap/>
            <w:vAlign w:val="bottom"/>
            <w:hideMark/>
          </w:tcPr>
          <w:p w14:paraId="5DF94EF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Danilo - k.o. Danilo Kraljice</w:t>
            </w:r>
          </w:p>
        </w:tc>
        <w:tc>
          <w:tcPr>
            <w:tcW w:w="1936" w:type="dxa"/>
            <w:shd w:val="clear" w:color="auto" w:fill="auto"/>
            <w:noWrap/>
            <w:vAlign w:val="bottom"/>
            <w:hideMark/>
          </w:tcPr>
          <w:p w14:paraId="4057A2E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710B408" w14:textId="77777777" w:rsidTr="0021483F">
        <w:trPr>
          <w:trHeight w:val="300"/>
        </w:trPr>
        <w:tc>
          <w:tcPr>
            <w:tcW w:w="708" w:type="dxa"/>
            <w:shd w:val="clear" w:color="auto" w:fill="auto"/>
            <w:noWrap/>
            <w:vAlign w:val="bottom"/>
            <w:hideMark/>
          </w:tcPr>
          <w:p w14:paraId="2C077E0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4.6.-1</w:t>
            </w:r>
          </w:p>
        </w:tc>
        <w:tc>
          <w:tcPr>
            <w:tcW w:w="6286" w:type="dxa"/>
            <w:shd w:val="clear" w:color="auto" w:fill="auto"/>
            <w:noWrap/>
            <w:vAlign w:val="bottom"/>
            <w:hideMark/>
          </w:tcPr>
          <w:p w14:paraId="367ADAD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Danilo Biranj - k.o. Danilo Biranj</w:t>
            </w:r>
          </w:p>
        </w:tc>
        <w:tc>
          <w:tcPr>
            <w:tcW w:w="1936" w:type="dxa"/>
            <w:shd w:val="clear" w:color="auto" w:fill="auto"/>
            <w:noWrap/>
            <w:vAlign w:val="bottom"/>
            <w:hideMark/>
          </w:tcPr>
          <w:p w14:paraId="222A2D1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708DDBA" w14:textId="77777777" w:rsidTr="0021483F">
        <w:trPr>
          <w:trHeight w:val="300"/>
        </w:trPr>
        <w:tc>
          <w:tcPr>
            <w:tcW w:w="708" w:type="dxa"/>
            <w:shd w:val="clear" w:color="auto" w:fill="auto"/>
            <w:noWrap/>
            <w:vAlign w:val="bottom"/>
            <w:hideMark/>
          </w:tcPr>
          <w:p w14:paraId="66D7673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lastRenderedPageBreak/>
              <w:t>4.6.-2</w:t>
            </w:r>
          </w:p>
        </w:tc>
        <w:tc>
          <w:tcPr>
            <w:tcW w:w="6286" w:type="dxa"/>
            <w:shd w:val="clear" w:color="auto" w:fill="auto"/>
            <w:noWrap/>
            <w:vAlign w:val="bottom"/>
            <w:hideMark/>
          </w:tcPr>
          <w:p w14:paraId="70A0117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Danilo Biranj - k.o. Danilo Biranj</w:t>
            </w:r>
          </w:p>
        </w:tc>
        <w:tc>
          <w:tcPr>
            <w:tcW w:w="1936" w:type="dxa"/>
            <w:shd w:val="clear" w:color="auto" w:fill="auto"/>
            <w:noWrap/>
            <w:vAlign w:val="bottom"/>
            <w:hideMark/>
          </w:tcPr>
          <w:p w14:paraId="47CB8DB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C624395" w14:textId="77777777" w:rsidTr="0021483F">
        <w:trPr>
          <w:trHeight w:val="300"/>
        </w:trPr>
        <w:tc>
          <w:tcPr>
            <w:tcW w:w="708" w:type="dxa"/>
            <w:shd w:val="clear" w:color="auto" w:fill="auto"/>
            <w:noWrap/>
            <w:vAlign w:val="bottom"/>
            <w:hideMark/>
          </w:tcPr>
          <w:p w14:paraId="5A2F1B8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4.7.</w:t>
            </w:r>
          </w:p>
        </w:tc>
        <w:tc>
          <w:tcPr>
            <w:tcW w:w="6286" w:type="dxa"/>
            <w:shd w:val="clear" w:color="auto" w:fill="auto"/>
            <w:noWrap/>
            <w:vAlign w:val="bottom"/>
            <w:hideMark/>
          </w:tcPr>
          <w:p w14:paraId="5C3F3C7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Danilo Kraljice - k.o. Danilo Kraljice</w:t>
            </w:r>
          </w:p>
        </w:tc>
        <w:tc>
          <w:tcPr>
            <w:tcW w:w="1936" w:type="dxa"/>
            <w:shd w:val="clear" w:color="auto" w:fill="auto"/>
            <w:noWrap/>
            <w:vAlign w:val="bottom"/>
            <w:hideMark/>
          </w:tcPr>
          <w:p w14:paraId="010087B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1FC58E84" w14:textId="77777777" w:rsidTr="0021483F">
        <w:trPr>
          <w:trHeight w:val="300"/>
        </w:trPr>
        <w:tc>
          <w:tcPr>
            <w:tcW w:w="708" w:type="dxa"/>
            <w:shd w:val="clear" w:color="auto" w:fill="auto"/>
            <w:noWrap/>
            <w:vAlign w:val="bottom"/>
            <w:hideMark/>
          </w:tcPr>
          <w:p w14:paraId="30C75A0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4.8a.</w:t>
            </w:r>
          </w:p>
        </w:tc>
        <w:tc>
          <w:tcPr>
            <w:tcW w:w="6286" w:type="dxa"/>
            <w:shd w:val="clear" w:color="auto" w:fill="auto"/>
            <w:noWrap/>
            <w:vAlign w:val="bottom"/>
            <w:hideMark/>
          </w:tcPr>
          <w:p w14:paraId="6AD5E55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Donje Polje - k.o. Donje Polje</w:t>
            </w:r>
          </w:p>
        </w:tc>
        <w:tc>
          <w:tcPr>
            <w:tcW w:w="1936" w:type="dxa"/>
            <w:shd w:val="clear" w:color="auto" w:fill="auto"/>
            <w:noWrap/>
            <w:vAlign w:val="bottom"/>
            <w:hideMark/>
          </w:tcPr>
          <w:p w14:paraId="2ACD446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E851413" w14:textId="77777777" w:rsidTr="0021483F">
        <w:trPr>
          <w:trHeight w:val="300"/>
        </w:trPr>
        <w:tc>
          <w:tcPr>
            <w:tcW w:w="708" w:type="dxa"/>
            <w:shd w:val="clear" w:color="auto" w:fill="auto"/>
            <w:noWrap/>
            <w:vAlign w:val="bottom"/>
            <w:hideMark/>
          </w:tcPr>
          <w:p w14:paraId="78F91DC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4.8b.</w:t>
            </w:r>
          </w:p>
        </w:tc>
        <w:tc>
          <w:tcPr>
            <w:tcW w:w="6286" w:type="dxa"/>
            <w:shd w:val="clear" w:color="auto" w:fill="auto"/>
            <w:noWrap/>
            <w:vAlign w:val="bottom"/>
            <w:hideMark/>
          </w:tcPr>
          <w:p w14:paraId="07F8C54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Donje Polje - k.o. Jadrtovac</w:t>
            </w:r>
          </w:p>
        </w:tc>
        <w:tc>
          <w:tcPr>
            <w:tcW w:w="1936" w:type="dxa"/>
            <w:shd w:val="clear" w:color="auto" w:fill="auto"/>
            <w:noWrap/>
            <w:vAlign w:val="bottom"/>
            <w:hideMark/>
          </w:tcPr>
          <w:p w14:paraId="6DB5B24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161F65F3" w14:textId="77777777" w:rsidTr="0021483F">
        <w:trPr>
          <w:trHeight w:val="300"/>
        </w:trPr>
        <w:tc>
          <w:tcPr>
            <w:tcW w:w="708" w:type="dxa"/>
            <w:shd w:val="clear" w:color="auto" w:fill="auto"/>
            <w:noWrap/>
            <w:vAlign w:val="bottom"/>
            <w:hideMark/>
          </w:tcPr>
          <w:p w14:paraId="0260056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4.9.-1</w:t>
            </w:r>
          </w:p>
        </w:tc>
        <w:tc>
          <w:tcPr>
            <w:tcW w:w="6286" w:type="dxa"/>
            <w:shd w:val="clear" w:color="auto" w:fill="auto"/>
            <w:noWrap/>
            <w:vAlign w:val="bottom"/>
            <w:hideMark/>
          </w:tcPr>
          <w:p w14:paraId="38BD0F6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Dubrava - k.o. Dubrava</w:t>
            </w:r>
          </w:p>
        </w:tc>
        <w:tc>
          <w:tcPr>
            <w:tcW w:w="1936" w:type="dxa"/>
            <w:shd w:val="clear" w:color="auto" w:fill="auto"/>
            <w:noWrap/>
            <w:vAlign w:val="bottom"/>
            <w:hideMark/>
          </w:tcPr>
          <w:p w14:paraId="4805807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BEB785B" w14:textId="77777777" w:rsidTr="0021483F">
        <w:trPr>
          <w:trHeight w:val="300"/>
        </w:trPr>
        <w:tc>
          <w:tcPr>
            <w:tcW w:w="708" w:type="dxa"/>
            <w:shd w:val="clear" w:color="auto" w:fill="auto"/>
            <w:noWrap/>
            <w:vAlign w:val="bottom"/>
            <w:hideMark/>
          </w:tcPr>
          <w:p w14:paraId="4D96DEA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4.9.-2</w:t>
            </w:r>
          </w:p>
        </w:tc>
        <w:tc>
          <w:tcPr>
            <w:tcW w:w="6286" w:type="dxa"/>
            <w:shd w:val="clear" w:color="auto" w:fill="auto"/>
            <w:noWrap/>
            <w:vAlign w:val="bottom"/>
            <w:hideMark/>
          </w:tcPr>
          <w:p w14:paraId="2FE7F85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Dubrava - k.o. Dubrava</w:t>
            </w:r>
          </w:p>
        </w:tc>
        <w:tc>
          <w:tcPr>
            <w:tcW w:w="1936" w:type="dxa"/>
            <w:shd w:val="clear" w:color="auto" w:fill="auto"/>
            <w:noWrap/>
            <w:vAlign w:val="bottom"/>
            <w:hideMark/>
          </w:tcPr>
          <w:p w14:paraId="7130103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39DA5C1" w14:textId="77777777" w:rsidTr="0021483F">
        <w:trPr>
          <w:trHeight w:val="300"/>
        </w:trPr>
        <w:tc>
          <w:tcPr>
            <w:tcW w:w="708" w:type="dxa"/>
            <w:shd w:val="clear" w:color="auto" w:fill="auto"/>
            <w:noWrap/>
            <w:vAlign w:val="bottom"/>
            <w:hideMark/>
          </w:tcPr>
          <w:p w14:paraId="73751B7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4.9.-3</w:t>
            </w:r>
          </w:p>
        </w:tc>
        <w:tc>
          <w:tcPr>
            <w:tcW w:w="6286" w:type="dxa"/>
            <w:shd w:val="clear" w:color="auto" w:fill="auto"/>
            <w:noWrap/>
            <w:vAlign w:val="bottom"/>
            <w:hideMark/>
          </w:tcPr>
          <w:p w14:paraId="6EAC81D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Dubrava - k.o. Dubrava</w:t>
            </w:r>
          </w:p>
        </w:tc>
        <w:tc>
          <w:tcPr>
            <w:tcW w:w="1936" w:type="dxa"/>
            <w:shd w:val="clear" w:color="auto" w:fill="auto"/>
            <w:noWrap/>
            <w:vAlign w:val="bottom"/>
            <w:hideMark/>
          </w:tcPr>
          <w:p w14:paraId="6AFE29F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51AFCE5" w14:textId="77777777" w:rsidTr="0021483F">
        <w:trPr>
          <w:trHeight w:val="300"/>
        </w:trPr>
        <w:tc>
          <w:tcPr>
            <w:tcW w:w="708" w:type="dxa"/>
            <w:shd w:val="clear" w:color="auto" w:fill="auto"/>
            <w:noWrap/>
            <w:vAlign w:val="bottom"/>
            <w:hideMark/>
          </w:tcPr>
          <w:p w14:paraId="41ECA4A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4.10.</w:t>
            </w:r>
          </w:p>
        </w:tc>
        <w:tc>
          <w:tcPr>
            <w:tcW w:w="6286" w:type="dxa"/>
            <w:shd w:val="clear" w:color="auto" w:fill="auto"/>
            <w:noWrap/>
            <w:vAlign w:val="bottom"/>
            <w:hideMark/>
          </w:tcPr>
          <w:p w14:paraId="2E761FD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Goriš - k.o. Konjevrate*</w:t>
            </w:r>
          </w:p>
        </w:tc>
        <w:tc>
          <w:tcPr>
            <w:tcW w:w="1936" w:type="dxa"/>
            <w:shd w:val="clear" w:color="auto" w:fill="auto"/>
            <w:noWrap/>
            <w:vAlign w:val="bottom"/>
            <w:hideMark/>
          </w:tcPr>
          <w:p w14:paraId="04B1692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1DFAA2F" w14:textId="77777777" w:rsidTr="0021483F">
        <w:trPr>
          <w:trHeight w:val="300"/>
        </w:trPr>
        <w:tc>
          <w:tcPr>
            <w:tcW w:w="708" w:type="dxa"/>
            <w:shd w:val="clear" w:color="auto" w:fill="auto"/>
            <w:noWrap/>
            <w:vAlign w:val="bottom"/>
            <w:hideMark/>
          </w:tcPr>
          <w:p w14:paraId="176491D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4.11a.</w:t>
            </w:r>
          </w:p>
        </w:tc>
        <w:tc>
          <w:tcPr>
            <w:tcW w:w="6286" w:type="dxa"/>
            <w:shd w:val="clear" w:color="auto" w:fill="auto"/>
            <w:noWrap/>
            <w:vAlign w:val="bottom"/>
            <w:hideMark/>
          </w:tcPr>
          <w:p w14:paraId="083CBFB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Gradina - k.o. Konjevrate*</w:t>
            </w:r>
          </w:p>
        </w:tc>
        <w:tc>
          <w:tcPr>
            <w:tcW w:w="1936" w:type="dxa"/>
            <w:shd w:val="clear" w:color="auto" w:fill="auto"/>
            <w:noWrap/>
            <w:vAlign w:val="bottom"/>
            <w:hideMark/>
          </w:tcPr>
          <w:p w14:paraId="1D94006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74F9F34" w14:textId="77777777" w:rsidTr="0021483F">
        <w:trPr>
          <w:trHeight w:val="300"/>
        </w:trPr>
        <w:tc>
          <w:tcPr>
            <w:tcW w:w="708" w:type="dxa"/>
            <w:shd w:val="clear" w:color="auto" w:fill="auto"/>
            <w:noWrap/>
            <w:vAlign w:val="bottom"/>
            <w:hideMark/>
          </w:tcPr>
          <w:p w14:paraId="0C90AD3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4.11b.</w:t>
            </w:r>
          </w:p>
        </w:tc>
        <w:tc>
          <w:tcPr>
            <w:tcW w:w="6286" w:type="dxa"/>
            <w:shd w:val="clear" w:color="auto" w:fill="auto"/>
            <w:noWrap/>
            <w:vAlign w:val="bottom"/>
            <w:hideMark/>
          </w:tcPr>
          <w:p w14:paraId="2551A5D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Gradina - k.o. Lozovac*</w:t>
            </w:r>
          </w:p>
        </w:tc>
        <w:tc>
          <w:tcPr>
            <w:tcW w:w="1936" w:type="dxa"/>
            <w:shd w:val="clear" w:color="auto" w:fill="auto"/>
            <w:noWrap/>
            <w:vAlign w:val="bottom"/>
            <w:hideMark/>
          </w:tcPr>
          <w:p w14:paraId="48531B6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1574D225" w14:textId="77777777" w:rsidTr="0021483F">
        <w:trPr>
          <w:trHeight w:val="300"/>
        </w:trPr>
        <w:tc>
          <w:tcPr>
            <w:tcW w:w="708" w:type="dxa"/>
            <w:shd w:val="clear" w:color="auto" w:fill="auto"/>
            <w:noWrap/>
            <w:vAlign w:val="bottom"/>
            <w:hideMark/>
          </w:tcPr>
          <w:p w14:paraId="049B64B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4.12a.-1</w:t>
            </w:r>
          </w:p>
        </w:tc>
        <w:tc>
          <w:tcPr>
            <w:tcW w:w="6286" w:type="dxa"/>
            <w:shd w:val="clear" w:color="auto" w:fill="auto"/>
            <w:noWrap/>
            <w:vAlign w:val="bottom"/>
            <w:hideMark/>
          </w:tcPr>
          <w:p w14:paraId="587447C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Grebaštica - k.o. Grebaštica</w:t>
            </w:r>
          </w:p>
        </w:tc>
        <w:tc>
          <w:tcPr>
            <w:tcW w:w="1936" w:type="dxa"/>
            <w:shd w:val="clear" w:color="auto" w:fill="auto"/>
            <w:noWrap/>
            <w:vAlign w:val="bottom"/>
            <w:hideMark/>
          </w:tcPr>
          <w:p w14:paraId="7FF2821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5BF5FE5" w14:textId="77777777" w:rsidTr="0021483F">
        <w:trPr>
          <w:trHeight w:val="300"/>
        </w:trPr>
        <w:tc>
          <w:tcPr>
            <w:tcW w:w="708" w:type="dxa"/>
            <w:shd w:val="clear" w:color="auto" w:fill="auto"/>
            <w:noWrap/>
            <w:vAlign w:val="bottom"/>
            <w:hideMark/>
          </w:tcPr>
          <w:p w14:paraId="3DAE949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4.12a.-2</w:t>
            </w:r>
          </w:p>
        </w:tc>
        <w:tc>
          <w:tcPr>
            <w:tcW w:w="6286" w:type="dxa"/>
            <w:shd w:val="clear" w:color="auto" w:fill="auto"/>
            <w:noWrap/>
            <w:vAlign w:val="bottom"/>
            <w:hideMark/>
          </w:tcPr>
          <w:p w14:paraId="6D87DCD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Grebaštica - k.o. Grebaštica</w:t>
            </w:r>
          </w:p>
        </w:tc>
        <w:tc>
          <w:tcPr>
            <w:tcW w:w="1936" w:type="dxa"/>
            <w:shd w:val="clear" w:color="auto" w:fill="auto"/>
            <w:noWrap/>
            <w:vAlign w:val="bottom"/>
            <w:hideMark/>
          </w:tcPr>
          <w:p w14:paraId="1031135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2302535" w14:textId="77777777" w:rsidTr="0021483F">
        <w:trPr>
          <w:trHeight w:val="300"/>
        </w:trPr>
        <w:tc>
          <w:tcPr>
            <w:tcW w:w="708" w:type="dxa"/>
            <w:shd w:val="clear" w:color="auto" w:fill="auto"/>
            <w:noWrap/>
            <w:vAlign w:val="bottom"/>
            <w:hideMark/>
          </w:tcPr>
          <w:p w14:paraId="59CEC0F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4.12b.</w:t>
            </w:r>
          </w:p>
        </w:tc>
        <w:tc>
          <w:tcPr>
            <w:tcW w:w="6286" w:type="dxa"/>
            <w:shd w:val="clear" w:color="auto" w:fill="auto"/>
            <w:noWrap/>
            <w:vAlign w:val="bottom"/>
            <w:hideMark/>
          </w:tcPr>
          <w:p w14:paraId="6BCE79DB"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Grebaštica - k.o. Krapanj</w:t>
            </w:r>
          </w:p>
        </w:tc>
        <w:tc>
          <w:tcPr>
            <w:tcW w:w="1936" w:type="dxa"/>
            <w:shd w:val="clear" w:color="auto" w:fill="auto"/>
            <w:noWrap/>
            <w:vAlign w:val="bottom"/>
            <w:hideMark/>
          </w:tcPr>
          <w:p w14:paraId="6B25BF7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AA4D08D" w14:textId="77777777" w:rsidTr="0021483F">
        <w:trPr>
          <w:trHeight w:val="300"/>
        </w:trPr>
        <w:tc>
          <w:tcPr>
            <w:tcW w:w="708" w:type="dxa"/>
            <w:shd w:val="clear" w:color="auto" w:fill="auto"/>
            <w:noWrap/>
            <w:vAlign w:val="bottom"/>
            <w:hideMark/>
          </w:tcPr>
          <w:p w14:paraId="2C10336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4.13.</w:t>
            </w:r>
          </w:p>
        </w:tc>
        <w:tc>
          <w:tcPr>
            <w:tcW w:w="6286" w:type="dxa"/>
            <w:shd w:val="clear" w:color="auto" w:fill="auto"/>
            <w:noWrap/>
            <w:vAlign w:val="bottom"/>
            <w:hideMark/>
          </w:tcPr>
          <w:p w14:paraId="0490C56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Jadrtovac - k.o. Jadrtovac</w:t>
            </w:r>
          </w:p>
        </w:tc>
        <w:tc>
          <w:tcPr>
            <w:tcW w:w="1936" w:type="dxa"/>
            <w:shd w:val="clear" w:color="auto" w:fill="auto"/>
            <w:noWrap/>
            <w:vAlign w:val="bottom"/>
            <w:hideMark/>
          </w:tcPr>
          <w:p w14:paraId="40F1786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ABBE809" w14:textId="77777777" w:rsidTr="0021483F">
        <w:trPr>
          <w:trHeight w:val="300"/>
        </w:trPr>
        <w:tc>
          <w:tcPr>
            <w:tcW w:w="708" w:type="dxa"/>
            <w:shd w:val="clear" w:color="auto" w:fill="auto"/>
            <w:noWrap/>
            <w:vAlign w:val="bottom"/>
            <w:hideMark/>
          </w:tcPr>
          <w:p w14:paraId="6FE16F7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4.14.-1</w:t>
            </w:r>
          </w:p>
        </w:tc>
        <w:tc>
          <w:tcPr>
            <w:tcW w:w="6286" w:type="dxa"/>
            <w:shd w:val="clear" w:color="auto" w:fill="auto"/>
            <w:noWrap/>
            <w:vAlign w:val="bottom"/>
            <w:hideMark/>
          </w:tcPr>
          <w:p w14:paraId="367EE61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Kaprije - k.o. Žirje</w:t>
            </w:r>
          </w:p>
        </w:tc>
        <w:tc>
          <w:tcPr>
            <w:tcW w:w="1936" w:type="dxa"/>
            <w:shd w:val="clear" w:color="auto" w:fill="auto"/>
            <w:noWrap/>
            <w:vAlign w:val="bottom"/>
            <w:hideMark/>
          </w:tcPr>
          <w:p w14:paraId="3D4D54D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39E77D4" w14:textId="77777777" w:rsidTr="0021483F">
        <w:trPr>
          <w:trHeight w:val="300"/>
        </w:trPr>
        <w:tc>
          <w:tcPr>
            <w:tcW w:w="708" w:type="dxa"/>
            <w:shd w:val="clear" w:color="auto" w:fill="auto"/>
            <w:noWrap/>
            <w:vAlign w:val="bottom"/>
            <w:hideMark/>
          </w:tcPr>
          <w:p w14:paraId="75C182C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4.14.-2</w:t>
            </w:r>
          </w:p>
        </w:tc>
        <w:tc>
          <w:tcPr>
            <w:tcW w:w="6286" w:type="dxa"/>
            <w:shd w:val="clear" w:color="auto" w:fill="auto"/>
            <w:noWrap/>
            <w:vAlign w:val="bottom"/>
            <w:hideMark/>
          </w:tcPr>
          <w:p w14:paraId="1BC1E5A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Kaprije - k.o. Žirje</w:t>
            </w:r>
          </w:p>
        </w:tc>
        <w:tc>
          <w:tcPr>
            <w:tcW w:w="1936" w:type="dxa"/>
            <w:shd w:val="clear" w:color="auto" w:fill="auto"/>
            <w:noWrap/>
            <w:vAlign w:val="bottom"/>
            <w:hideMark/>
          </w:tcPr>
          <w:p w14:paraId="789412B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0A47144" w14:textId="77777777" w:rsidTr="0021483F">
        <w:trPr>
          <w:trHeight w:val="300"/>
        </w:trPr>
        <w:tc>
          <w:tcPr>
            <w:tcW w:w="708" w:type="dxa"/>
            <w:shd w:val="clear" w:color="auto" w:fill="auto"/>
            <w:noWrap/>
            <w:vAlign w:val="bottom"/>
            <w:hideMark/>
          </w:tcPr>
          <w:p w14:paraId="5167E45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4.15.</w:t>
            </w:r>
          </w:p>
        </w:tc>
        <w:tc>
          <w:tcPr>
            <w:tcW w:w="6286" w:type="dxa"/>
            <w:shd w:val="clear" w:color="auto" w:fill="auto"/>
            <w:noWrap/>
            <w:vAlign w:val="bottom"/>
            <w:hideMark/>
          </w:tcPr>
          <w:p w14:paraId="19AFE62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Konjevrate - k.o. Konjevrate*</w:t>
            </w:r>
          </w:p>
        </w:tc>
        <w:tc>
          <w:tcPr>
            <w:tcW w:w="1936" w:type="dxa"/>
            <w:shd w:val="clear" w:color="auto" w:fill="auto"/>
            <w:noWrap/>
            <w:vAlign w:val="bottom"/>
            <w:hideMark/>
          </w:tcPr>
          <w:p w14:paraId="0C1C318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0C2329B" w14:textId="77777777" w:rsidTr="0021483F">
        <w:trPr>
          <w:trHeight w:val="300"/>
        </w:trPr>
        <w:tc>
          <w:tcPr>
            <w:tcW w:w="708" w:type="dxa"/>
            <w:shd w:val="clear" w:color="auto" w:fill="auto"/>
            <w:noWrap/>
            <w:vAlign w:val="bottom"/>
            <w:hideMark/>
          </w:tcPr>
          <w:p w14:paraId="2F9A0F2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4.16.-1</w:t>
            </w:r>
          </w:p>
        </w:tc>
        <w:tc>
          <w:tcPr>
            <w:tcW w:w="6286" w:type="dxa"/>
            <w:shd w:val="clear" w:color="auto" w:fill="auto"/>
            <w:noWrap/>
            <w:vAlign w:val="bottom"/>
            <w:hideMark/>
          </w:tcPr>
          <w:p w14:paraId="44440FA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Krapanj - k.o. Krapanj</w:t>
            </w:r>
          </w:p>
        </w:tc>
        <w:tc>
          <w:tcPr>
            <w:tcW w:w="1936" w:type="dxa"/>
            <w:shd w:val="clear" w:color="auto" w:fill="auto"/>
            <w:noWrap/>
            <w:vAlign w:val="bottom"/>
            <w:hideMark/>
          </w:tcPr>
          <w:p w14:paraId="0219544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EED55DB" w14:textId="77777777" w:rsidTr="0021483F">
        <w:trPr>
          <w:trHeight w:val="300"/>
        </w:trPr>
        <w:tc>
          <w:tcPr>
            <w:tcW w:w="708" w:type="dxa"/>
            <w:shd w:val="clear" w:color="auto" w:fill="auto"/>
            <w:noWrap/>
            <w:vAlign w:val="bottom"/>
            <w:hideMark/>
          </w:tcPr>
          <w:p w14:paraId="551C3AD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4.16.-2</w:t>
            </w:r>
          </w:p>
        </w:tc>
        <w:tc>
          <w:tcPr>
            <w:tcW w:w="6286" w:type="dxa"/>
            <w:shd w:val="clear" w:color="auto" w:fill="auto"/>
            <w:noWrap/>
            <w:vAlign w:val="bottom"/>
            <w:hideMark/>
          </w:tcPr>
          <w:p w14:paraId="370AA62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Krapanj - k.o. Krapanj</w:t>
            </w:r>
          </w:p>
        </w:tc>
        <w:tc>
          <w:tcPr>
            <w:tcW w:w="1936" w:type="dxa"/>
            <w:shd w:val="clear" w:color="auto" w:fill="auto"/>
            <w:noWrap/>
            <w:vAlign w:val="bottom"/>
            <w:hideMark/>
          </w:tcPr>
          <w:p w14:paraId="2E95ABD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89FB753" w14:textId="77777777" w:rsidTr="0021483F">
        <w:trPr>
          <w:trHeight w:val="300"/>
        </w:trPr>
        <w:tc>
          <w:tcPr>
            <w:tcW w:w="708" w:type="dxa"/>
            <w:shd w:val="clear" w:color="auto" w:fill="auto"/>
            <w:noWrap/>
            <w:vAlign w:val="bottom"/>
            <w:hideMark/>
          </w:tcPr>
          <w:p w14:paraId="32037FB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4.17.</w:t>
            </w:r>
          </w:p>
        </w:tc>
        <w:tc>
          <w:tcPr>
            <w:tcW w:w="6286" w:type="dxa"/>
            <w:shd w:val="clear" w:color="auto" w:fill="auto"/>
            <w:noWrap/>
            <w:vAlign w:val="bottom"/>
            <w:hideMark/>
          </w:tcPr>
          <w:p w14:paraId="4B482C9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Lepenica - k.o. Lepenica</w:t>
            </w:r>
          </w:p>
        </w:tc>
        <w:tc>
          <w:tcPr>
            <w:tcW w:w="1936" w:type="dxa"/>
            <w:shd w:val="clear" w:color="auto" w:fill="auto"/>
            <w:noWrap/>
            <w:vAlign w:val="bottom"/>
            <w:hideMark/>
          </w:tcPr>
          <w:p w14:paraId="2AE32F7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83503C6" w14:textId="77777777" w:rsidTr="0021483F">
        <w:trPr>
          <w:trHeight w:val="300"/>
        </w:trPr>
        <w:tc>
          <w:tcPr>
            <w:tcW w:w="708" w:type="dxa"/>
            <w:shd w:val="clear" w:color="auto" w:fill="auto"/>
            <w:noWrap/>
            <w:vAlign w:val="bottom"/>
            <w:hideMark/>
          </w:tcPr>
          <w:p w14:paraId="5248CA9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4.18a.</w:t>
            </w:r>
          </w:p>
        </w:tc>
        <w:tc>
          <w:tcPr>
            <w:tcW w:w="6286" w:type="dxa"/>
            <w:shd w:val="clear" w:color="auto" w:fill="auto"/>
            <w:noWrap/>
            <w:vAlign w:val="bottom"/>
            <w:hideMark/>
          </w:tcPr>
          <w:p w14:paraId="4D91AC3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Lozovac - k.o. Lozovac*</w:t>
            </w:r>
          </w:p>
        </w:tc>
        <w:tc>
          <w:tcPr>
            <w:tcW w:w="1936" w:type="dxa"/>
            <w:shd w:val="clear" w:color="auto" w:fill="auto"/>
            <w:noWrap/>
            <w:vAlign w:val="bottom"/>
            <w:hideMark/>
          </w:tcPr>
          <w:p w14:paraId="6889C41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94D4159" w14:textId="77777777" w:rsidTr="0021483F">
        <w:trPr>
          <w:trHeight w:val="300"/>
        </w:trPr>
        <w:tc>
          <w:tcPr>
            <w:tcW w:w="708" w:type="dxa"/>
            <w:shd w:val="clear" w:color="auto" w:fill="auto"/>
            <w:noWrap/>
            <w:vAlign w:val="bottom"/>
            <w:hideMark/>
          </w:tcPr>
          <w:p w14:paraId="74DE6CB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4.18b.</w:t>
            </w:r>
          </w:p>
        </w:tc>
        <w:tc>
          <w:tcPr>
            <w:tcW w:w="6286" w:type="dxa"/>
            <w:shd w:val="clear" w:color="auto" w:fill="auto"/>
            <w:noWrap/>
            <w:vAlign w:val="bottom"/>
            <w:hideMark/>
          </w:tcPr>
          <w:p w14:paraId="13FE762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Lozovac - k.o. Lozovac*</w:t>
            </w:r>
          </w:p>
        </w:tc>
        <w:tc>
          <w:tcPr>
            <w:tcW w:w="1936" w:type="dxa"/>
            <w:shd w:val="clear" w:color="auto" w:fill="auto"/>
            <w:noWrap/>
            <w:vAlign w:val="bottom"/>
            <w:hideMark/>
          </w:tcPr>
          <w:p w14:paraId="2406F0B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83A1BC3" w14:textId="77777777" w:rsidTr="0021483F">
        <w:trPr>
          <w:trHeight w:val="300"/>
        </w:trPr>
        <w:tc>
          <w:tcPr>
            <w:tcW w:w="708" w:type="dxa"/>
            <w:shd w:val="clear" w:color="auto" w:fill="auto"/>
            <w:noWrap/>
            <w:vAlign w:val="bottom"/>
            <w:hideMark/>
          </w:tcPr>
          <w:p w14:paraId="63D0B4E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4.19.</w:t>
            </w:r>
          </w:p>
        </w:tc>
        <w:tc>
          <w:tcPr>
            <w:tcW w:w="6286" w:type="dxa"/>
            <w:shd w:val="clear" w:color="auto" w:fill="auto"/>
            <w:noWrap/>
            <w:vAlign w:val="bottom"/>
            <w:hideMark/>
          </w:tcPr>
          <w:p w14:paraId="58B88C8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Mravnica - k.o. Boraja</w:t>
            </w:r>
          </w:p>
        </w:tc>
        <w:tc>
          <w:tcPr>
            <w:tcW w:w="1936" w:type="dxa"/>
            <w:shd w:val="clear" w:color="auto" w:fill="auto"/>
            <w:noWrap/>
            <w:vAlign w:val="bottom"/>
            <w:hideMark/>
          </w:tcPr>
          <w:p w14:paraId="3AF51BD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1B8ABAEF" w14:textId="77777777" w:rsidTr="0021483F">
        <w:trPr>
          <w:trHeight w:val="300"/>
        </w:trPr>
        <w:tc>
          <w:tcPr>
            <w:tcW w:w="708" w:type="dxa"/>
            <w:shd w:val="clear" w:color="auto" w:fill="auto"/>
            <w:noWrap/>
            <w:vAlign w:val="bottom"/>
            <w:hideMark/>
          </w:tcPr>
          <w:p w14:paraId="1847F01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4.20.</w:t>
            </w:r>
          </w:p>
        </w:tc>
        <w:tc>
          <w:tcPr>
            <w:tcW w:w="6286" w:type="dxa"/>
            <w:shd w:val="clear" w:color="auto" w:fill="auto"/>
            <w:noWrap/>
            <w:vAlign w:val="bottom"/>
            <w:hideMark/>
          </w:tcPr>
          <w:p w14:paraId="1AD1890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Perković - k.o. Slivno</w:t>
            </w:r>
          </w:p>
        </w:tc>
        <w:tc>
          <w:tcPr>
            <w:tcW w:w="1936" w:type="dxa"/>
            <w:shd w:val="clear" w:color="auto" w:fill="auto"/>
            <w:noWrap/>
            <w:vAlign w:val="bottom"/>
            <w:hideMark/>
          </w:tcPr>
          <w:p w14:paraId="73839F7F"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73C13EC" w14:textId="77777777" w:rsidTr="0021483F">
        <w:trPr>
          <w:trHeight w:val="300"/>
        </w:trPr>
        <w:tc>
          <w:tcPr>
            <w:tcW w:w="708" w:type="dxa"/>
            <w:shd w:val="clear" w:color="auto" w:fill="auto"/>
            <w:noWrap/>
            <w:vAlign w:val="bottom"/>
            <w:hideMark/>
          </w:tcPr>
          <w:p w14:paraId="3432169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4.21.</w:t>
            </w:r>
          </w:p>
        </w:tc>
        <w:tc>
          <w:tcPr>
            <w:tcW w:w="6286" w:type="dxa"/>
            <w:shd w:val="clear" w:color="auto" w:fill="auto"/>
            <w:noWrap/>
            <w:vAlign w:val="bottom"/>
            <w:hideMark/>
          </w:tcPr>
          <w:p w14:paraId="0099D92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Podine - k.o. Boraja</w:t>
            </w:r>
          </w:p>
        </w:tc>
        <w:tc>
          <w:tcPr>
            <w:tcW w:w="1936" w:type="dxa"/>
            <w:shd w:val="clear" w:color="auto" w:fill="auto"/>
            <w:noWrap/>
            <w:vAlign w:val="bottom"/>
            <w:hideMark/>
          </w:tcPr>
          <w:p w14:paraId="292B8FE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8EE8F93" w14:textId="77777777" w:rsidTr="0021483F">
        <w:trPr>
          <w:trHeight w:val="300"/>
        </w:trPr>
        <w:tc>
          <w:tcPr>
            <w:tcW w:w="708" w:type="dxa"/>
            <w:shd w:val="clear" w:color="auto" w:fill="auto"/>
            <w:noWrap/>
            <w:vAlign w:val="bottom"/>
            <w:hideMark/>
          </w:tcPr>
          <w:p w14:paraId="26D4E78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4.22.</w:t>
            </w:r>
          </w:p>
        </w:tc>
        <w:tc>
          <w:tcPr>
            <w:tcW w:w="6286" w:type="dxa"/>
            <w:shd w:val="clear" w:color="auto" w:fill="auto"/>
            <w:noWrap/>
            <w:vAlign w:val="bottom"/>
            <w:hideMark/>
          </w:tcPr>
          <w:p w14:paraId="50C36E1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Radonić - k.o. Konjevrate*</w:t>
            </w:r>
          </w:p>
        </w:tc>
        <w:tc>
          <w:tcPr>
            <w:tcW w:w="1936" w:type="dxa"/>
            <w:shd w:val="clear" w:color="auto" w:fill="auto"/>
            <w:noWrap/>
            <w:vAlign w:val="bottom"/>
            <w:hideMark/>
          </w:tcPr>
          <w:p w14:paraId="7462449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77B1DF6" w14:textId="77777777" w:rsidTr="0021483F">
        <w:trPr>
          <w:trHeight w:val="300"/>
        </w:trPr>
        <w:tc>
          <w:tcPr>
            <w:tcW w:w="708" w:type="dxa"/>
            <w:shd w:val="clear" w:color="auto" w:fill="auto"/>
            <w:noWrap/>
            <w:vAlign w:val="bottom"/>
            <w:hideMark/>
          </w:tcPr>
          <w:p w14:paraId="7306ED1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4.23.</w:t>
            </w:r>
          </w:p>
        </w:tc>
        <w:tc>
          <w:tcPr>
            <w:tcW w:w="6286" w:type="dxa"/>
            <w:shd w:val="clear" w:color="auto" w:fill="auto"/>
            <w:noWrap/>
            <w:vAlign w:val="bottom"/>
            <w:hideMark/>
          </w:tcPr>
          <w:p w14:paraId="6BC3755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Raslina - k.o. Zaton-Raslina</w:t>
            </w:r>
          </w:p>
        </w:tc>
        <w:tc>
          <w:tcPr>
            <w:tcW w:w="1936" w:type="dxa"/>
            <w:shd w:val="clear" w:color="auto" w:fill="auto"/>
            <w:noWrap/>
            <w:vAlign w:val="bottom"/>
            <w:hideMark/>
          </w:tcPr>
          <w:p w14:paraId="44792B3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0FBA92C" w14:textId="77777777" w:rsidTr="0021483F">
        <w:trPr>
          <w:trHeight w:val="300"/>
        </w:trPr>
        <w:tc>
          <w:tcPr>
            <w:tcW w:w="708" w:type="dxa"/>
            <w:shd w:val="clear" w:color="auto" w:fill="auto"/>
            <w:noWrap/>
            <w:vAlign w:val="bottom"/>
            <w:hideMark/>
          </w:tcPr>
          <w:p w14:paraId="49396FC9"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4.24.</w:t>
            </w:r>
          </w:p>
        </w:tc>
        <w:tc>
          <w:tcPr>
            <w:tcW w:w="6286" w:type="dxa"/>
            <w:shd w:val="clear" w:color="auto" w:fill="auto"/>
            <w:noWrap/>
            <w:vAlign w:val="bottom"/>
            <w:hideMark/>
          </w:tcPr>
          <w:p w14:paraId="3B8250F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Sitno Donje - k.o. Sitno Donje</w:t>
            </w:r>
          </w:p>
        </w:tc>
        <w:tc>
          <w:tcPr>
            <w:tcW w:w="1936" w:type="dxa"/>
            <w:shd w:val="clear" w:color="auto" w:fill="auto"/>
            <w:noWrap/>
            <w:vAlign w:val="bottom"/>
            <w:hideMark/>
          </w:tcPr>
          <w:p w14:paraId="11687FC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3FE46C6" w14:textId="77777777" w:rsidTr="0021483F">
        <w:trPr>
          <w:trHeight w:val="300"/>
        </w:trPr>
        <w:tc>
          <w:tcPr>
            <w:tcW w:w="708" w:type="dxa"/>
            <w:shd w:val="clear" w:color="auto" w:fill="auto"/>
            <w:noWrap/>
            <w:vAlign w:val="bottom"/>
            <w:hideMark/>
          </w:tcPr>
          <w:p w14:paraId="0195E4B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4.25.</w:t>
            </w:r>
          </w:p>
        </w:tc>
        <w:tc>
          <w:tcPr>
            <w:tcW w:w="6286" w:type="dxa"/>
            <w:shd w:val="clear" w:color="auto" w:fill="auto"/>
            <w:noWrap/>
            <w:vAlign w:val="bottom"/>
            <w:hideMark/>
          </w:tcPr>
          <w:p w14:paraId="6E72F66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Slivno - k.o. Slivno</w:t>
            </w:r>
          </w:p>
        </w:tc>
        <w:tc>
          <w:tcPr>
            <w:tcW w:w="1936" w:type="dxa"/>
            <w:shd w:val="clear" w:color="auto" w:fill="auto"/>
            <w:noWrap/>
            <w:vAlign w:val="bottom"/>
            <w:hideMark/>
          </w:tcPr>
          <w:p w14:paraId="4B63855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81B6F51" w14:textId="77777777" w:rsidTr="0021483F">
        <w:trPr>
          <w:trHeight w:val="300"/>
        </w:trPr>
        <w:tc>
          <w:tcPr>
            <w:tcW w:w="708" w:type="dxa"/>
            <w:shd w:val="clear" w:color="auto" w:fill="auto"/>
            <w:noWrap/>
            <w:vAlign w:val="bottom"/>
            <w:hideMark/>
          </w:tcPr>
          <w:p w14:paraId="0CEDE55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4.26a.</w:t>
            </w:r>
          </w:p>
        </w:tc>
        <w:tc>
          <w:tcPr>
            <w:tcW w:w="6286" w:type="dxa"/>
            <w:shd w:val="clear" w:color="auto" w:fill="auto"/>
            <w:noWrap/>
            <w:vAlign w:val="bottom"/>
            <w:hideMark/>
          </w:tcPr>
          <w:p w14:paraId="1D82D73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Crnica</w:t>
            </w:r>
          </w:p>
        </w:tc>
        <w:tc>
          <w:tcPr>
            <w:tcW w:w="1936" w:type="dxa"/>
            <w:shd w:val="clear" w:color="auto" w:fill="auto"/>
            <w:noWrap/>
            <w:vAlign w:val="bottom"/>
            <w:hideMark/>
          </w:tcPr>
          <w:p w14:paraId="3F868EA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05D9969" w14:textId="77777777" w:rsidTr="0021483F">
        <w:trPr>
          <w:trHeight w:val="300"/>
        </w:trPr>
        <w:tc>
          <w:tcPr>
            <w:tcW w:w="708" w:type="dxa"/>
            <w:shd w:val="clear" w:color="auto" w:fill="auto"/>
            <w:noWrap/>
            <w:vAlign w:val="bottom"/>
            <w:hideMark/>
          </w:tcPr>
          <w:p w14:paraId="3F8A375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4.26b.-1</w:t>
            </w:r>
          </w:p>
        </w:tc>
        <w:tc>
          <w:tcPr>
            <w:tcW w:w="6286" w:type="dxa"/>
            <w:shd w:val="clear" w:color="auto" w:fill="auto"/>
            <w:noWrap/>
            <w:vAlign w:val="bottom"/>
            <w:hideMark/>
          </w:tcPr>
          <w:p w14:paraId="3478DD7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Donje Polje</w:t>
            </w:r>
          </w:p>
        </w:tc>
        <w:tc>
          <w:tcPr>
            <w:tcW w:w="1936" w:type="dxa"/>
            <w:shd w:val="clear" w:color="auto" w:fill="auto"/>
            <w:noWrap/>
            <w:vAlign w:val="bottom"/>
            <w:hideMark/>
          </w:tcPr>
          <w:p w14:paraId="1BD408A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1A9CF98" w14:textId="77777777" w:rsidTr="0021483F">
        <w:trPr>
          <w:trHeight w:val="300"/>
        </w:trPr>
        <w:tc>
          <w:tcPr>
            <w:tcW w:w="708" w:type="dxa"/>
            <w:shd w:val="clear" w:color="auto" w:fill="auto"/>
            <w:noWrap/>
            <w:vAlign w:val="bottom"/>
            <w:hideMark/>
          </w:tcPr>
          <w:p w14:paraId="11D30C5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4.26b.-2</w:t>
            </w:r>
          </w:p>
        </w:tc>
        <w:tc>
          <w:tcPr>
            <w:tcW w:w="6286" w:type="dxa"/>
            <w:shd w:val="clear" w:color="auto" w:fill="auto"/>
            <w:noWrap/>
            <w:vAlign w:val="bottom"/>
            <w:hideMark/>
          </w:tcPr>
          <w:p w14:paraId="688D2C1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Donje Polje</w:t>
            </w:r>
          </w:p>
        </w:tc>
        <w:tc>
          <w:tcPr>
            <w:tcW w:w="1936" w:type="dxa"/>
            <w:shd w:val="clear" w:color="auto" w:fill="auto"/>
            <w:noWrap/>
            <w:vAlign w:val="bottom"/>
            <w:hideMark/>
          </w:tcPr>
          <w:p w14:paraId="0AE22B7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687B3287" w14:textId="77777777" w:rsidTr="0021483F">
        <w:trPr>
          <w:trHeight w:val="300"/>
        </w:trPr>
        <w:tc>
          <w:tcPr>
            <w:tcW w:w="708" w:type="dxa"/>
            <w:shd w:val="clear" w:color="auto" w:fill="auto"/>
            <w:noWrap/>
            <w:vAlign w:val="bottom"/>
            <w:hideMark/>
          </w:tcPr>
          <w:p w14:paraId="0A8DB48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4.26c.</w:t>
            </w:r>
          </w:p>
        </w:tc>
        <w:tc>
          <w:tcPr>
            <w:tcW w:w="6286" w:type="dxa"/>
            <w:shd w:val="clear" w:color="auto" w:fill="auto"/>
            <w:noWrap/>
            <w:vAlign w:val="bottom"/>
            <w:hideMark/>
          </w:tcPr>
          <w:p w14:paraId="7952EB9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Gorica</w:t>
            </w:r>
          </w:p>
        </w:tc>
        <w:tc>
          <w:tcPr>
            <w:tcW w:w="1936" w:type="dxa"/>
            <w:shd w:val="clear" w:color="auto" w:fill="auto"/>
            <w:noWrap/>
            <w:vAlign w:val="bottom"/>
            <w:hideMark/>
          </w:tcPr>
          <w:p w14:paraId="7D23FBA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D082336" w14:textId="77777777" w:rsidTr="0021483F">
        <w:trPr>
          <w:trHeight w:val="300"/>
        </w:trPr>
        <w:tc>
          <w:tcPr>
            <w:tcW w:w="708" w:type="dxa"/>
            <w:shd w:val="clear" w:color="auto" w:fill="auto"/>
            <w:noWrap/>
            <w:vAlign w:val="bottom"/>
            <w:hideMark/>
          </w:tcPr>
          <w:p w14:paraId="594E49A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4.26d.</w:t>
            </w:r>
          </w:p>
        </w:tc>
        <w:tc>
          <w:tcPr>
            <w:tcW w:w="6286" w:type="dxa"/>
            <w:shd w:val="clear" w:color="auto" w:fill="auto"/>
            <w:noWrap/>
            <w:vAlign w:val="bottom"/>
            <w:hideMark/>
          </w:tcPr>
          <w:p w14:paraId="2B6D232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Mandalina</w:t>
            </w:r>
          </w:p>
        </w:tc>
        <w:tc>
          <w:tcPr>
            <w:tcW w:w="1936" w:type="dxa"/>
            <w:shd w:val="clear" w:color="auto" w:fill="auto"/>
            <w:noWrap/>
            <w:vAlign w:val="bottom"/>
            <w:hideMark/>
          </w:tcPr>
          <w:p w14:paraId="14EA569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1CDAC2C4" w14:textId="77777777" w:rsidTr="0021483F">
        <w:trPr>
          <w:trHeight w:val="300"/>
        </w:trPr>
        <w:tc>
          <w:tcPr>
            <w:tcW w:w="708" w:type="dxa"/>
            <w:shd w:val="clear" w:color="auto" w:fill="auto"/>
            <w:noWrap/>
            <w:vAlign w:val="bottom"/>
            <w:hideMark/>
          </w:tcPr>
          <w:p w14:paraId="3C3BB85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4.26e.</w:t>
            </w:r>
          </w:p>
        </w:tc>
        <w:tc>
          <w:tcPr>
            <w:tcW w:w="6286" w:type="dxa"/>
            <w:shd w:val="clear" w:color="auto" w:fill="auto"/>
            <w:noWrap/>
            <w:vAlign w:val="bottom"/>
            <w:hideMark/>
          </w:tcPr>
          <w:p w14:paraId="5A1BC6D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Martinska</w:t>
            </w:r>
          </w:p>
        </w:tc>
        <w:tc>
          <w:tcPr>
            <w:tcW w:w="1936" w:type="dxa"/>
            <w:shd w:val="clear" w:color="auto" w:fill="auto"/>
            <w:noWrap/>
            <w:vAlign w:val="bottom"/>
            <w:hideMark/>
          </w:tcPr>
          <w:p w14:paraId="76A7C26D"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2AD5E0F" w14:textId="77777777" w:rsidTr="0021483F">
        <w:trPr>
          <w:trHeight w:val="300"/>
        </w:trPr>
        <w:tc>
          <w:tcPr>
            <w:tcW w:w="708" w:type="dxa"/>
            <w:shd w:val="clear" w:color="auto" w:fill="auto"/>
            <w:noWrap/>
            <w:vAlign w:val="bottom"/>
            <w:hideMark/>
          </w:tcPr>
          <w:p w14:paraId="0F6E93B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4.26f.</w:t>
            </w:r>
          </w:p>
        </w:tc>
        <w:tc>
          <w:tcPr>
            <w:tcW w:w="6286" w:type="dxa"/>
            <w:shd w:val="clear" w:color="auto" w:fill="auto"/>
            <w:noWrap/>
            <w:vAlign w:val="bottom"/>
            <w:hideMark/>
          </w:tcPr>
          <w:p w14:paraId="2025F4B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Srima</w:t>
            </w:r>
          </w:p>
        </w:tc>
        <w:tc>
          <w:tcPr>
            <w:tcW w:w="1936" w:type="dxa"/>
            <w:shd w:val="clear" w:color="auto" w:fill="auto"/>
            <w:noWrap/>
            <w:vAlign w:val="bottom"/>
            <w:hideMark/>
          </w:tcPr>
          <w:p w14:paraId="6B2A593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06C588DC" w14:textId="77777777" w:rsidTr="0021483F">
        <w:trPr>
          <w:trHeight w:val="300"/>
        </w:trPr>
        <w:tc>
          <w:tcPr>
            <w:tcW w:w="708" w:type="dxa"/>
            <w:shd w:val="clear" w:color="auto" w:fill="auto"/>
            <w:noWrap/>
            <w:vAlign w:val="bottom"/>
            <w:hideMark/>
          </w:tcPr>
          <w:p w14:paraId="5FFE3F9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4.26g.-1</w:t>
            </w:r>
          </w:p>
        </w:tc>
        <w:tc>
          <w:tcPr>
            <w:tcW w:w="6286" w:type="dxa"/>
            <w:shd w:val="clear" w:color="auto" w:fill="auto"/>
            <w:noWrap/>
            <w:vAlign w:val="bottom"/>
            <w:hideMark/>
          </w:tcPr>
          <w:p w14:paraId="37DA4B0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Šibenik</w:t>
            </w:r>
          </w:p>
        </w:tc>
        <w:tc>
          <w:tcPr>
            <w:tcW w:w="1936" w:type="dxa"/>
            <w:shd w:val="clear" w:color="auto" w:fill="auto"/>
            <w:noWrap/>
            <w:vAlign w:val="bottom"/>
            <w:hideMark/>
          </w:tcPr>
          <w:p w14:paraId="4C7D878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A91E82B" w14:textId="77777777" w:rsidTr="0021483F">
        <w:trPr>
          <w:trHeight w:val="300"/>
        </w:trPr>
        <w:tc>
          <w:tcPr>
            <w:tcW w:w="708" w:type="dxa"/>
            <w:shd w:val="clear" w:color="auto" w:fill="auto"/>
            <w:noWrap/>
            <w:vAlign w:val="bottom"/>
            <w:hideMark/>
          </w:tcPr>
          <w:p w14:paraId="63201D9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4.26g.-2</w:t>
            </w:r>
          </w:p>
        </w:tc>
        <w:tc>
          <w:tcPr>
            <w:tcW w:w="6286" w:type="dxa"/>
            <w:shd w:val="clear" w:color="auto" w:fill="auto"/>
            <w:noWrap/>
            <w:vAlign w:val="bottom"/>
            <w:hideMark/>
          </w:tcPr>
          <w:p w14:paraId="621BF02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Šibenik</w:t>
            </w:r>
          </w:p>
        </w:tc>
        <w:tc>
          <w:tcPr>
            <w:tcW w:w="1936" w:type="dxa"/>
            <w:shd w:val="clear" w:color="auto" w:fill="auto"/>
            <w:noWrap/>
            <w:vAlign w:val="bottom"/>
            <w:hideMark/>
          </w:tcPr>
          <w:p w14:paraId="64D8571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AE21C51" w14:textId="77777777" w:rsidTr="0021483F">
        <w:trPr>
          <w:trHeight w:val="300"/>
        </w:trPr>
        <w:tc>
          <w:tcPr>
            <w:tcW w:w="708" w:type="dxa"/>
            <w:shd w:val="clear" w:color="auto" w:fill="auto"/>
            <w:noWrap/>
            <w:vAlign w:val="bottom"/>
            <w:hideMark/>
          </w:tcPr>
          <w:p w14:paraId="2A84992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4.26g.-3</w:t>
            </w:r>
          </w:p>
        </w:tc>
        <w:tc>
          <w:tcPr>
            <w:tcW w:w="6286" w:type="dxa"/>
            <w:shd w:val="clear" w:color="auto" w:fill="auto"/>
            <w:noWrap/>
            <w:vAlign w:val="bottom"/>
            <w:hideMark/>
          </w:tcPr>
          <w:p w14:paraId="3BF45DB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Šibenik - k.o. Šibenik</w:t>
            </w:r>
          </w:p>
        </w:tc>
        <w:tc>
          <w:tcPr>
            <w:tcW w:w="1936" w:type="dxa"/>
            <w:shd w:val="clear" w:color="auto" w:fill="auto"/>
            <w:noWrap/>
            <w:vAlign w:val="bottom"/>
            <w:hideMark/>
          </w:tcPr>
          <w:p w14:paraId="28BBE23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29F9063E" w14:textId="77777777" w:rsidTr="0021483F">
        <w:trPr>
          <w:trHeight w:val="300"/>
        </w:trPr>
        <w:tc>
          <w:tcPr>
            <w:tcW w:w="708" w:type="dxa"/>
            <w:shd w:val="clear" w:color="auto" w:fill="auto"/>
            <w:noWrap/>
            <w:vAlign w:val="bottom"/>
            <w:hideMark/>
          </w:tcPr>
          <w:p w14:paraId="5F651C1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4.27.-1</w:t>
            </w:r>
          </w:p>
        </w:tc>
        <w:tc>
          <w:tcPr>
            <w:tcW w:w="6286" w:type="dxa"/>
            <w:shd w:val="clear" w:color="auto" w:fill="auto"/>
            <w:noWrap/>
            <w:vAlign w:val="bottom"/>
            <w:hideMark/>
          </w:tcPr>
          <w:p w14:paraId="44F2FE2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Vrpolje - k.o. Vrpolje</w:t>
            </w:r>
          </w:p>
        </w:tc>
        <w:tc>
          <w:tcPr>
            <w:tcW w:w="1936" w:type="dxa"/>
            <w:shd w:val="clear" w:color="auto" w:fill="auto"/>
            <w:noWrap/>
            <w:vAlign w:val="bottom"/>
            <w:hideMark/>
          </w:tcPr>
          <w:p w14:paraId="390C5A8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031A985" w14:textId="77777777" w:rsidTr="0021483F">
        <w:trPr>
          <w:trHeight w:val="300"/>
        </w:trPr>
        <w:tc>
          <w:tcPr>
            <w:tcW w:w="708" w:type="dxa"/>
            <w:shd w:val="clear" w:color="auto" w:fill="auto"/>
            <w:noWrap/>
            <w:vAlign w:val="bottom"/>
            <w:hideMark/>
          </w:tcPr>
          <w:p w14:paraId="51714A4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4.27.-2</w:t>
            </w:r>
          </w:p>
        </w:tc>
        <w:tc>
          <w:tcPr>
            <w:tcW w:w="6286" w:type="dxa"/>
            <w:shd w:val="clear" w:color="auto" w:fill="auto"/>
            <w:noWrap/>
            <w:vAlign w:val="bottom"/>
            <w:hideMark/>
          </w:tcPr>
          <w:p w14:paraId="023B196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Vrpolje - k.o. Vrpolje</w:t>
            </w:r>
          </w:p>
        </w:tc>
        <w:tc>
          <w:tcPr>
            <w:tcW w:w="1936" w:type="dxa"/>
            <w:shd w:val="clear" w:color="auto" w:fill="auto"/>
            <w:noWrap/>
            <w:vAlign w:val="bottom"/>
            <w:hideMark/>
          </w:tcPr>
          <w:p w14:paraId="304B34B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5E0DDC96" w14:textId="77777777" w:rsidTr="0021483F">
        <w:trPr>
          <w:trHeight w:val="300"/>
        </w:trPr>
        <w:tc>
          <w:tcPr>
            <w:tcW w:w="708" w:type="dxa"/>
            <w:shd w:val="clear" w:color="auto" w:fill="auto"/>
            <w:noWrap/>
            <w:vAlign w:val="bottom"/>
            <w:hideMark/>
          </w:tcPr>
          <w:p w14:paraId="1C4132C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4.28.</w:t>
            </w:r>
          </w:p>
        </w:tc>
        <w:tc>
          <w:tcPr>
            <w:tcW w:w="6286" w:type="dxa"/>
            <w:shd w:val="clear" w:color="auto" w:fill="auto"/>
            <w:noWrap/>
            <w:vAlign w:val="bottom"/>
            <w:hideMark/>
          </w:tcPr>
          <w:p w14:paraId="0C45BF82"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Vrsno - k.o. Boraja</w:t>
            </w:r>
          </w:p>
        </w:tc>
        <w:tc>
          <w:tcPr>
            <w:tcW w:w="1936" w:type="dxa"/>
            <w:shd w:val="clear" w:color="auto" w:fill="auto"/>
            <w:noWrap/>
            <w:vAlign w:val="bottom"/>
            <w:hideMark/>
          </w:tcPr>
          <w:p w14:paraId="6AD08F1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51C3333" w14:textId="77777777" w:rsidTr="0021483F">
        <w:trPr>
          <w:trHeight w:val="300"/>
        </w:trPr>
        <w:tc>
          <w:tcPr>
            <w:tcW w:w="708" w:type="dxa"/>
            <w:shd w:val="clear" w:color="auto" w:fill="auto"/>
            <w:noWrap/>
            <w:vAlign w:val="bottom"/>
            <w:hideMark/>
          </w:tcPr>
          <w:p w14:paraId="54D45D1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lastRenderedPageBreak/>
              <w:t>4.29a.</w:t>
            </w:r>
          </w:p>
        </w:tc>
        <w:tc>
          <w:tcPr>
            <w:tcW w:w="6286" w:type="dxa"/>
            <w:shd w:val="clear" w:color="auto" w:fill="auto"/>
            <w:noWrap/>
            <w:vAlign w:val="bottom"/>
            <w:hideMark/>
          </w:tcPr>
          <w:p w14:paraId="72049CE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Zaton - k.o. Zaton-Raslina</w:t>
            </w:r>
          </w:p>
        </w:tc>
        <w:tc>
          <w:tcPr>
            <w:tcW w:w="1936" w:type="dxa"/>
            <w:shd w:val="clear" w:color="auto" w:fill="auto"/>
            <w:noWrap/>
            <w:vAlign w:val="bottom"/>
            <w:hideMark/>
          </w:tcPr>
          <w:p w14:paraId="3603A6A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4D7E938" w14:textId="77777777" w:rsidTr="0021483F">
        <w:trPr>
          <w:trHeight w:val="300"/>
        </w:trPr>
        <w:tc>
          <w:tcPr>
            <w:tcW w:w="708" w:type="dxa"/>
            <w:shd w:val="clear" w:color="auto" w:fill="auto"/>
            <w:noWrap/>
            <w:vAlign w:val="bottom"/>
            <w:hideMark/>
          </w:tcPr>
          <w:p w14:paraId="65E4F4A8"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4.29b.</w:t>
            </w:r>
          </w:p>
        </w:tc>
        <w:tc>
          <w:tcPr>
            <w:tcW w:w="6286" w:type="dxa"/>
            <w:shd w:val="clear" w:color="auto" w:fill="auto"/>
            <w:noWrap/>
            <w:vAlign w:val="bottom"/>
            <w:hideMark/>
          </w:tcPr>
          <w:p w14:paraId="1B8AB5A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Zaton - k.o. Martinska</w:t>
            </w:r>
          </w:p>
        </w:tc>
        <w:tc>
          <w:tcPr>
            <w:tcW w:w="1936" w:type="dxa"/>
            <w:shd w:val="clear" w:color="auto" w:fill="auto"/>
            <w:noWrap/>
            <w:vAlign w:val="bottom"/>
            <w:hideMark/>
          </w:tcPr>
          <w:p w14:paraId="3367EC1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CB9FE44" w14:textId="77777777" w:rsidTr="0021483F">
        <w:trPr>
          <w:trHeight w:val="300"/>
        </w:trPr>
        <w:tc>
          <w:tcPr>
            <w:tcW w:w="708" w:type="dxa"/>
            <w:shd w:val="clear" w:color="auto" w:fill="auto"/>
            <w:noWrap/>
            <w:vAlign w:val="bottom"/>
            <w:hideMark/>
          </w:tcPr>
          <w:p w14:paraId="5A1AE727"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4.30.</w:t>
            </w:r>
          </w:p>
        </w:tc>
        <w:tc>
          <w:tcPr>
            <w:tcW w:w="6286" w:type="dxa"/>
            <w:shd w:val="clear" w:color="auto" w:fill="auto"/>
            <w:noWrap/>
            <w:vAlign w:val="bottom"/>
            <w:hideMark/>
          </w:tcPr>
          <w:p w14:paraId="5522ACE4"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Zlarin - k.o. Zlarin</w:t>
            </w:r>
          </w:p>
        </w:tc>
        <w:tc>
          <w:tcPr>
            <w:tcW w:w="1936" w:type="dxa"/>
            <w:shd w:val="clear" w:color="auto" w:fill="auto"/>
            <w:noWrap/>
            <w:vAlign w:val="bottom"/>
            <w:hideMark/>
          </w:tcPr>
          <w:p w14:paraId="2E4F8BFC"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32FF1E30" w14:textId="77777777" w:rsidTr="0021483F">
        <w:trPr>
          <w:trHeight w:val="300"/>
        </w:trPr>
        <w:tc>
          <w:tcPr>
            <w:tcW w:w="708" w:type="dxa"/>
            <w:shd w:val="clear" w:color="auto" w:fill="auto"/>
            <w:noWrap/>
            <w:vAlign w:val="bottom"/>
            <w:hideMark/>
          </w:tcPr>
          <w:p w14:paraId="465C47A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4.31.</w:t>
            </w:r>
          </w:p>
        </w:tc>
        <w:tc>
          <w:tcPr>
            <w:tcW w:w="6286" w:type="dxa"/>
            <w:shd w:val="clear" w:color="auto" w:fill="auto"/>
            <w:noWrap/>
            <w:vAlign w:val="bottom"/>
            <w:hideMark/>
          </w:tcPr>
          <w:p w14:paraId="5D34A58E"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Žaborić - k.o. Krapanj</w:t>
            </w:r>
          </w:p>
        </w:tc>
        <w:tc>
          <w:tcPr>
            <w:tcW w:w="1936" w:type="dxa"/>
            <w:shd w:val="clear" w:color="auto" w:fill="auto"/>
            <w:noWrap/>
            <w:vAlign w:val="bottom"/>
            <w:hideMark/>
          </w:tcPr>
          <w:p w14:paraId="47C03005"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40945A58" w14:textId="77777777" w:rsidTr="0021483F">
        <w:trPr>
          <w:trHeight w:val="300"/>
        </w:trPr>
        <w:tc>
          <w:tcPr>
            <w:tcW w:w="708" w:type="dxa"/>
            <w:shd w:val="clear" w:color="auto" w:fill="auto"/>
            <w:noWrap/>
            <w:vAlign w:val="bottom"/>
            <w:hideMark/>
          </w:tcPr>
          <w:p w14:paraId="0035E04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4.32.-1</w:t>
            </w:r>
          </w:p>
        </w:tc>
        <w:tc>
          <w:tcPr>
            <w:tcW w:w="6286" w:type="dxa"/>
            <w:shd w:val="clear" w:color="auto" w:fill="auto"/>
            <w:noWrap/>
            <w:vAlign w:val="bottom"/>
            <w:hideMark/>
          </w:tcPr>
          <w:p w14:paraId="2DE97FD3"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Žirje - k.o. Žirje</w:t>
            </w:r>
          </w:p>
        </w:tc>
        <w:tc>
          <w:tcPr>
            <w:tcW w:w="1936" w:type="dxa"/>
            <w:shd w:val="clear" w:color="auto" w:fill="auto"/>
            <w:noWrap/>
            <w:vAlign w:val="bottom"/>
            <w:hideMark/>
          </w:tcPr>
          <w:p w14:paraId="71D98370"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r w:rsidR="00BC7858" w:rsidRPr="007A15C4" w14:paraId="735962BC" w14:textId="77777777" w:rsidTr="0021483F">
        <w:trPr>
          <w:trHeight w:val="300"/>
        </w:trPr>
        <w:tc>
          <w:tcPr>
            <w:tcW w:w="708" w:type="dxa"/>
            <w:shd w:val="clear" w:color="auto" w:fill="auto"/>
            <w:noWrap/>
            <w:vAlign w:val="bottom"/>
            <w:hideMark/>
          </w:tcPr>
          <w:p w14:paraId="165AC926"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4.32.-2</w:t>
            </w:r>
          </w:p>
        </w:tc>
        <w:tc>
          <w:tcPr>
            <w:tcW w:w="6286" w:type="dxa"/>
            <w:shd w:val="clear" w:color="auto" w:fill="auto"/>
            <w:noWrap/>
            <w:vAlign w:val="bottom"/>
            <w:hideMark/>
          </w:tcPr>
          <w:p w14:paraId="33E36EDA"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Građevinska područja - Naselje Žirje - k.o. Žirje</w:t>
            </w:r>
          </w:p>
        </w:tc>
        <w:tc>
          <w:tcPr>
            <w:tcW w:w="1936" w:type="dxa"/>
            <w:shd w:val="clear" w:color="auto" w:fill="auto"/>
            <w:noWrap/>
            <w:vAlign w:val="bottom"/>
            <w:hideMark/>
          </w:tcPr>
          <w:p w14:paraId="372075F1" w14:textId="77777777" w:rsidR="00BC7858" w:rsidRPr="007A15C4" w:rsidRDefault="00BC7858" w:rsidP="0021483F">
            <w:pPr>
              <w:spacing w:after="0" w:line="240" w:lineRule="auto"/>
              <w:rPr>
                <w:rFonts w:ascii="Calibri" w:eastAsia="Times New Roman" w:hAnsi="Calibri" w:cs="Calibri"/>
                <w:color w:val="000000"/>
                <w:sz w:val="20"/>
                <w:szCs w:val="20"/>
                <w:lang w:eastAsia="hr-HR"/>
              </w:rPr>
            </w:pPr>
            <w:r w:rsidRPr="007A15C4">
              <w:rPr>
                <w:rFonts w:ascii="Calibri" w:eastAsia="Times New Roman" w:hAnsi="Calibri" w:cs="Calibri"/>
                <w:color w:val="000000"/>
                <w:sz w:val="20"/>
                <w:szCs w:val="20"/>
                <w:lang w:eastAsia="hr-HR"/>
              </w:rPr>
              <w:t>1:5000</w:t>
            </w:r>
          </w:p>
        </w:tc>
      </w:tr>
    </w:tbl>
    <w:p w14:paraId="472DAB60" w14:textId="77777777" w:rsidR="00BC7858" w:rsidRDefault="00BC7858" w:rsidP="00BC7858">
      <w:pPr>
        <w:spacing w:after="0" w:line="240" w:lineRule="auto"/>
        <w:ind w:left="720"/>
        <w:contextualSpacing/>
        <w:jc w:val="both"/>
        <w:rPr>
          <w:rFonts w:ascii="Calibri" w:eastAsia="Times New Roman" w:hAnsi="Calibri" w:cs="Calibri"/>
          <w:b/>
          <w:sz w:val="20"/>
          <w:szCs w:val="20"/>
          <w:highlight w:val="yellow"/>
          <w:lang w:eastAsia="en-US"/>
        </w:rPr>
      </w:pPr>
    </w:p>
    <w:p w14:paraId="3E145D10" w14:textId="77777777" w:rsidR="00BC7858" w:rsidRPr="007A15C4" w:rsidRDefault="00BC7858">
      <w:pPr>
        <w:numPr>
          <w:ilvl w:val="0"/>
          <w:numId w:val="105"/>
        </w:numPr>
        <w:spacing w:after="0" w:line="240" w:lineRule="auto"/>
        <w:contextualSpacing/>
        <w:jc w:val="both"/>
        <w:rPr>
          <w:rFonts w:ascii="Calibri" w:eastAsia="Times New Roman" w:hAnsi="Calibri" w:cs="Calibri"/>
          <w:b/>
          <w:sz w:val="20"/>
          <w:szCs w:val="20"/>
          <w:lang w:eastAsia="en-US"/>
        </w:rPr>
      </w:pPr>
      <w:r w:rsidRPr="007A15C4">
        <w:rPr>
          <w:rFonts w:ascii="Calibri" w:eastAsia="Times New Roman" w:hAnsi="Calibri" w:cs="Calibri"/>
          <w:b/>
          <w:sz w:val="20"/>
          <w:szCs w:val="20"/>
          <w:lang w:eastAsia="en-US"/>
        </w:rPr>
        <w:t>C  OBVEZNI PRILOZI</w:t>
      </w:r>
    </w:p>
    <w:p w14:paraId="2E430AD3" w14:textId="77777777" w:rsidR="00BC7858" w:rsidRPr="007A15C4" w:rsidRDefault="00BC7858" w:rsidP="00BC7858">
      <w:pPr>
        <w:spacing w:after="0" w:line="240" w:lineRule="auto"/>
        <w:ind w:firstLine="708"/>
        <w:jc w:val="both"/>
        <w:rPr>
          <w:rFonts w:ascii="Calibri" w:eastAsia="Times New Roman" w:hAnsi="Calibri"/>
          <w:sz w:val="20"/>
          <w:szCs w:val="20"/>
          <w:lang w:eastAsia="hr-HR"/>
        </w:rPr>
      </w:pPr>
      <w:r w:rsidRPr="007A15C4">
        <w:rPr>
          <w:rFonts w:ascii="Calibri" w:eastAsia="Times New Roman" w:hAnsi="Calibri"/>
          <w:b/>
          <w:sz w:val="20"/>
          <w:szCs w:val="20"/>
          <w:lang w:eastAsia="hr-HR"/>
        </w:rPr>
        <w:t>PRILOG I.</w:t>
      </w:r>
      <w:r w:rsidRPr="007A15C4">
        <w:rPr>
          <w:rFonts w:ascii="Calibri" w:eastAsia="Times New Roman" w:hAnsi="Calibri"/>
          <w:b/>
          <w:sz w:val="20"/>
          <w:szCs w:val="20"/>
          <w:lang w:eastAsia="hr-HR"/>
        </w:rPr>
        <w:tab/>
      </w:r>
      <w:r w:rsidRPr="007A15C4">
        <w:rPr>
          <w:rFonts w:ascii="Calibri" w:eastAsia="Times New Roman" w:hAnsi="Calibri"/>
          <w:sz w:val="20"/>
          <w:szCs w:val="20"/>
          <w:lang w:eastAsia="hr-HR"/>
        </w:rPr>
        <w:t>Obrazloženje Plana</w:t>
      </w:r>
    </w:p>
    <w:p w14:paraId="5D031C97" w14:textId="77777777" w:rsidR="00BC7858" w:rsidRPr="007A15C4" w:rsidRDefault="00BC7858" w:rsidP="00BC7858">
      <w:pPr>
        <w:spacing w:after="0" w:line="240" w:lineRule="auto"/>
        <w:ind w:left="2127" w:hanging="1419"/>
        <w:jc w:val="both"/>
        <w:rPr>
          <w:rFonts w:ascii="Calibri" w:eastAsia="Times New Roman" w:hAnsi="Calibri"/>
          <w:bCs/>
          <w:sz w:val="20"/>
          <w:szCs w:val="20"/>
          <w:lang w:eastAsia="hr-HR"/>
        </w:rPr>
      </w:pPr>
      <w:r w:rsidRPr="007A15C4">
        <w:rPr>
          <w:rFonts w:ascii="Calibri" w:eastAsia="Times New Roman" w:hAnsi="Calibri"/>
          <w:b/>
          <w:sz w:val="20"/>
          <w:szCs w:val="20"/>
          <w:lang w:eastAsia="hr-HR"/>
        </w:rPr>
        <w:t>PRILOG II.</w:t>
      </w:r>
      <w:r w:rsidRPr="007A15C4">
        <w:rPr>
          <w:rFonts w:ascii="Calibri" w:eastAsia="Times New Roman" w:hAnsi="Calibri"/>
          <w:b/>
          <w:sz w:val="20"/>
          <w:szCs w:val="20"/>
          <w:lang w:eastAsia="hr-HR"/>
        </w:rPr>
        <w:tab/>
      </w:r>
      <w:r w:rsidRPr="007A15C4">
        <w:rPr>
          <w:rFonts w:ascii="Calibri" w:eastAsia="Times New Roman" w:hAnsi="Calibri"/>
          <w:bCs/>
          <w:sz w:val="20"/>
          <w:szCs w:val="20"/>
          <w:lang w:eastAsia="hr-HR"/>
        </w:rPr>
        <w:t>Sažetak prijedloga Plana</w:t>
      </w:r>
    </w:p>
    <w:p w14:paraId="5B6CA1D3" w14:textId="77777777" w:rsidR="00BC7858" w:rsidRPr="007A15C4" w:rsidRDefault="00BC7858" w:rsidP="00BC7858">
      <w:pPr>
        <w:spacing w:after="0" w:line="240" w:lineRule="auto"/>
        <w:ind w:left="2127"/>
        <w:jc w:val="both"/>
        <w:rPr>
          <w:rFonts w:ascii="Calibri" w:eastAsia="Times New Roman" w:hAnsi="Calibri"/>
          <w:sz w:val="20"/>
          <w:szCs w:val="20"/>
          <w:lang w:eastAsia="hr-HR"/>
        </w:rPr>
      </w:pPr>
      <w:r w:rsidRPr="007A15C4">
        <w:rPr>
          <w:rFonts w:ascii="Calibri" w:eastAsia="Times New Roman" w:hAnsi="Calibri"/>
          <w:sz w:val="20"/>
          <w:szCs w:val="20"/>
          <w:lang w:eastAsia="hr-HR"/>
        </w:rPr>
        <w:t>Sažetak prijedloga</w:t>
      </w:r>
      <w:r w:rsidRPr="007A15C4">
        <w:rPr>
          <w:rFonts w:ascii="Calibri" w:eastAsia="Times New Roman" w:hAnsi="Calibri"/>
          <w:b/>
          <w:sz w:val="20"/>
          <w:szCs w:val="20"/>
          <w:lang w:eastAsia="hr-HR"/>
        </w:rPr>
        <w:t xml:space="preserve"> </w:t>
      </w:r>
      <w:r w:rsidRPr="007A15C4">
        <w:rPr>
          <w:rFonts w:ascii="Calibri" w:eastAsia="Times New Roman" w:hAnsi="Calibri" w:cs="Arial"/>
          <w:bCs/>
          <w:sz w:val="20"/>
          <w:szCs w:val="20"/>
          <w:lang w:val="pl-PL" w:eastAsia="hr-HR"/>
        </w:rPr>
        <w:t>Plana za ponovnu javnu raspravu</w:t>
      </w:r>
    </w:p>
    <w:p w14:paraId="7188F4BD" w14:textId="77777777" w:rsidR="00BC7858" w:rsidRPr="007A15C4" w:rsidRDefault="00BC7858" w:rsidP="00BC7858">
      <w:pPr>
        <w:spacing w:after="0" w:line="240" w:lineRule="auto"/>
        <w:ind w:left="2127" w:hanging="1419"/>
        <w:jc w:val="both"/>
        <w:rPr>
          <w:rFonts w:ascii="Calibri" w:eastAsia="Times New Roman" w:hAnsi="Calibri"/>
          <w:sz w:val="20"/>
          <w:szCs w:val="20"/>
          <w:lang w:eastAsia="hr-HR"/>
        </w:rPr>
      </w:pPr>
      <w:r w:rsidRPr="007A15C4">
        <w:rPr>
          <w:rFonts w:ascii="Calibri" w:eastAsia="Times New Roman" w:hAnsi="Calibri"/>
          <w:b/>
          <w:sz w:val="20"/>
          <w:szCs w:val="20"/>
          <w:lang w:eastAsia="hr-HR"/>
        </w:rPr>
        <w:t>PRILOG III.</w:t>
      </w:r>
      <w:r w:rsidRPr="007A15C4">
        <w:rPr>
          <w:rFonts w:ascii="Calibri" w:eastAsia="Times New Roman" w:hAnsi="Calibri"/>
          <w:b/>
          <w:sz w:val="20"/>
          <w:szCs w:val="20"/>
          <w:lang w:eastAsia="hr-HR"/>
        </w:rPr>
        <w:tab/>
      </w:r>
      <w:r w:rsidRPr="007A15C4">
        <w:rPr>
          <w:rFonts w:ascii="Calibri" w:eastAsia="Times New Roman" w:hAnsi="Calibri" w:cs="Arial"/>
          <w:bCs/>
          <w:sz w:val="20"/>
          <w:szCs w:val="20"/>
          <w:lang w:val="pl-PL" w:eastAsia="hr-HR"/>
        </w:rPr>
        <w:t>Popis korištene dokumentacije i propisa koje je bilo potrebno poštivati u izradi Plana</w:t>
      </w:r>
    </w:p>
    <w:p w14:paraId="2E21F5BD" w14:textId="77777777" w:rsidR="00BC7858" w:rsidRPr="007A15C4" w:rsidRDefault="00BC7858" w:rsidP="00BC7858">
      <w:pPr>
        <w:spacing w:after="0" w:line="240" w:lineRule="auto"/>
        <w:ind w:left="2124" w:hanging="1416"/>
        <w:jc w:val="both"/>
        <w:rPr>
          <w:rFonts w:ascii="Calibri" w:eastAsia="Times New Roman" w:hAnsi="Calibri"/>
          <w:i/>
          <w:sz w:val="20"/>
          <w:szCs w:val="20"/>
          <w:lang w:eastAsia="hr-HR"/>
        </w:rPr>
      </w:pPr>
      <w:r w:rsidRPr="007A15C4">
        <w:rPr>
          <w:rFonts w:ascii="Calibri" w:eastAsia="Times New Roman" w:hAnsi="Calibri"/>
          <w:b/>
          <w:sz w:val="20"/>
          <w:szCs w:val="20"/>
          <w:lang w:eastAsia="hr-HR"/>
        </w:rPr>
        <w:t>PRILOG IV.</w:t>
      </w:r>
      <w:r w:rsidRPr="007A15C4">
        <w:rPr>
          <w:rFonts w:ascii="Calibri" w:eastAsia="Times New Roman" w:hAnsi="Calibri"/>
          <w:b/>
          <w:sz w:val="20"/>
          <w:szCs w:val="20"/>
          <w:lang w:eastAsia="hr-HR"/>
        </w:rPr>
        <w:tab/>
      </w:r>
      <w:r w:rsidRPr="007A15C4">
        <w:rPr>
          <w:rFonts w:ascii="Calibri" w:eastAsia="Times New Roman" w:hAnsi="Calibri"/>
          <w:i/>
          <w:sz w:val="20"/>
          <w:szCs w:val="20"/>
          <w:lang w:eastAsia="hr-HR"/>
        </w:rPr>
        <w:t>Odluka o izradi Izmjena i dopuna (VI.) Prostornog plana uređenja Grada Šibenika (Službeni glasnik Grada Šibenika, 09/19.)</w:t>
      </w:r>
    </w:p>
    <w:p w14:paraId="67DD2FE5" w14:textId="77777777" w:rsidR="00BC7858" w:rsidRPr="007A15C4" w:rsidRDefault="00BC7858" w:rsidP="00BC7858">
      <w:pPr>
        <w:spacing w:after="0" w:line="240" w:lineRule="auto"/>
        <w:ind w:left="2124" w:hanging="1416"/>
        <w:jc w:val="both"/>
        <w:rPr>
          <w:rFonts w:ascii="Calibri" w:eastAsia="Times New Roman" w:hAnsi="Calibri" w:cs="Arial"/>
          <w:bCs/>
          <w:lang w:eastAsia="hr-HR"/>
        </w:rPr>
      </w:pPr>
      <w:r w:rsidRPr="007A15C4">
        <w:rPr>
          <w:rFonts w:ascii="Calibri" w:eastAsia="Times New Roman" w:hAnsi="Calibri"/>
          <w:b/>
          <w:sz w:val="20"/>
          <w:szCs w:val="20"/>
          <w:lang w:eastAsia="hr-HR"/>
        </w:rPr>
        <w:t>PRILOG V.</w:t>
      </w:r>
      <w:r w:rsidRPr="007A15C4">
        <w:rPr>
          <w:rFonts w:ascii="Calibri" w:eastAsia="Times New Roman" w:hAnsi="Calibri"/>
          <w:lang w:eastAsia="hr-HR"/>
        </w:rPr>
        <w:tab/>
      </w:r>
      <w:r w:rsidRPr="007A15C4">
        <w:rPr>
          <w:rFonts w:ascii="Calibri" w:eastAsia="Times New Roman" w:hAnsi="Calibri"/>
          <w:sz w:val="20"/>
          <w:szCs w:val="20"/>
          <w:lang w:eastAsia="hr-HR"/>
        </w:rPr>
        <w:t>Mišljenja o provedenim postupcima ocjene o potrebi strateške procjene utjecaja na okoliš te prethodne ocjene prihvatljivosti za ekološku mrežu</w:t>
      </w:r>
    </w:p>
    <w:p w14:paraId="2B835509" w14:textId="77777777" w:rsidR="00BC7858" w:rsidRPr="007A15C4" w:rsidRDefault="00BC7858" w:rsidP="00BC7858">
      <w:pPr>
        <w:spacing w:after="0" w:line="240" w:lineRule="auto"/>
        <w:ind w:left="2124" w:hanging="1416"/>
        <w:jc w:val="both"/>
        <w:rPr>
          <w:rFonts w:ascii="Calibri" w:eastAsia="Times New Roman" w:hAnsi="Calibri" w:cs="Arial"/>
          <w:bCs/>
          <w:sz w:val="20"/>
          <w:szCs w:val="20"/>
          <w:lang w:val="pl-PL" w:eastAsia="hr-HR"/>
        </w:rPr>
      </w:pPr>
      <w:r w:rsidRPr="007A15C4">
        <w:rPr>
          <w:rFonts w:ascii="Calibri" w:eastAsia="Times New Roman" w:hAnsi="Calibri"/>
          <w:b/>
          <w:sz w:val="20"/>
          <w:szCs w:val="20"/>
          <w:lang w:eastAsia="hr-HR"/>
        </w:rPr>
        <w:t>PRILOG VI.</w:t>
      </w:r>
      <w:r w:rsidRPr="007A15C4">
        <w:rPr>
          <w:rFonts w:ascii="Calibri" w:eastAsia="Times New Roman" w:hAnsi="Calibri"/>
          <w:sz w:val="20"/>
          <w:szCs w:val="20"/>
          <w:lang w:eastAsia="hr-HR"/>
        </w:rPr>
        <w:tab/>
      </w:r>
      <w:r w:rsidRPr="007A15C4">
        <w:rPr>
          <w:rFonts w:ascii="Calibri" w:eastAsia="Times New Roman" w:hAnsi="Calibri" w:cs="Arial"/>
          <w:bCs/>
          <w:sz w:val="20"/>
          <w:szCs w:val="20"/>
          <w:lang w:val="pl-PL" w:eastAsia="hr-HR"/>
        </w:rPr>
        <w:t>Do</w:t>
      </w:r>
      <w:r w:rsidRPr="007A15C4">
        <w:rPr>
          <w:rFonts w:ascii="Calibri" w:eastAsia="Times New Roman" w:hAnsi="Calibri"/>
          <w:sz w:val="20"/>
          <w:szCs w:val="20"/>
          <w:lang w:eastAsia="hr-HR"/>
        </w:rPr>
        <w:t>kumentacija o ovlaštenju stručnog izrađivača Plana za izradu prostornih planova</w:t>
      </w:r>
    </w:p>
    <w:p w14:paraId="686202DF" w14:textId="77777777" w:rsidR="00BC7858" w:rsidRDefault="00BC7858" w:rsidP="000E1ABC">
      <w:pPr>
        <w:spacing w:after="0"/>
        <w:rPr>
          <w:rFonts w:ascii="Calibri" w:eastAsia="Times New Roman" w:hAnsi="Calibri" w:cs="Calibri"/>
          <w:b/>
          <w:bCs/>
        </w:rPr>
      </w:pPr>
    </w:p>
    <w:p w14:paraId="13152597" w14:textId="77777777" w:rsidR="00BC7858" w:rsidRDefault="00BC7858" w:rsidP="000E1ABC">
      <w:pPr>
        <w:spacing w:after="0"/>
        <w:rPr>
          <w:rFonts w:ascii="Calibri" w:eastAsia="Times New Roman" w:hAnsi="Calibri" w:cs="Calibri"/>
          <w:b/>
          <w:bCs/>
        </w:rPr>
      </w:pPr>
    </w:p>
    <w:p w14:paraId="2D4FE002" w14:textId="77777777" w:rsidR="00BC7858" w:rsidRDefault="00BC7858" w:rsidP="000E1ABC">
      <w:pPr>
        <w:spacing w:after="0"/>
        <w:rPr>
          <w:rFonts w:ascii="Calibri" w:eastAsia="Times New Roman" w:hAnsi="Calibri" w:cs="Calibri"/>
          <w:b/>
          <w:bCs/>
        </w:rPr>
      </w:pPr>
    </w:p>
    <w:p w14:paraId="6C517182" w14:textId="77777777" w:rsidR="006C6F12" w:rsidRPr="008F637F" w:rsidRDefault="000E1ABC" w:rsidP="000E1ABC">
      <w:pPr>
        <w:spacing w:after="0"/>
        <w:rPr>
          <w:rFonts w:ascii="Calibri" w:eastAsia="Times New Roman" w:hAnsi="Calibri" w:cs="Calibri"/>
          <w:b/>
          <w:bCs/>
        </w:rPr>
      </w:pPr>
      <w:r w:rsidRPr="008F637F">
        <w:rPr>
          <w:rFonts w:ascii="Calibri" w:eastAsia="Times New Roman" w:hAnsi="Calibri" w:cs="Calibri"/>
          <w:b/>
          <w:bCs/>
        </w:rPr>
        <w:t>II. ODREDBE ZA PROVOĐENJE</w:t>
      </w:r>
    </w:p>
    <w:p w14:paraId="0B7C7EB1" w14:textId="77777777" w:rsidR="00E014A2" w:rsidRPr="008F637F" w:rsidRDefault="00E014A2" w:rsidP="00F06B8F">
      <w:pPr>
        <w:pStyle w:val="Bezproreda"/>
        <w:spacing w:line="276" w:lineRule="auto"/>
        <w:jc w:val="both"/>
        <w:rPr>
          <w:rFonts w:ascii="Calibri" w:hAnsi="Calibri" w:cs="Calibri"/>
          <w:b/>
          <w:sz w:val="20"/>
          <w:szCs w:val="20"/>
        </w:rPr>
      </w:pPr>
    </w:p>
    <w:p w14:paraId="42150685" w14:textId="77777777" w:rsidR="000E1ABC" w:rsidRPr="008F637F" w:rsidRDefault="000E1ABC" w:rsidP="000E1ABC">
      <w:pPr>
        <w:numPr>
          <w:ilvl w:val="0"/>
          <w:numId w:val="21"/>
        </w:numPr>
        <w:spacing w:after="0"/>
        <w:jc w:val="center"/>
        <w:rPr>
          <w:rFonts w:ascii="Calibri" w:hAnsi="Calibri" w:cs="Calibri"/>
          <w:b/>
          <w:sz w:val="20"/>
          <w:szCs w:val="20"/>
        </w:rPr>
      </w:pPr>
    </w:p>
    <w:p w14:paraId="3BA7FB53" w14:textId="77777777" w:rsidR="00292D03" w:rsidRPr="008F637F" w:rsidRDefault="00292D0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svim člancima Odredbi za provođenje riječi „biciklistička staza“, „samostojeći“, „javne prometne površine“, „javne prometne mreže“, „građevinska čestica“, „koeficijent izgradnje“, „najviša dozvoljena visina“, „važeća zakonska regulativa“ i „prilaz“ u svim padežima mijenjaju se i glase:</w:t>
      </w:r>
    </w:p>
    <w:p w14:paraId="36618548" w14:textId="77777777" w:rsidR="00292D03" w:rsidRPr="008F637F" w:rsidRDefault="00292D03"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„biciklistička prometnica“, „slobodnostojeći“, „prometne površine javne namjene“, „građevna čestica“, „koeficijent izgrađenosti“, „najveća dozvoljena visina“, „pozitivni propisi“ i „pristup“, </w:t>
      </w:r>
    </w:p>
    <w:p w14:paraId="5642E4BC" w14:textId="77777777" w:rsidR="00292D03" w:rsidRPr="008F637F" w:rsidRDefault="00292D03" w:rsidP="00F06B8F">
      <w:pPr>
        <w:pStyle w:val="Bezproreda"/>
        <w:spacing w:line="276" w:lineRule="auto"/>
        <w:jc w:val="both"/>
        <w:rPr>
          <w:rFonts w:ascii="Calibri" w:hAnsi="Calibri" w:cs="Calibri"/>
          <w:sz w:val="20"/>
          <w:szCs w:val="20"/>
        </w:rPr>
      </w:pPr>
      <w:r w:rsidRPr="008F637F">
        <w:rPr>
          <w:rFonts w:ascii="Calibri" w:hAnsi="Calibri" w:cs="Calibri"/>
          <w:sz w:val="20"/>
          <w:szCs w:val="20"/>
        </w:rPr>
        <w:t>u pripadajućim padežima.</w:t>
      </w:r>
    </w:p>
    <w:p w14:paraId="5F4DE85F" w14:textId="77777777" w:rsidR="00292D03" w:rsidRPr="008F637F" w:rsidRDefault="00292D03" w:rsidP="00F06B8F">
      <w:pPr>
        <w:pStyle w:val="Bezproreda"/>
        <w:spacing w:line="276" w:lineRule="auto"/>
        <w:jc w:val="both"/>
        <w:rPr>
          <w:rFonts w:ascii="Calibri" w:hAnsi="Calibri" w:cs="Calibri"/>
          <w:sz w:val="20"/>
          <w:szCs w:val="20"/>
        </w:rPr>
      </w:pPr>
    </w:p>
    <w:p w14:paraId="4AD869D0" w14:textId="77777777" w:rsidR="00292D03" w:rsidRPr="008F637F" w:rsidRDefault="00292D03" w:rsidP="00F06B8F">
      <w:pPr>
        <w:numPr>
          <w:ilvl w:val="0"/>
          <w:numId w:val="21"/>
        </w:numPr>
        <w:spacing w:after="0"/>
        <w:jc w:val="center"/>
        <w:rPr>
          <w:rFonts w:ascii="Calibri" w:eastAsia="Times New Roman" w:hAnsi="Calibri" w:cs="Calibri"/>
          <w:bCs/>
          <w:sz w:val="20"/>
          <w:szCs w:val="20"/>
        </w:rPr>
      </w:pPr>
    </w:p>
    <w:p w14:paraId="6B604094" w14:textId="77777777" w:rsidR="00201798" w:rsidRPr="008F637F" w:rsidRDefault="00F9039F"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w:t>
      </w:r>
      <w:r w:rsidR="00303ED3" w:rsidRPr="008F637F">
        <w:rPr>
          <w:rFonts w:ascii="Calibri" w:hAnsi="Calibri" w:cs="Calibri"/>
          <w:b/>
          <w:sz w:val="20"/>
          <w:szCs w:val="20"/>
        </w:rPr>
        <w:t xml:space="preserve"> 1. </w:t>
      </w:r>
      <w:r w:rsidR="009210B2" w:rsidRPr="008F637F">
        <w:rPr>
          <w:rFonts w:ascii="Calibri" w:hAnsi="Calibri" w:cs="Calibri"/>
          <w:b/>
          <w:sz w:val="20"/>
          <w:szCs w:val="20"/>
        </w:rPr>
        <w:t>mijenja se i glasi:</w:t>
      </w:r>
    </w:p>
    <w:p w14:paraId="669A5CCF" w14:textId="77777777" w:rsidR="00517E1E" w:rsidRPr="008F637F" w:rsidRDefault="00517E1E" w:rsidP="00F06B8F">
      <w:pPr>
        <w:pStyle w:val="Bezproreda"/>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„Članak 1.</w:t>
      </w:r>
    </w:p>
    <w:p w14:paraId="4AE75288" w14:textId="77777777" w:rsidR="00292D03" w:rsidRPr="008F637F" w:rsidRDefault="00517E1E" w:rsidP="00F06B8F">
      <w:pPr>
        <w:pStyle w:val="Bezproreda"/>
        <w:spacing w:line="276" w:lineRule="auto"/>
        <w:jc w:val="both"/>
        <w:rPr>
          <w:rFonts w:ascii="Calibri" w:hAnsi="Calibri" w:cs="Calibri"/>
          <w:sz w:val="20"/>
          <w:szCs w:val="20"/>
          <w:lang w:eastAsia="hr-HR"/>
        </w:rPr>
      </w:pPr>
      <w:r w:rsidRPr="008F637F">
        <w:rPr>
          <w:rFonts w:ascii="Calibri" w:eastAsia="TimesNewRoman" w:hAnsi="Calibri" w:cs="Calibri"/>
          <w:sz w:val="20"/>
          <w:szCs w:val="20"/>
          <w:lang w:eastAsia="en-US"/>
        </w:rPr>
        <w:t xml:space="preserve">(1) </w:t>
      </w:r>
      <w:r w:rsidR="00F9039F" w:rsidRPr="008F637F">
        <w:rPr>
          <w:rFonts w:ascii="Calibri" w:eastAsia="TimesNewRoman" w:hAnsi="Calibri" w:cs="Calibri"/>
          <w:sz w:val="20"/>
          <w:szCs w:val="20"/>
          <w:lang w:eastAsia="en-US"/>
        </w:rPr>
        <w:t>Prostornim planom uređenja Grada Šibenika (u nastavku: Plan) određene su sljedeće</w:t>
      </w:r>
      <w:r w:rsidR="00F9039F" w:rsidRPr="008F637F">
        <w:rPr>
          <w:rFonts w:ascii="Calibri" w:hAnsi="Calibri" w:cs="Calibri"/>
          <w:sz w:val="20"/>
          <w:szCs w:val="20"/>
          <w:lang w:eastAsia="hr-HR"/>
        </w:rPr>
        <w:t xml:space="preserve"> </w:t>
      </w:r>
      <w:r w:rsidR="00292D03" w:rsidRPr="008F637F">
        <w:rPr>
          <w:rFonts w:ascii="Calibri" w:eastAsia="Calibri" w:hAnsi="Calibri" w:cs="Calibri"/>
          <w:sz w:val="20"/>
          <w:szCs w:val="20"/>
          <w:lang w:eastAsia="hr-HR"/>
        </w:rPr>
        <w:t>osnovne namjene površina:</w:t>
      </w:r>
    </w:p>
    <w:p w14:paraId="27560360" w14:textId="77777777" w:rsidR="00292D03" w:rsidRPr="008F637F" w:rsidRDefault="00F9039F" w:rsidP="00F06B8F">
      <w:pPr>
        <w:pStyle w:val="Bezproreda"/>
        <w:numPr>
          <w:ilvl w:val="1"/>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Prostori/površine za razvoj i uređenje građevinskog područja:</w:t>
      </w:r>
    </w:p>
    <w:p w14:paraId="29CC36CB" w14:textId="77777777" w:rsidR="00292D03" w:rsidRPr="008F637F" w:rsidRDefault="00F9039F" w:rsidP="00F06B8F">
      <w:pPr>
        <w:pStyle w:val="Bezproreda"/>
        <w:numPr>
          <w:ilvl w:val="2"/>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Površine za razvoj i uređenje građevinskog područja naselja</w:t>
      </w:r>
      <w:r w:rsidR="006C787B" w:rsidRPr="008F637F">
        <w:rPr>
          <w:rFonts w:ascii="Calibri" w:eastAsia="Calibri" w:hAnsi="Calibri" w:cs="Calibri"/>
          <w:sz w:val="20"/>
          <w:szCs w:val="20"/>
          <w:lang w:eastAsia="hr-HR"/>
        </w:rPr>
        <w:t>:</w:t>
      </w:r>
    </w:p>
    <w:p w14:paraId="1A5ED713"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Izgrađeni, neizgrađeni i neuređeni dio građevinskog</w:t>
      </w:r>
      <w:r w:rsidR="001E7894"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područja naselja</w:t>
      </w:r>
    </w:p>
    <w:p w14:paraId="436DB8C3"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Područja za smještaj novih turističkih kapaciteta u građevinskom području</w:t>
      </w:r>
      <w:r w:rsidR="001E7894"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naselja</w:t>
      </w:r>
    </w:p>
    <w:p w14:paraId="6355E7E8"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Javna i društvena namjena (D)</w:t>
      </w:r>
    </w:p>
    <w:p w14:paraId="71AE8BAA"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Gospodarska – proizvodna namjena (In)</w:t>
      </w:r>
    </w:p>
    <w:p w14:paraId="5030F789"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Gospodarska – poslovna namjena (Kn)</w:t>
      </w:r>
    </w:p>
    <w:p w14:paraId="01952980" w14:textId="77777777" w:rsidR="00292D03"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Gospodarska ugostiteljsko-turistička namjena (Tn)</w:t>
      </w:r>
    </w:p>
    <w:p w14:paraId="5265C819" w14:textId="77777777" w:rsidR="00F9039F" w:rsidRPr="008F637F" w:rsidRDefault="00F9039F" w:rsidP="00F06B8F">
      <w:pPr>
        <w:pStyle w:val="Bezproreda"/>
        <w:numPr>
          <w:ilvl w:val="3"/>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Športsko-rekreacijska namjena (Rn)</w:t>
      </w:r>
    </w:p>
    <w:p w14:paraId="25BA548E"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Razvoj i uređenje površina izvan građevinskog područja naselja</w:t>
      </w:r>
      <w:r w:rsidR="006C787B" w:rsidRPr="008F637F">
        <w:rPr>
          <w:rFonts w:ascii="Calibri" w:eastAsia="Calibri" w:hAnsi="Calibri" w:cs="Calibri"/>
          <w:sz w:val="20"/>
          <w:szCs w:val="20"/>
          <w:lang w:eastAsia="hr-HR"/>
        </w:rPr>
        <w:t>:</w:t>
      </w:r>
    </w:p>
    <w:p w14:paraId="784A98FC" w14:textId="77777777" w:rsidR="00292D03"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Gospodarska – proizvodna i poslovna namjena (I,K)</w:t>
      </w:r>
    </w:p>
    <w:p w14:paraId="60DBEDBC" w14:textId="77777777" w:rsidR="00292D03"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Gospodarska ugostiteljsko-turistička namjena (T)</w:t>
      </w:r>
    </w:p>
    <w:p w14:paraId="703C3E9A" w14:textId="77777777" w:rsidR="00F9039F"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Športsko-rekreacijska namjena (R)</w:t>
      </w:r>
    </w:p>
    <w:p w14:paraId="523A9D12"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Uređene plaže (UP)</w:t>
      </w:r>
    </w:p>
    <w:p w14:paraId="2DA89096"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Groblja</w:t>
      </w:r>
    </w:p>
    <w:p w14:paraId="36BF8430"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lastRenderedPageBreak/>
        <w:t>Površine infrastrukturnih sustava (IS)</w:t>
      </w:r>
    </w:p>
    <w:p w14:paraId="6C3EFA07" w14:textId="77777777" w:rsidR="00292D03" w:rsidRPr="008F637F" w:rsidRDefault="00F9039F" w:rsidP="00F06B8F">
      <w:pPr>
        <w:pStyle w:val="Bezproreda"/>
        <w:numPr>
          <w:ilvl w:val="1"/>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Prostori/površine za razvoj i uređenje izvan građevinskog područja:</w:t>
      </w:r>
    </w:p>
    <w:p w14:paraId="470AE184"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Površine za iskorištavanje mineralnih sirovina (E)</w:t>
      </w:r>
    </w:p>
    <w:p w14:paraId="077A7247"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Površine uzgajališta (akvakultura i marikultura) (H)</w:t>
      </w:r>
    </w:p>
    <w:p w14:paraId="7F7EC1CA"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Zone rekreacije (R</w:t>
      </w:r>
      <w:r w:rsidRPr="008F637F">
        <w:rPr>
          <w:rFonts w:ascii="Calibri" w:eastAsia="Calibri" w:hAnsi="Calibri" w:cs="Calibri"/>
          <w:sz w:val="20"/>
          <w:szCs w:val="20"/>
          <w:vertAlign w:val="subscript"/>
          <w:lang w:eastAsia="hr-HR"/>
        </w:rPr>
        <w:t>I</w:t>
      </w:r>
      <w:r w:rsidRPr="008F637F">
        <w:rPr>
          <w:rFonts w:ascii="Calibri" w:eastAsia="Calibri" w:hAnsi="Calibri" w:cs="Calibri"/>
          <w:sz w:val="20"/>
          <w:szCs w:val="20"/>
          <w:lang w:eastAsia="hr-HR"/>
        </w:rPr>
        <w:t>)</w:t>
      </w:r>
    </w:p>
    <w:p w14:paraId="3CDD64D5"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Javna i društvena namjena izvan građevinskog područja</w:t>
      </w:r>
    </w:p>
    <w:p w14:paraId="1472225D"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Golf igralište (Rg)</w:t>
      </w:r>
    </w:p>
    <w:p w14:paraId="799CFB3C"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Posebna namjena (N)</w:t>
      </w:r>
    </w:p>
    <w:p w14:paraId="165F2882"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Poljoprivredne površine:</w:t>
      </w:r>
    </w:p>
    <w:p w14:paraId="5BA1B281" w14:textId="77777777" w:rsidR="00292D03"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Osobito vrijedno obradivo tlo (P1)</w:t>
      </w:r>
    </w:p>
    <w:p w14:paraId="6549F04E" w14:textId="77777777" w:rsidR="00292D03"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Vrijedno obradivo tlo (P2)</w:t>
      </w:r>
    </w:p>
    <w:p w14:paraId="6094BA53" w14:textId="77777777" w:rsidR="00F9039F"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Ostalo obradivo tlo (P3)</w:t>
      </w:r>
    </w:p>
    <w:p w14:paraId="44BCE1C3"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Šume:</w:t>
      </w:r>
    </w:p>
    <w:p w14:paraId="1D2DC6FD" w14:textId="77777777" w:rsidR="00292D03"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Zaštitna šuma (Š2)</w:t>
      </w:r>
    </w:p>
    <w:p w14:paraId="0037A6E4" w14:textId="77777777" w:rsidR="00F9039F" w:rsidRPr="008F637F" w:rsidRDefault="00F9039F" w:rsidP="00F06B8F">
      <w:pPr>
        <w:pStyle w:val="Bezproreda"/>
        <w:numPr>
          <w:ilvl w:val="3"/>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 Šuma posebne namjene (Š3)</w:t>
      </w:r>
    </w:p>
    <w:p w14:paraId="720A172C"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Ostalo poljoprivredno tlo i šumsko zemljište (PŠ)</w:t>
      </w:r>
    </w:p>
    <w:p w14:paraId="0827E27C"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Vodne površine (V)</w:t>
      </w:r>
    </w:p>
    <w:p w14:paraId="7D285555"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 Površine infrastrukturnih sustava (IS)</w:t>
      </w:r>
    </w:p>
    <w:p w14:paraId="0F5E971E"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Groblja</w:t>
      </w:r>
    </w:p>
    <w:p w14:paraId="3AD8097B" w14:textId="77777777" w:rsidR="00F9039F" w:rsidRPr="008F637F" w:rsidRDefault="00F9039F" w:rsidP="00F06B8F">
      <w:pPr>
        <w:pStyle w:val="Bezproreda"/>
        <w:numPr>
          <w:ilvl w:val="2"/>
          <w:numId w:val="5"/>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Prirodne plaže (PP).</w:t>
      </w:r>
    </w:p>
    <w:p w14:paraId="0CF07446" w14:textId="77777777" w:rsidR="00F9039F" w:rsidRPr="008F637F" w:rsidRDefault="00F9039F" w:rsidP="00F06B8F">
      <w:pPr>
        <w:pStyle w:val="Bezproreda"/>
        <w:numPr>
          <w:ilvl w:val="0"/>
          <w:numId w:val="5"/>
        </w:numPr>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Razmještaj i veličina površina navedenih u stavku 1. ovog članka prikazani su u kartografskom prikazu broj 1. Korištenje i namjena površina, Sustav prometa, u mjerilu 1:25.000, osim javne i društvene namjene (zbog nemogućnosti prikaza u mjerilu), koja je prikazana na kartografskom prikazu 4. Građevinska područja. Granice između prostora namjena, korištenja, uređenja i zaštite prostora očitavaju se u skladu s mjerilima u kojima se prikazuju (mjerilo 1:25.000 i mjerilo 1:5.000) i grafičkim točnostima koje iz toga proizlaze.</w:t>
      </w:r>
    </w:p>
    <w:p w14:paraId="7FA96AEE" w14:textId="77777777" w:rsidR="00F9039F" w:rsidRPr="008F637F" w:rsidRDefault="00F9039F" w:rsidP="00F06B8F">
      <w:pPr>
        <w:pStyle w:val="Bezproreda"/>
        <w:numPr>
          <w:ilvl w:val="0"/>
          <w:numId w:val="5"/>
        </w:numPr>
        <w:spacing w:line="276" w:lineRule="auto"/>
        <w:jc w:val="both"/>
        <w:rPr>
          <w:rFonts w:ascii="Calibri" w:eastAsia="Calibri" w:hAnsi="Calibri" w:cs="Calibri"/>
          <w:sz w:val="20"/>
          <w:szCs w:val="20"/>
          <w:lang w:eastAsia="hr-HR"/>
        </w:rPr>
      </w:pPr>
      <w:r w:rsidRPr="008F637F">
        <w:rPr>
          <w:rFonts w:ascii="Calibri" w:eastAsia="TimesNewRoman" w:hAnsi="Calibri" w:cs="Calibri"/>
          <w:sz w:val="20"/>
          <w:szCs w:val="20"/>
          <w:lang w:eastAsia="en-US"/>
        </w:rPr>
        <w:t xml:space="preserve">Građevinska područja su površine određene  </w:t>
      </w:r>
      <w:r w:rsidRPr="008F637F">
        <w:rPr>
          <w:rFonts w:ascii="Calibri" w:eastAsia="Calibri" w:hAnsi="Calibri" w:cs="Calibri"/>
          <w:sz w:val="20"/>
          <w:szCs w:val="20"/>
          <w:lang w:eastAsia="hr-HR"/>
        </w:rPr>
        <w:t xml:space="preserve">za razvoj i uređenje građevinskih područja naselja i izdvojenih građevinskih područja izvan naselja, </w:t>
      </w:r>
      <w:r w:rsidRPr="008F637F">
        <w:rPr>
          <w:rFonts w:ascii="Calibri" w:eastAsia="TimesNewRoman" w:hAnsi="Calibri" w:cs="Calibri"/>
          <w:sz w:val="20"/>
          <w:szCs w:val="20"/>
          <w:lang w:eastAsia="en-US"/>
        </w:rPr>
        <w:t xml:space="preserve">a granice građevinskih područja detaljno su prikazane na kartografskom prikazu 4. Građevinska područja, na katastarskom planu (podlozi) u mjerilu 1:5000 na listovima </w:t>
      </w:r>
      <w:bookmarkStart w:id="1" w:name="_Hlk500934679"/>
      <w:r w:rsidRPr="008F637F">
        <w:rPr>
          <w:rFonts w:ascii="Calibri" w:eastAsia="TimesNewRoman" w:hAnsi="Calibri" w:cs="Calibri"/>
          <w:sz w:val="20"/>
          <w:szCs w:val="20"/>
          <w:lang w:eastAsia="en-US"/>
        </w:rPr>
        <w:t xml:space="preserve"> </w:t>
      </w:r>
      <w:r w:rsidRPr="008F637F">
        <w:rPr>
          <w:rFonts w:ascii="Calibri" w:eastAsia="Calibri" w:hAnsi="Calibri" w:cs="Calibri"/>
          <w:sz w:val="20"/>
          <w:szCs w:val="20"/>
          <w:lang w:eastAsia="hr-HR"/>
        </w:rPr>
        <w:t>4.1.-4.32-2. (54 lista).</w:t>
      </w:r>
      <w:r w:rsidRPr="008F637F">
        <w:rPr>
          <w:rFonts w:ascii="Calibri" w:eastAsia="TimesNewRoman" w:hAnsi="Calibri" w:cs="Calibri"/>
          <w:sz w:val="20"/>
          <w:szCs w:val="20"/>
          <w:lang w:eastAsia="en-US"/>
        </w:rPr>
        <w:t xml:space="preserve"> Građevinska su područja u grafičkom prikazu 4. razgraničena na </w:t>
      </w:r>
      <w:r w:rsidRPr="008F637F">
        <w:rPr>
          <w:rFonts w:ascii="Calibri" w:eastAsia="Calibri" w:hAnsi="Calibri" w:cs="Calibri"/>
          <w:sz w:val="20"/>
          <w:szCs w:val="20"/>
          <w:lang w:eastAsia="hr-HR"/>
        </w:rPr>
        <w:t>izgrađeni, neizgrađeni i neuređeni dio.</w:t>
      </w:r>
      <w:bookmarkEnd w:id="1"/>
      <w:r w:rsidRPr="008F637F">
        <w:rPr>
          <w:rFonts w:ascii="Calibri" w:eastAsia="TimesNewRoman" w:hAnsi="Calibri" w:cs="Calibri"/>
          <w:sz w:val="20"/>
          <w:szCs w:val="20"/>
          <w:lang w:eastAsia="en-US"/>
        </w:rPr>
        <w:t xml:space="preserve"> </w:t>
      </w:r>
      <w:r w:rsidRPr="008F637F">
        <w:rPr>
          <w:rFonts w:ascii="Calibri" w:eastAsia="Calibri" w:hAnsi="Calibri" w:cs="Calibri"/>
          <w:sz w:val="20"/>
          <w:szCs w:val="20"/>
          <w:lang w:eastAsia="hr-HR"/>
        </w:rPr>
        <w:t>Izgrađeni dio građevinskog područja utvrđen je tijekom izrade Plana. Neizgrađeni dio obuhvaća uređene dijelove građevinskih područja definiranih na kartografskim prikazima 1. Korištenje i namjena prostora, Sustav prometa i 4. Građevinska područja. Neuređeni dio obuhvaća dijelove građevinskih područja za koje je potrebno donijeti urbanistički plan uređenja.</w:t>
      </w:r>
    </w:p>
    <w:p w14:paraId="217833EF" w14:textId="77777777" w:rsidR="00F9039F" w:rsidRPr="008F637F" w:rsidRDefault="00F9039F" w:rsidP="00F06B8F">
      <w:pPr>
        <w:pStyle w:val="Bezproreda"/>
        <w:numPr>
          <w:ilvl w:val="0"/>
          <w:numId w:val="5"/>
        </w:numPr>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 xml:space="preserve">Svi kartografski prikazi građevinskih područja, tj. (od kartografskog prikaza 4.1. do kartografskog prikaza 4.32.-2) izrađeni su na homogeniziranim digitalnim katastarskim planovima zaprimljenim od Državne geodetske uprave, osim kartografskih prikaza 4.2., 4.4., 4.10., 4.11a., 4.11b., 4.15., 4.18. i 4.22. koji su izrađeni na digitalnim katastarskim planovima zaprimljenim od Državne geodetske uprave prije provedenog postupka homogenizacije. </w:t>
      </w:r>
    </w:p>
    <w:p w14:paraId="1B6D1AE3" w14:textId="77777777" w:rsidR="00F9039F" w:rsidRPr="008F637F" w:rsidRDefault="00F9039F" w:rsidP="00F06B8F">
      <w:pPr>
        <w:pStyle w:val="Bezproreda"/>
        <w:numPr>
          <w:ilvl w:val="0"/>
          <w:numId w:val="5"/>
        </w:numPr>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 xml:space="preserve">Planom je dio građevinskog područja na Zablaćkom poluotoku </w:t>
      </w:r>
      <w:r w:rsidRPr="008F637F">
        <w:rPr>
          <w:rFonts w:ascii="Calibri" w:eastAsia="Calibri" w:hAnsi="Calibri" w:cs="Calibri"/>
          <w:sz w:val="20"/>
          <w:szCs w:val="20"/>
          <w:lang w:eastAsia="hr-HR"/>
        </w:rPr>
        <w:t>koji uključuje i Podsolarsko određen</w:t>
      </w:r>
      <w:r w:rsidRPr="008F637F">
        <w:rPr>
          <w:rFonts w:ascii="Calibri" w:eastAsia="TimesNewRoman" w:hAnsi="Calibri" w:cs="Calibri"/>
          <w:sz w:val="20"/>
          <w:szCs w:val="20"/>
          <w:lang w:eastAsia="en-US"/>
        </w:rPr>
        <w:t xml:space="preserve"> kao građevinsko područje naselja s obaveznim turističkim kapacitetima. Unutar ovog područja potrebno je detaljnijom prostorno planskom dokumentacijom planirati i smještajne kapacitete i turizmu komplementarne sadržaje: kulturne, sportske, trgovačke, zabavne i slične.</w:t>
      </w:r>
    </w:p>
    <w:p w14:paraId="43AD3FBF" w14:textId="77777777" w:rsidR="00292D03" w:rsidRPr="008F637F" w:rsidRDefault="00F9039F" w:rsidP="00F06B8F">
      <w:pPr>
        <w:pStyle w:val="Bezproreda"/>
        <w:numPr>
          <w:ilvl w:val="0"/>
          <w:numId w:val="5"/>
        </w:numPr>
        <w:spacing w:line="276" w:lineRule="auto"/>
        <w:jc w:val="both"/>
        <w:rPr>
          <w:rFonts w:ascii="Calibri" w:eastAsia="Calibri" w:hAnsi="Calibri" w:cs="Calibri"/>
          <w:sz w:val="20"/>
          <w:szCs w:val="20"/>
          <w:lang w:eastAsia="hr-HR"/>
        </w:rPr>
      </w:pPr>
      <w:r w:rsidRPr="008F637F">
        <w:rPr>
          <w:rFonts w:ascii="Calibri" w:eastAsia="TimesNewRoman" w:hAnsi="Calibri" w:cs="Calibri"/>
          <w:sz w:val="20"/>
          <w:szCs w:val="20"/>
          <w:lang w:eastAsia="en-US"/>
        </w:rPr>
        <w:t>Površine za razvoj i uređenje izvan građevinskog područja naselja određene su kao zasebna građevinska područja:</w:t>
      </w:r>
    </w:p>
    <w:p w14:paraId="68734E96" w14:textId="77777777" w:rsidR="00292D03" w:rsidRPr="008F637F" w:rsidRDefault="00F9039F" w:rsidP="00F06B8F">
      <w:pPr>
        <w:pStyle w:val="Bezproreda"/>
        <w:numPr>
          <w:ilvl w:val="1"/>
          <w:numId w:val="5"/>
        </w:numPr>
        <w:spacing w:line="276" w:lineRule="auto"/>
        <w:jc w:val="both"/>
        <w:rPr>
          <w:rFonts w:ascii="Calibri" w:eastAsia="Calibri" w:hAnsi="Calibri" w:cs="Calibri"/>
          <w:sz w:val="20"/>
          <w:szCs w:val="20"/>
          <w:lang w:eastAsia="hr-HR"/>
        </w:rPr>
      </w:pPr>
      <w:r w:rsidRPr="008F637F">
        <w:rPr>
          <w:rFonts w:ascii="Calibri" w:eastAsia="TimesNewRoman" w:hAnsi="Calibri" w:cs="Calibri"/>
          <w:sz w:val="20"/>
          <w:szCs w:val="20"/>
          <w:lang w:eastAsia="en-US"/>
        </w:rPr>
        <w:t>Građevinska područja gospodarske namjene:</w:t>
      </w:r>
    </w:p>
    <w:p w14:paraId="2A9AC648" w14:textId="77777777" w:rsidR="00292D03"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hAnsi="Calibri" w:cs="Calibri"/>
          <w:sz w:val="20"/>
          <w:szCs w:val="20"/>
          <w:lang w:eastAsia="hr-HR"/>
        </w:rPr>
        <w:t>proizvodne i poslovne namjene, namijenjena izgradnji građevina industrijske i zanatske proizvodnje, te poslovnih, trgovačkih, uslužnih i komunalno-servisnih građevina i sadržaja i uz njih pratećih ugostiteljskih građevina.</w:t>
      </w:r>
    </w:p>
    <w:p w14:paraId="0EB58051" w14:textId="77777777" w:rsidR="00F9039F" w:rsidRPr="008F637F" w:rsidRDefault="00F9039F" w:rsidP="00F06B8F">
      <w:pPr>
        <w:pStyle w:val="Bezproreda"/>
        <w:numPr>
          <w:ilvl w:val="2"/>
          <w:numId w:val="5"/>
        </w:numPr>
        <w:spacing w:line="276" w:lineRule="auto"/>
        <w:jc w:val="both"/>
        <w:rPr>
          <w:rFonts w:ascii="Calibri" w:eastAsia="Calibri" w:hAnsi="Calibri" w:cs="Calibri"/>
          <w:sz w:val="20"/>
          <w:szCs w:val="20"/>
          <w:lang w:eastAsia="hr-HR"/>
        </w:rPr>
      </w:pPr>
      <w:r w:rsidRPr="008F637F">
        <w:rPr>
          <w:rFonts w:ascii="Calibri" w:hAnsi="Calibri" w:cs="Calibri"/>
          <w:sz w:val="20"/>
          <w:szCs w:val="20"/>
          <w:lang w:eastAsia="hr-HR"/>
        </w:rPr>
        <w:lastRenderedPageBreak/>
        <w:t xml:space="preserve">ugostiteljsko-turističke namjene, namijenjena izgradnji, odnosno rekonstrukciji i prestrukturiranju (u već izgrađenim zonama) osnovnih turističkih kapaciteta; hotela (oznaka T1), apartmanskih (turističkih) naselja (oznaka T2) i kampova (oznaka T3), te uz njih pratećih sadržaja i građevina (ugostiteljske, zabavne sportsko-rekreacijske i sl. namjene). </w:t>
      </w:r>
    </w:p>
    <w:p w14:paraId="640853D4" w14:textId="77777777" w:rsidR="00F9039F"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 xml:space="preserve">Građevinska područja sportsko-rekreacijske namjene, namijenjena izgradnji sportskih građevina i objekata s pratećim ugostiteljskim, ugostiteljsko-turističkim i lječilišnim, te pomoćnim građevinama i uređenju plaža (sanitarije, tuševi, garderobe, trgovine, skladišta i sl.). </w:t>
      </w:r>
    </w:p>
    <w:p w14:paraId="2E84D2E5" w14:textId="77777777" w:rsidR="00292D03" w:rsidRPr="008F637F" w:rsidRDefault="00F9039F" w:rsidP="00F06B8F">
      <w:pPr>
        <w:pStyle w:val="Bezproreda"/>
        <w:numPr>
          <w:ilvl w:val="0"/>
          <w:numId w:val="5"/>
        </w:numPr>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Izvan građevinskih područja određene su površine:</w:t>
      </w:r>
    </w:p>
    <w:p w14:paraId="389B5DBA"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 xml:space="preserve">gospodarske namjene za marikulturu (su morske površine namijenjene uzgoju algi, školjkaša i riba - oznaka H na lokacijama određenim Prostornim planom Šibensko-kninske županije);  </w:t>
      </w:r>
    </w:p>
    <w:p w14:paraId="3B678DCD"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površine za iskorištavanje mineralnih sirovina - eksploatacijska polja unutar kojih je prostor za eksploataciju mineralnih sirovina i prostor za smještaj opreme i alata za eksploataciju, te prostor za skladištenje i obradu mineralne sirovine;</w:t>
      </w:r>
    </w:p>
    <w:p w14:paraId="0EB7B42A" w14:textId="77777777" w:rsidR="00292D03" w:rsidRPr="008F637F" w:rsidRDefault="001E6082"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zone rekreacije (oznaka R</w:t>
      </w:r>
      <w:r w:rsidR="00F9039F" w:rsidRPr="008F637F">
        <w:rPr>
          <w:rFonts w:ascii="Calibri" w:eastAsia="Calibri" w:hAnsi="Calibri" w:cs="Calibri"/>
          <w:sz w:val="20"/>
          <w:szCs w:val="20"/>
          <w:lang w:eastAsia="en-US"/>
        </w:rPr>
        <w:t>i), namijenjena isključivo za rekreacijske aktivnosti (pješačke, biciklističke prometnice i trim staze, kupališta na prirodnim i uređenim plažama, planinarske staze i planinarski domovi (oznaka Pd), lovački dom (oznaka Ld), što podrazumijeva pretežito neizgrađene površine,</w:t>
      </w:r>
    </w:p>
    <w:p w14:paraId="388755B2"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 xml:space="preserve">poljoprivredne površine predstavljaju kultivirane predjele u kojima se ljudske aktivnosti odvijaju bez značajnijih ili trajnijih promjena stanja prirodnog okruženja. Poljoprivredna tla isključivo osnovne namjene određena su kao: osobito vrijedno  obradivo tlo, vrijedno obradivo tlo i ostala obradiva tla čija se razgraničenja određena ovim Planom. Na temelju Plana navodnjavanja za područje Šibensko – kninske županije izrađenog od strane Agronomskog fakulteta Sveučilišta u Zagrebu i Građevinskog fakulteta Sveučilišta u Splitu, omogućuje </w:t>
      </w:r>
      <w:r w:rsidR="001E6082" w:rsidRPr="008F637F">
        <w:rPr>
          <w:rFonts w:ascii="Calibri" w:eastAsia="Calibri" w:hAnsi="Calibri" w:cs="Calibri"/>
          <w:sz w:val="20"/>
          <w:szCs w:val="20"/>
          <w:lang w:eastAsia="en-US"/>
        </w:rPr>
        <w:t xml:space="preserve">se </w:t>
      </w:r>
      <w:r w:rsidRPr="008F637F">
        <w:rPr>
          <w:rFonts w:ascii="Calibri" w:eastAsia="Calibri" w:hAnsi="Calibri" w:cs="Calibri"/>
          <w:sz w:val="20"/>
          <w:szCs w:val="20"/>
          <w:lang w:eastAsia="en-US"/>
        </w:rPr>
        <w:t>izgradnja sustava za navodnjavanje s akumulacijama i mikro akumulacijama korištenjem postojećih vodnih potencijala (vodotoci, oborinske vode, izvorišta, podzemne vode, pročišćene otpadne vode, vodoopskrbni sustavi u vrijeme smanjene potrošnje i dr.) za razvoj poljoprivredne proizvodnje. Područja podobna za navodnjavanje prikazana na kartografskom prikazu. 2.3. Infrastrukturni sustavi – Vodnogospodarski sustav. Izgradnja sustava za navodnjavanje na drugim područjima moguća je u skladu s posebnim propisima i prema rezervama vode.</w:t>
      </w:r>
    </w:p>
    <w:p w14:paraId="3AEF6E79"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šumske površine: odnosno šumsko zemljište određeno ovim Planom su šumom obrasle površine i dijelovi određeni kao ostalo poljoprivredno i šumsko zemljište. Šumama i šumskim zemljištima na šumskogospodarskom području gospodari se na temelju šumskogospodarskih planova koji utvrđuju uvjete za skladno korištenje šuma i šumskoga zemljišta i zahvate u tom prostoru, potreban opseg uzgoja i zaštite šuma, mogući stupanj iskorištenja te uvjete za gospodarenje životinjskim svijetom. U šumi i/ili na šumskome zemljištu mogu se graditi građevine sukladno odredbama posebnog propisa ali samo ako to zbog tehničkih ili ekonomskih uvjeta nije moguće planirati izvan šume, odnosno šumskog zemljišta,</w:t>
      </w:r>
    </w:p>
    <w:p w14:paraId="0E6DE583"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ostalo poljoprivredno tlo i šumsko zemljište su površine namijenjene isključivo osnovnoj namjeni te se dozvoljava izgradnja građevina sukladno posebnim propisima,</w:t>
      </w:r>
    </w:p>
    <w:p w14:paraId="290A85FE"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vodne površine koje predstavljaju morski akvatorij (morska površina i podmorje) namijenjen za gospodarenje (ribarstvo, marikultura), prometovanje (plovni putovi, morske luke) i sport i rekreaciju (kupališta, ronjenje, plovidba sportskim i rekreacijskim plovilima i sl.), te jezera, akumulacije, retencije, lokve, vodotoci i bujice (čije se lokacije i površine prikazane na kartografskim prikazima mogu mijenjati u skladu s detaljnijom prostorno planskom dokumentacijom i posebnim propisom),</w:t>
      </w:r>
    </w:p>
    <w:p w14:paraId="13C32BFB"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zone posebne namjene su prostori od interesa obrane Republike Hrvatske, zone posebne namjene na području Grada Šibenika mogu se, po dobivenom očitovanju MORH-a o konačnom napuštanju, prenamijeniti u površine za razvoj unutar i izvan naselja.</w:t>
      </w:r>
    </w:p>
    <w:p w14:paraId="417AF355"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 xml:space="preserve">infrastrukturnih sustava koje predstavljaju površinske i linijske građevine (prostori duž pravaca infrastrukturnih instalacija i ostalih linearnih trasa te infrastrukturnih građevina) prometnih i ostalih infrastrukturnih sustava i područja za smještaj i istraživanje smještaja vjetroelektrana (oznaka ISv), a </w:t>
      </w:r>
      <w:r w:rsidRPr="008F637F">
        <w:rPr>
          <w:rFonts w:ascii="Calibri" w:eastAsia="Calibri" w:hAnsi="Calibri" w:cs="Calibri"/>
          <w:sz w:val="20"/>
          <w:szCs w:val="20"/>
          <w:lang w:eastAsia="en-US"/>
        </w:rPr>
        <w:lastRenderedPageBreak/>
        <w:t>prikazane su na kartografskim prikazima 1. Korištenje i namjena površina, Sustav prometa i 2. Infrastrukturni sustavi kao načelne lokacije, trase ili koridori,</w:t>
      </w:r>
    </w:p>
    <w:p w14:paraId="24D5D1BB"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groblja su  smještena unutar i izvan građevinskog područja naselja, a namijenjena izgradnji građevina isključivo osnovne namjene, a koja su određena posebnim propisima (ukopna mjesta, i prateći sadržaji koji služe osnovnoj funkciji groblja: crkve, kapele, obredne dvorane, mrtvačnice, krematorij i sl.). Postojeća manja groblja unutar građevinskih područja naselja mogu se povećati u okviru lokalnih potreba i prostornih mogućnosti,</w:t>
      </w:r>
    </w:p>
    <w:p w14:paraId="39DBC235"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golf igralište (oznaka Rg)</w:t>
      </w:r>
    </w:p>
    <w:p w14:paraId="3EB64BD6" w14:textId="77777777" w:rsidR="00292D03"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prirodne i uređene plaže</w:t>
      </w:r>
    </w:p>
    <w:p w14:paraId="72882FC0" w14:textId="77777777" w:rsidR="00F9039F" w:rsidRPr="008F637F" w:rsidRDefault="00F9039F" w:rsidP="00F06B8F">
      <w:pPr>
        <w:pStyle w:val="Bezproreda"/>
        <w:numPr>
          <w:ilvl w:val="1"/>
          <w:numId w:val="5"/>
        </w:numPr>
        <w:spacing w:line="276" w:lineRule="auto"/>
        <w:jc w:val="both"/>
        <w:rPr>
          <w:rFonts w:ascii="Calibri" w:eastAsia="TimesNewRoman" w:hAnsi="Calibri" w:cs="Calibri"/>
          <w:sz w:val="20"/>
          <w:szCs w:val="20"/>
          <w:lang w:eastAsia="en-US"/>
        </w:rPr>
      </w:pPr>
      <w:r w:rsidRPr="008F637F">
        <w:rPr>
          <w:rFonts w:ascii="Calibri" w:eastAsia="Calibri" w:hAnsi="Calibri" w:cs="Calibri"/>
          <w:sz w:val="20"/>
          <w:szCs w:val="20"/>
          <w:lang w:eastAsia="en-US"/>
        </w:rPr>
        <w:t>javna i društvena namjena izvan građevinskih područja</w:t>
      </w:r>
    </w:p>
    <w:p w14:paraId="6D9CBEE0" w14:textId="77777777" w:rsidR="00F9039F" w:rsidRPr="008F637F" w:rsidRDefault="00F9039F" w:rsidP="00F06B8F">
      <w:pPr>
        <w:pStyle w:val="Bezproreda"/>
        <w:numPr>
          <w:ilvl w:val="0"/>
          <w:numId w:val="5"/>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Detaljno razgraničenje između pojedinih namjena površina, granice kojih se grafičkim prikazom ne mogu utvrditi nedvojbeno, odredit će se detaljnijim planovima ili projektnom dokumentacijom za zahvat u prostoru. Građevna čestica za određeni zahvat u prostoru može se temeljem razgraničenja oblikovati od jedne ili više katastarskih čestica uz uvjet da je veći dio građevne čestice unutar osnovne namjene.</w:t>
      </w:r>
    </w:p>
    <w:p w14:paraId="31538765" w14:textId="77777777" w:rsidR="00F9039F" w:rsidRPr="008F637F" w:rsidRDefault="00F9039F" w:rsidP="00F06B8F">
      <w:pPr>
        <w:pStyle w:val="Bezproreda"/>
        <w:numPr>
          <w:ilvl w:val="0"/>
          <w:numId w:val="5"/>
        </w:numPr>
        <w:spacing w:line="276" w:lineRule="auto"/>
        <w:jc w:val="both"/>
        <w:rPr>
          <w:rFonts w:ascii="Calibri" w:eastAsia="TimesNewRoman" w:hAnsi="Calibri" w:cs="Calibri"/>
          <w:sz w:val="20"/>
          <w:szCs w:val="20"/>
          <w:lang w:eastAsia="en-US"/>
        </w:rPr>
      </w:pPr>
      <w:r w:rsidRPr="008F637F">
        <w:rPr>
          <w:rFonts w:ascii="Calibri" w:eastAsia="TimesNewRoman" w:hAnsi="Calibri" w:cs="Calibri"/>
          <w:sz w:val="20"/>
          <w:szCs w:val="20"/>
          <w:lang w:eastAsia="en-US"/>
        </w:rPr>
        <w:t>Iznimno, građevna čestica može biti i manjim dijelom u osnovnoj namjeni, ali ne manjim od polovice određene minimalne površine građevne čestice.</w:t>
      </w:r>
    </w:p>
    <w:p w14:paraId="6C7DF672" w14:textId="77777777" w:rsidR="00F9039F" w:rsidRPr="008F637F" w:rsidRDefault="00F9039F" w:rsidP="00F06B8F">
      <w:pPr>
        <w:pStyle w:val="Bezproreda"/>
        <w:numPr>
          <w:ilvl w:val="0"/>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Unutar građevinskog područja omogućuje se gradnja jednostavnih i drugih građevina. Jednostavne i druge građevine određuju se i grade sukladno posebnom propisu iz područja gradnje. U slučaju neusklađenosti ovog Plana sa posebnim propisom po pitanju gradnje jednostavnih i drugih građevina, primjenjuje se posebni propis.</w:t>
      </w:r>
    </w:p>
    <w:p w14:paraId="37645B91" w14:textId="77777777" w:rsidR="00F9039F" w:rsidRPr="008F637F" w:rsidRDefault="00F9039F" w:rsidP="00F06B8F">
      <w:pPr>
        <w:pStyle w:val="Bezproreda"/>
        <w:numPr>
          <w:ilvl w:val="0"/>
          <w:numId w:val="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Unutar i izvan građevinskih područja, omogućuju se zahvati sanacije, rekonstrukcije i uređenja postojećih obalnih objekata, riva, lukobrana i lučica na način da iste budu prilagođene budućem porastu razine mora i ekstremnim vremenskim događajima te pratećim valovima.“</w:t>
      </w:r>
    </w:p>
    <w:p w14:paraId="20198FBC" w14:textId="77777777" w:rsidR="00201798" w:rsidRPr="008F637F" w:rsidRDefault="00201798" w:rsidP="00F06B8F">
      <w:pPr>
        <w:pStyle w:val="Bezproreda"/>
        <w:spacing w:line="276" w:lineRule="auto"/>
        <w:jc w:val="both"/>
        <w:rPr>
          <w:rFonts w:ascii="Calibri" w:hAnsi="Calibri" w:cs="Calibri"/>
          <w:bCs/>
          <w:sz w:val="20"/>
          <w:szCs w:val="20"/>
        </w:rPr>
      </w:pPr>
    </w:p>
    <w:p w14:paraId="0FABF2C5" w14:textId="77777777" w:rsidR="007D1957" w:rsidRPr="008F637F" w:rsidRDefault="007D1957" w:rsidP="00F06B8F">
      <w:pPr>
        <w:numPr>
          <w:ilvl w:val="0"/>
          <w:numId w:val="21"/>
        </w:numPr>
        <w:spacing w:after="0"/>
        <w:jc w:val="center"/>
        <w:rPr>
          <w:rFonts w:ascii="Calibri" w:hAnsi="Calibri" w:cs="Calibri"/>
          <w:bCs/>
          <w:sz w:val="20"/>
          <w:szCs w:val="20"/>
        </w:rPr>
      </w:pPr>
    </w:p>
    <w:p w14:paraId="528D3061" w14:textId="77777777" w:rsidR="00CF6C64" w:rsidRPr="008F637F" w:rsidRDefault="001E789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w:t>
      </w:r>
      <w:r w:rsidR="00F93395" w:rsidRPr="008F637F">
        <w:rPr>
          <w:rFonts w:ascii="Calibri" w:hAnsi="Calibri" w:cs="Calibri"/>
          <w:b/>
          <w:sz w:val="20"/>
          <w:szCs w:val="20"/>
        </w:rPr>
        <w:t>lan</w:t>
      </w:r>
      <w:r w:rsidRPr="008F637F">
        <w:rPr>
          <w:rFonts w:ascii="Calibri" w:hAnsi="Calibri" w:cs="Calibri"/>
          <w:b/>
          <w:sz w:val="20"/>
          <w:szCs w:val="20"/>
        </w:rPr>
        <w:t>a</w:t>
      </w:r>
      <w:r w:rsidR="00F93395" w:rsidRPr="008F637F">
        <w:rPr>
          <w:rFonts w:ascii="Calibri" w:hAnsi="Calibri" w:cs="Calibri"/>
          <w:b/>
          <w:sz w:val="20"/>
          <w:szCs w:val="20"/>
        </w:rPr>
        <w:t xml:space="preserve">k </w:t>
      </w:r>
      <w:r w:rsidR="00CF6C64" w:rsidRPr="008F637F">
        <w:rPr>
          <w:rFonts w:ascii="Calibri" w:hAnsi="Calibri" w:cs="Calibri"/>
          <w:b/>
          <w:sz w:val="20"/>
          <w:szCs w:val="20"/>
        </w:rPr>
        <w:t>2.</w:t>
      </w:r>
      <w:r w:rsidR="00303ED3" w:rsidRPr="008F637F">
        <w:rPr>
          <w:rFonts w:ascii="Calibri" w:hAnsi="Calibri" w:cs="Calibri"/>
          <w:b/>
          <w:sz w:val="20"/>
          <w:szCs w:val="20"/>
        </w:rPr>
        <w:t xml:space="preserve"> </w:t>
      </w:r>
      <w:r w:rsidR="00CF6C64" w:rsidRPr="008F637F">
        <w:rPr>
          <w:rFonts w:ascii="Calibri" w:hAnsi="Calibri" w:cs="Calibri"/>
          <w:b/>
          <w:sz w:val="20"/>
          <w:szCs w:val="20"/>
        </w:rPr>
        <w:t>mijenja se i glasi:</w:t>
      </w:r>
    </w:p>
    <w:p w14:paraId="0D85D7A7" w14:textId="77777777" w:rsidR="00517E1E"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w:t>
      </w:r>
      <w:r w:rsidR="00517E1E" w:rsidRPr="008F637F">
        <w:rPr>
          <w:rFonts w:ascii="Calibri" w:hAnsi="Calibri" w:cs="Calibri"/>
          <w:sz w:val="20"/>
          <w:szCs w:val="20"/>
          <w:lang w:eastAsia="hr-HR"/>
        </w:rPr>
        <w:t>Članak 2.</w:t>
      </w:r>
    </w:p>
    <w:p w14:paraId="62AED00C" w14:textId="77777777" w:rsidR="001E7894"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2.1.1. Prometne građevine</w:t>
      </w:r>
    </w:p>
    <w:p w14:paraId="677046E8" w14:textId="77777777" w:rsidR="00303ED3" w:rsidRPr="008F637F" w:rsidRDefault="001E7894" w:rsidP="00F06B8F">
      <w:pPr>
        <w:pStyle w:val="Bezproreda"/>
        <w:numPr>
          <w:ilvl w:val="0"/>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Cestovne građevine s pripadajućim građevinama i uređajima:</w:t>
      </w:r>
    </w:p>
    <w:p w14:paraId="595D175C" w14:textId="77777777" w:rsidR="00303ED3"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autocesta A1: Zagreb (Lučko)- Bosiljevo - Split - Dubrovnik,</w:t>
      </w:r>
    </w:p>
    <w:p w14:paraId="6355FF88" w14:textId="77777777" w:rsidR="00303ED3"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brza cesta: Šibenik - Drniš - Knin – granica BiH,</w:t>
      </w:r>
    </w:p>
    <w:p w14:paraId="7538FFCF" w14:textId="77777777" w:rsidR="001E7894"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ostale državne ceste,</w:t>
      </w:r>
    </w:p>
    <w:p w14:paraId="26BAAE9F" w14:textId="77777777" w:rsidR="00303ED3" w:rsidRPr="008F637F" w:rsidRDefault="001E7894" w:rsidP="00F06B8F">
      <w:pPr>
        <w:pStyle w:val="Bezproreda"/>
        <w:numPr>
          <w:ilvl w:val="0"/>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Željezničke građevine s pripadajućim građevinama:</w:t>
      </w:r>
    </w:p>
    <w:p w14:paraId="62C9DE81" w14:textId="77777777" w:rsidR="00303ED3" w:rsidRPr="008F637F" w:rsidRDefault="006E62EA"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pruge za međunarodni promet M604 i M607</w:t>
      </w:r>
      <w:r w:rsidR="001E7894" w:rsidRPr="008F637F">
        <w:rPr>
          <w:rFonts w:ascii="Calibri" w:hAnsi="Calibri" w:cs="Calibri"/>
          <w:sz w:val="20"/>
          <w:szCs w:val="20"/>
          <w:lang w:eastAsia="hr-HR"/>
        </w:rPr>
        <w:t>,</w:t>
      </w:r>
    </w:p>
    <w:p w14:paraId="7569E569" w14:textId="77777777" w:rsidR="00303ED3"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željeznička pruga za lokalni promet L211 Ražine-Šibenik Luka</w:t>
      </w:r>
    </w:p>
    <w:p w14:paraId="7A92D238" w14:textId="77777777" w:rsidR="00303ED3"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planirana željeznička pruga Gračac - Radučić - Oklaj - Šibenik - Split,</w:t>
      </w:r>
    </w:p>
    <w:p w14:paraId="6D97AFE4" w14:textId="77777777" w:rsidR="001E7894"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alternativni koridor jadranske željezničke pruge Split - Šibenik - Zadar,</w:t>
      </w:r>
    </w:p>
    <w:p w14:paraId="6F43C047" w14:textId="77777777" w:rsidR="00303ED3" w:rsidRPr="008F637F" w:rsidRDefault="001E7894" w:rsidP="00F06B8F">
      <w:pPr>
        <w:pStyle w:val="Bezproreda"/>
        <w:numPr>
          <w:ilvl w:val="0"/>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Zrakoplovne građevine:</w:t>
      </w:r>
    </w:p>
    <w:p w14:paraId="153446C7" w14:textId="77777777" w:rsidR="00303ED3"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planirani helidrom na Žirju i interventni helidromi na otocima Žirje, Zlarin i Kaprije, te u Šibeniku,</w:t>
      </w:r>
    </w:p>
    <w:p w14:paraId="118BF1D3" w14:textId="77777777" w:rsidR="001E7894"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poletno-sletna staza i pristan za hidroavione.</w:t>
      </w:r>
    </w:p>
    <w:p w14:paraId="40C8E19A" w14:textId="77777777" w:rsidR="00303ED3" w:rsidRPr="008F637F" w:rsidRDefault="001E7894" w:rsidP="00F06B8F">
      <w:pPr>
        <w:pStyle w:val="Bezproreda"/>
        <w:numPr>
          <w:ilvl w:val="0"/>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Pomorske građevine:</w:t>
      </w:r>
    </w:p>
    <w:p w14:paraId="7583A264" w14:textId="77777777" w:rsidR="001E7894"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hr-HR"/>
        </w:rPr>
        <w:t xml:space="preserve">luka otvorena za javni promet osobitog (međunarodnog) gospodarskog interesa za RH: luka   </w:t>
      </w:r>
    </w:p>
    <w:p w14:paraId="55F9C12D" w14:textId="77777777" w:rsidR="001E7894" w:rsidRPr="008F637F" w:rsidRDefault="001E7894"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                Šibenik sa izdvojenim bazenima Grebaštica, Martinska i lokacijom sjeveroistočno uz otok  </w:t>
      </w:r>
    </w:p>
    <w:p w14:paraId="6974B615" w14:textId="77777777" w:rsidR="00303ED3" w:rsidRPr="008F637F" w:rsidRDefault="00303ED3"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                Zlarin</w:t>
      </w:r>
    </w:p>
    <w:p w14:paraId="3D7A428F" w14:textId="77777777" w:rsidR="00303ED3" w:rsidRPr="008F637F" w:rsidRDefault="00303ED3" w:rsidP="00F06B8F">
      <w:pPr>
        <w:pStyle w:val="Bezproreda"/>
        <w:numPr>
          <w:ilvl w:val="1"/>
          <w:numId w:val="6"/>
        </w:numPr>
        <w:spacing w:line="276" w:lineRule="auto"/>
        <w:jc w:val="both"/>
        <w:rPr>
          <w:rFonts w:ascii="Calibri" w:eastAsia="Calibri" w:hAnsi="Calibri" w:cs="Calibri"/>
          <w:sz w:val="20"/>
          <w:szCs w:val="20"/>
          <w:lang w:eastAsia="hr-HR"/>
        </w:rPr>
      </w:pPr>
      <w:r w:rsidRPr="008F637F">
        <w:rPr>
          <w:rFonts w:ascii="Calibri" w:hAnsi="Calibri" w:cs="Calibri"/>
          <w:sz w:val="20"/>
          <w:szCs w:val="20"/>
          <w:lang w:eastAsia="hr-HR"/>
        </w:rPr>
        <w:t>morske luke posebne namjene:</w:t>
      </w:r>
    </w:p>
    <w:p w14:paraId="16583641" w14:textId="77777777" w:rsidR="00303ED3" w:rsidRPr="008F637F" w:rsidRDefault="001E7894" w:rsidP="00F06B8F">
      <w:pPr>
        <w:pStyle w:val="Bezproreda"/>
        <w:numPr>
          <w:ilvl w:val="2"/>
          <w:numId w:val="6"/>
        </w:numPr>
        <w:spacing w:line="276" w:lineRule="auto"/>
        <w:jc w:val="both"/>
        <w:rPr>
          <w:rFonts w:ascii="Calibri" w:eastAsia="Calibri" w:hAnsi="Calibri" w:cs="Calibri"/>
          <w:sz w:val="20"/>
          <w:szCs w:val="20"/>
          <w:lang w:eastAsia="hr-HR"/>
        </w:rPr>
      </w:pPr>
      <w:r w:rsidRPr="008F637F">
        <w:rPr>
          <w:rFonts w:ascii="Calibri" w:hAnsi="Calibri" w:cs="Calibri"/>
          <w:sz w:val="20"/>
          <w:szCs w:val="20"/>
          <w:lang w:eastAsia="hr-HR"/>
        </w:rPr>
        <w:t>remontno brodogradilište u Mandalini – Šibenik,</w:t>
      </w:r>
    </w:p>
    <w:p w14:paraId="512607F8" w14:textId="77777777" w:rsidR="001E7894" w:rsidRPr="008F637F" w:rsidRDefault="00303ED3" w:rsidP="00F06B8F">
      <w:pPr>
        <w:pStyle w:val="Bezproreda"/>
        <w:numPr>
          <w:ilvl w:val="2"/>
          <w:numId w:val="6"/>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l</w:t>
      </w:r>
      <w:r w:rsidR="001E7894" w:rsidRPr="008F637F">
        <w:rPr>
          <w:rFonts w:ascii="Calibri" w:hAnsi="Calibri" w:cs="Calibri"/>
          <w:sz w:val="20"/>
          <w:szCs w:val="20"/>
          <w:lang w:eastAsia="hr-HR"/>
        </w:rPr>
        <w:t>uke nautičkog turizma i sportske luke kapaciteta više od 200 vezova;</w:t>
      </w:r>
    </w:p>
    <w:p w14:paraId="3B0CA350" w14:textId="77777777" w:rsidR="001E7894" w:rsidRPr="008F637F" w:rsidRDefault="001E7894" w:rsidP="00F06B8F">
      <w:pPr>
        <w:pStyle w:val="Bezproreda"/>
        <w:numPr>
          <w:ilvl w:val="1"/>
          <w:numId w:val="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pomorski granični prijelazi.</w:t>
      </w:r>
    </w:p>
    <w:p w14:paraId="6EE21551" w14:textId="77777777" w:rsidR="001E7894"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2.1.2. Energetske građevine</w:t>
      </w:r>
    </w:p>
    <w:p w14:paraId="7258BBC9" w14:textId="77777777" w:rsidR="00303ED3" w:rsidRPr="008F637F" w:rsidRDefault="001E7894" w:rsidP="00F06B8F">
      <w:pPr>
        <w:pStyle w:val="Bezproreda"/>
        <w:numPr>
          <w:ilvl w:val="0"/>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lastRenderedPageBreak/>
        <w:t>Elektroenergetske građevine</w:t>
      </w:r>
    </w:p>
    <w:p w14:paraId="5128F57F" w14:textId="77777777" w:rsidR="001E7894" w:rsidRPr="008F637F" w:rsidRDefault="001E7894" w:rsidP="00F06B8F">
      <w:pPr>
        <w:pStyle w:val="Bezproreda"/>
        <w:numPr>
          <w:ilvl w:val="1"/>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proizvodne: hidroelektrane, solarne elektrane, vjetroelektrane, elektrane na biomasu i ostale obnovljive izvore energije</w:t>
      </w:r>
    </w:p>
    <w:p w14:paraId="2B5EDD22" w14:textId="77777777" w:rsidR="00303ED3" w:rsidRPr="008F637F" w:rsidRDefault="001E7894" w:rsidP="00F06B8F">
      <w:pPr>
        <w:pStyle w:val="Bezproreda"/>
        <w:numPr>
          <w:ilvl w:val="0"/>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Prijenosni sustavi</w:t>
      </w:r>
    </w:p>
    <w:p w14:paraId="71562C94" w14:textId="77777777" w:rsidR="00303ED3" w:rsidRPr="008F637F" w:rsidRDefault="001E7894" w:rsidP="00F06B8F">
      <w:pPr>
        <w:pStyle w:val="Bezproreda"/>
        <w:numPr>
          <w:ilvl w:val="1"/>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 xml:space="preserve">dalekovod </w:t>
      </w:r>
      <w:r w:rsidR="00024370" w:rsidRPr="008F637F">
        <w:rPr>
          <w:rFonts w:ascii="Calibri" w:hAnsi="Calibri" w:cs="Calibri"/>
          <w:sz w:val="20"/>
          <w:szCs w:val="20"/>
          <w:lang w:eastAsia="hr-HR"/>
        </w:rPr>
        <w:t>2x220 kV Konjsko-Bilice</w:t>
      </w:r>
      <w:r w:rsidRPr="008F637F">
        <w:rPr>
          <w:rFonts w:ascii="Calibri" w:hAnsi="Calibri" w:cs="Calibri"/>
          <w:sz w:val="20"/>
          <w:szCs w:val="20"/>
          <w:lang w:eastAsia="hr-HR"/>
        </w:rPr>
        <w:t>,</w:t>
      </w:r>
    </w:p>
    <w:p w14:paraId="11F911B2" w14:textId="77777777" w:rsidR="001E7894" w:rsidRPr="008F637F" w:rsidRDefault="001E7894" w:rsidP="00F06B8F">
      <w:pPr>
        <w:pStyle w:val="Bezproreda"/>
        <w:numPr>
          <w:ilvl w:val="1"/>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dalekovod 220 kV HE Zakučac - TS Bilice,</w:t>
      </w:r>
    </w:p>
    <w:p w14:paraId="1B288ABF" w14:textId="77777777" w:rsidR="00303ED3" w:rsidRPr="008F637F" w:rsidRDefault="001E7894" w:rsidP="00F06B8F">
      <w:pPr>
        <w:pStyle w:val="Bezproreda"/>
        <w:numPr>
          <w:ilvl w:val="0"/>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proizvodnju i transport nafte i plina s pripadajućim građevinama, odnosno uređajima i postrojenjima uključivo otpremnu i mjerno-regulacijsku (redukcijsku) stanicu (MRS)</w:t>
      </w:r>
    </w:p>
    <w:p w14:paraId="7D5F73E3" w14:textId="77777777" w:rsidR="00303ED3" w:rsidRPr="008F637F" w:rsidRDefault="001E7894" w:rsidP="00F06B8F">
      <w:pPr>
        <w:pStyle w:val="Bezproreda"/>
        <w:numPr>
          <w:ilvl w:val="1"/>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magistralni plinovod PČ/MRS Benkovac - PČ Dugopolje (MRS Split) DN500/75</w:t>
      </w:r>
    </w:p>
    <w:p w14:paraId="51EDB5A3" w14:textId="77777777" w:rsidR="001E7894" w:rsidRPr="008F637F" w:rsidRDefault="001E7894" w:rsidP="00F06B8F">
      <w:pPr>
        <w:pStyle w:val="Bezproreda"/>
        <w:numPr>
          <w:ilvl w:val="1"/>
          <w:numId w:val="7"/>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magistralni plinovod Šibenik - Knin DN300/75.</w:t>
      </w:r>
    </w:p>
    <w:p w14:paraId="275E16E4" w14:textId="77777777" w:rsidR="001E7894"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2.1.3.Vodne građevine</w:t>
      </w:r>
    </w:p>
    <w:p w14:paraId="5FA0F926" w14:textId="77777777" w:rsidR="00303ED3" w:rsidRPr="008F637F" w:rsidRDefault="001E7894" w:rsidP="00F06B8F">
      <w:pPr>
        <w:pStyle w:val="Bezproreda"/>
        <w:numPr>
          <w:ilvl w:val="0"/>
          <w:numId w:val="8"/>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Regulacijske i zaštitne vodne građevine na vodama I. reda</w:t>
      </w:r>
    </w:p>
    <w:p w14:paraId="3D831C38" w14:textId="77777777" w:rsidR="001E7894" w:rsidRPr="008F637F" w:rsidRDefault="001E7894" w:rsidP="00F06B8F">
      <w:pPr>
        <w:pStyle w:val="Bezproreda"/>
        <w:numPr>
          <w:ilvl w:val="0"/>
          <w:numId w:val="8"/>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zaštitu voda: sustavi za odvodnju otpadnih voda kapaciteta većeg od 100.000 ES</w:t>
      </w:r>
    </w:p>
    <w:p w14:paraId="69DE5C05" w14:textId="77777777" w:rsidR="00303ED3"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2.1.4. Gr</w:t>
      </w:r>
      <w:r w:rsidR="00303ED3" w:rsidRPr="008F637F">
        <w:rPr>
          <w:rFonts w:ascii="Calibri" w:hAnsi="Calibri" w:cs="Calibri"/>
          <w:sz w:val="20"/>
          <w:szCs w:val="20"/>
          <w:lang w:eastAsia="hr-HR"/>
        </w:rPr>
        <w:t>ađevine za postupanje s otpadom</w:t>
      </w:r>
    </w:p>
    <w:p w14:paraId="127D1731" w14:textId="77777777" w:rsidR="00303ED3" w:rsidRPr="008F637F" w:rsidRDefault="001E7894" w:rsidP="00F06B8F">
      <w:pPr>
        <w:pStyle w:val="Bezproreda"/>
        <w:numPr>
          <w:ilvl w:val="0"/>
          <w:numId w:val="9"/>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županijski centar za gospodarenje otpadom Bikarac</w:t>
      </w:r>
    </w:p>
    <w:p w14:paraId="63EF7170" w14:textId="77777777" w:rsidR="001E7894" w:rsidRPr="008F637F" w:rsidRDefault="001E7894" w:rsidP="00F06B8F">
      <w:pPr>
        <w:pStyle w:val="Bezproreda"/>
        <w:numPr>
          <w:ilvl w:val="0"/>
          <w:numId w:val="9"/>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građevina za predobradu i privremeno skladištenje opasnog otpada za</w:t>
      </w:r>
      <w:r w:rsidR="001E7DF7" w:rsidRPr="008F637F">
        <w:rPr>
          <w:rFonts w:ascii="Calibri" w:eastAsia="Calibri" w:hAnsi="Calibri" w:cs="Calibri"/>
          <w:sz w:val="20"/>
          <w:szCs w:val="20"/>
          <w:lang w:eastAsia="hr-HR"/>
        </w:rPr>
        <w:t xml:space="preserve"> </w:t>
      </w:r>
      <w:r w:rsidR="00303ED3" w:rsidRPr="008F637F">
        <w:rPr>
          <w:rFonts w:ascii="Calibri" w:eastAsia="Calibri" w:hAnsi="Calibri" w:cs="Calibri"/>
          <w:sz w:val="20"/>
          <w:szCs w:val="20"/>
          <w:lang w:eastAsia="hr-HR"/>
        </w:rPr>
        <w:t xml:space="preserve">potrebe stanovnika </w:t>
      </w:r>
      <w:r w:rsidRPr="008F637F">
        <w:rPr>
          <w:rFonts w:ascii="Calibri" w:eastAsia="Calibri" w:hAnsi="Calibri" w:cs="Calibri"/>
          <w:sz w:val="20"/>
          <w:szCs w:val="20"/>
          <w:lang w:eastAsia="hr-HR"/>
        </w:rPr>
        <w:t>Županije (planiran na lokaciji županijskog centra za gospodarenje</w:t>
      </w:r>
      <w:r w:rsidR="001E7DF7"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otpadom-Bikarac) do njegove otpreme u centar za obradu i odlaganje koji će se utvrditi</w:t>
      </w:r>
      <w:r w:rsidR="001E7DF7"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na razini Države</w:t>
      </w:r>
    </w:p>
    <w:p w14:paraId="73DFD031" w14:textId="77777777" w:rsidR="001E7894"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2.1.5. Zaštićena područja:</w:t>
      </w:r>
    </w:p>
    <w:p w14:paraId="6C42E754" w14:textId="77777777" w:rsidR="00303ED3" w:rsidRPr="008F637F" w:rsidRDefault="001E7894" w:rsidP="00F06B8F">
      <w:pPr>
        <w:pStyle w:val="Bezproreda"/>
        <w:numPr>
          <w:ilvl w:val="0"/>
          <w:numId w:val="10"/>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zaštićene prirodne vrijednosti,</w:t>
      </w:r>
    </w:p>
    <w:p w14:paraId="5DB16159" w14:textId="77777777" w:rsidR="001E7894" w:rsidRPr="008F637F" w:rsidRDefault="001E7894" w:rsidP="00F06B8F">
      <w:pPr>
        <w:pStyle w:val="Bezproreda"/>
        <w:numPr>
          <w:ilvl w:val="0"/>
          <w:numId w:val="10"/>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kulturno-povijesne cjeline.</w:t>
      </w:r>
    </w:p>
    <w:p w14:paraId="78F07975" w14:textId="77777777" w:rsidR="00303ED3" w:rsidRPr="008F637F" w:rsidRDefault="00303ED3"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2.1.6. Sportske građevine</w:t>
      </w:r>
    </w:p>
    <w:p w14:paraId="3C706D73" w14:textId="77777777" w:rsidR="001E7894" w:rsidRPr="008F637F" w:rsidRDefault="001E7894" w:rsidP="00F06B8F">
      <w:pPr>
        <w:pStyle w:val="Bezproreda"/>
        <w:numPr>
          <w:ilvl w:val="0"/>
          <w:numId w:val="11"/>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golf igralište</w:t>
      </w:r>
    </w:p>
    <w:p w14:paraId="402396A4" w14:textId="77777777" w:rsidR="00303ED3" w:rsidRPr="008F637F" w:rsidRDefault="00303ED3"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2.1.7. Proizvodne građevine</w:t>
      </w:r>
    </w:p>
    <w:p w14:paraId="3056DE75" w14:textId="77777777" w:rsidR="001E7894" w:rsidRPr="008F637F" w:rsidRDefault="001E7894" w:rsidP="00F06B8F">
      <w:pPr>
        <w:pStyle w:val="Bezproreda"/>
        <w:numPr>
          <w:ilvl w:val="0"/>
          <w:numId w:val="11"/>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gradnju i održavanje brodova 1.000 GT i više – Remontno brodogradilište Mandalina (Šibenik).</w:t>
      </w:r>
    </w:p>
    <w:p w14:paraId="0FA0EFEB" w14:textId="77777777" w:rsidR="001E7894" w:rsidRPr="008F637F" w:rsidRDefault="001E7894"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2.1.8. Građevine i zone posebne namjene</w:t>
      </w:r>
    </w:p>
    <w:p w14:paraId="2C20D3CD" w14:textId="77777777" w:rsidR="001E7894" w:rsidRPr="008F637F" w:rsidRDefault="001E7894" w:rsidP="00F06B8F">
      <w:pPr>
        <w:pStyle w:val="Bezproreda"/>
        <w:numPr>
          <w:ilvl w:val="0"/>
          <w:numId w:val="12"/>
        </w:numPr>
        <w:spacing w:line="276" w:lineRule="auto"/>
        <w:jc w:val="both"/>
        <w:rPr>
          <w:rFonts w:ascii="Calibri" w:eastAsia="Calibri" w:hAnsi="Calibri" w:cs="Calibri"/>
          <w:strike/>
          <w:sz w:val="20"/>
          <w:szCs w:val="20"/>
          <w:lang w:eastAsia="en-US"/>
        </w:rPr>
      </w:pPr>
      <w:r w:rsidRPr="008F637F">
        <w:rPr>
          <w:rFonts w:ascii="Calibri" w:hAnsi="Calibri" w:cs="Calibri"/>
          <w:sz w:val="20"/>
          <w:szCs w:val="20"/>
          <w:lang w:eastAsia="hr-HR"/>
        </w:rPr>
        <w:t>vojna građevina i građevina od posebnog značaja za obranu države, sukladno posebnim propisima (</w:t>
      </w:r>
      <w:r w:rsidRPr="008F637F">
        <w:rPr>
          <w:rFonts w:ascii="Calibri" w:eastAsia="Calibri" w:hAnsi="Calibri" w:cs="Calibri"/>
          <w:sz w:val="20"/>
          <w:szCs w:val="20"/>
          <w:lang w:eastAsia="en-US"/>
        </w:rPr>
        <w:t>vojni kompleks Straža i vojni kompleks Zvizdulja na otoku Žirje</w:t>
      </w:r>
      <w:r w:rsidR="00024370"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maskirni vez „Grebaštica“</w:t>
      </w:r>
      <w:r w:rsidR="00024370" w:rsidRPr="008F637F">
        <w:rPr>
          <w:rFonts w:ascii="Calibri" w:eastAsia="Calibri" w:hAnsi="Calibri" w:cs="Calibri"/>
          <w:sz w:val="20"/>
          <w:szCs w:val="20"/>
          <w:lang w:eastAsia="en-US"/>
        </w:rPr>
        <w:t xml:space="preserve"> te vojna lokacija „Panikovac“ u Šibeniku</w:t>
      </w:r>
      <w:r w:rsidRPr="008F637F">
        <w:rPr>
          <w:rFonts w:ascii="Calibri" w:eastAsia="Calibri" w:hAnsi="Calibri" w:cs="Calibri"/>
          <w:sz w:val="20"/>
          <w:szCs w:val="20"/>
          <w:lang w:eastAsia="en-US"/>
        </w:rPr>
        <w:t>.</w:t>
      </w:r>
      <w:r w:rsidR="001E7DF7" w:rsidRPr="008F637F">
        <w:rPr>
          <w:rFonts w:ascii="Calibri" w:eastAsia="Calibri" w:hAnsi="Calibri" w:cs="Calibri"/>
          <w:sz w:val="20"/>
          <w:szCs w:val="20"/>
          <w:lang w:eastAsia="en-US"/>
        </w:rPr>
        <w:t>“</w:t>
      </w:r>
    </w:p>
    <w:p w14:paraId="026A399E" w14:textId="77777777" w:rsidR="00303ED3" w:rsidRPr="008F637F" w:rsidRDefault="00E7795F" w:rsidP="00F06B8F">
      <w:pPr>
        <w:pStyle w:val="Bezproreda"/>
        <w:spacing w:line="276" w:lineRule="auto"/>
        <w:jc w:val="both"/>
        <w:rPr>
          <w:rFonts w:ascii="Calibri" w:hAnsi="Calibri" w:cs="Calibri"/>
          <w:sz w:val="20"/>
          <w:szCs w:val="20"/>
        </w:rPr>
      </w:pPr>
      <w:r w:rsidRPr="008F637F">
        <w:rPr>
          <w:rFonts w:ascii="Calibri" w:hAnsi="Calibri" w:cs="Calibri"/>
          <w:sz w:val="20"/>
          <w:szCs w:val="20"/>
        </w:rPr>
        <w:tab/>
      </w:r>
    </w:p>
    <w:p w14:paraId="40310338" w14:textId="77777777" w:rsidR="00303ED3" w:rsidRPr="008F637F" w:rsidRDefault="00303ED3" w:rsidP="00F06B8F">
      <w:pPr>
        <w:numPr>
          <w:ilvl w:val="0"/>
          <w:numId w:val="21"/>
        </w:numPr>
        <w:spacing w:after="0"/>
        <w:jc w:val="center"/>
        <w:rPr>
          <w:rFonts w:ascii="Calibri" w:hAnsi="Calibri" w:cs="Calibri"/>
          <w:sz w:val="20"/>
          <w:szCs w:val="20"/>
        </w:rPr>
      </w:pPr>
    </w:p>
    <w:p w14:paraId="33554441" w14:textId="77777777" w:rsidR="00F93395" w:rsidRPr="008F637F" w:rsidRDefault="001E7DF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w:t>
      </w:r>
      <w:r w:rsidR="002A30E5" w:rsidRPr="008F637F">
        <w:rPr>
          <w:rFonts w:ascii="Calibri" w:hAnsi="Calibri" w:cs="Calibri"/>
          <w:b/>
          <w:sz w:val="20"/>
          <w:szCs w:val="20"/>
        </w:rPr>
        <w:t>lan</w:t>
      </w:r>
      <w:r w:rsidRPr="008F637F">
        <w:rPr>
          <w:rFonts w:ascii="Calibri" w:hAnsi="Calibri" w:cs="Calibri"/>
          <w:b/>
          <w:sz w:val="20"/>
          <w:szCs w:val="20"/>
        </w:rPr>
        <w:t>a</w:t>
      </w:r>
      <w:r w:rsidR="00B97814" w:rsidRPr="008F637F">
        <w:rPr>
          <w:rFonts w:ascii="Calibri" w:hAnsi="Calibri" w:cs="Calibri"/>
          <w:b/>
          <w:sz w:val="20"/>
          <w:szCs w:val="20"/>
        </w:rPr>
        <w:t xml:space="preserve">k 3. </w:t>
      </w:r>
      <w:r w:rsidRPr="008F637F">
        <w:rPr>
          <w:rFonts w:ascii="Calibri" w:hAnsi="Calibri" w:cs="Calibri"/>
          <w:b/>
          <w:sz w:val="20"/>
          <w:szCs w:val="20"/>
        </w:rPr>
        <w:t>mijenja se i glasi:</w:t>
      </w:r>
    </w:p>
    <w:p w14:paraId="692831F9" w14:textId="77777777" w:rsidR="00517E1E"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w:t>
      </w:r>
      <w:r w:rsidR="00517E1E" w:rsidRPr="008F637F">
        <w:rPr>
          <w:rFonts w:ascii="Calibri" w:hAnsi="Calibri" w:cs="Calibri"/>
          <w:sz w:val="20"/>
          <w:szCs w:val="20"/>
          <w:lang w:eastAsia="hr-HR"/>
        </w:rPr>
        <w:t>Članak 3.</w:t>
      </w:r>
    </w:p>
    <w:p w14:paraId="46121EC9"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2.2.1. Prometne građevine</w:t>
      </w:r>
    </w:p>
    <w:p w14:paraId="4033CC20" w14:textId="77777777" w:rsidR="00B97814" w:rsidRPr="008F637F" w:rsidRDefault="001E7DF7" w:rsidP="00F06B8F">
      <w:pPr>
        <w:pStyle w:val="Bezproreda"/>
        <w:numPr>
          <w:ilvl w:val="0"/>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Željezničke građevine s pripadajućim građevinama</w:t>
      </w:r>
    </w:p>
    <w:p w14:paraId="1E2ACFED" w14:textId="77777777" w:rsidR="001E7DF7" w:rsidRPr="008F637F" w:rsidRDefault="001E7DF7" w:rsidP="00F06B8F">
      <w:pPr>
        <w:pStyle w:val="Bezproreda"/>
        <w:numPr>
          <w:ilvl w:val="1"/>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industrijski kolosijeci radnih zona (Podi),</w:t>
      </w:r>
    </w:p>
    <w:p w14:paraId="6B778AF1" w14:textId="77777777" w:rsidR="00B97814" w:rsidRPr="008F637F" w:rsidRDefault="001E7DF7" w:rsidP="00F06B8F">
      <w:pPr>
        <w:pStyle w:val="Bezproreda"/>
        <w:numPr>
          <w:ilvl w:val="0"/>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Pomorske građevine</w:t>
      </w:r>
    </w:p>
    <w:p w14:paraId="641A2334" w14:textId="77777777" w:rsidR="00B97814" w:rsidRPr="008F637F" w:rsidRDefault="001E7DF7" w:rsidP="00F06B8F">
      <w:pPr>
        <w:pStyle w:val="Bezproreda"/>
        <w:numPr>
          <w:ilvl w:val="1"/>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luke otvorene za javni promet županijskog i lokalnog značaja:</w:t>
      </w:r>
    </w:p>
    <w:p w14:paraId="59C57235" w14:textId="77777777" w:rsidR="00B97814" w:rsidRPr="008F637F" w:rsidRDefault="001E7DF7" w:rsidP="00F06B8F">
      <w:pPr>
        <w:pStyle w:val="Bezproreda"/>
        <w:numPr>
          <w:ilvl w:val="1"/>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luke nautičkog turizma i športske luke kapaciteta manjeg od 200 vezov</w:t>
      </w:r>
      <w:r w:rsidR="00B97814" w:rsidRPr="008F637F">
        <w:rPr>
          <w:rFonts w:ascii="Calibri" w:hAnsi="Calibri" w:cs="Calibri"/>
          <w:sz w:val="20"/>
          <w:szCs w:val="20"/>
          <w:lang w:eastAsia="hr-HR"/>
        </w:rPr>
        <w:t>a</w:t>
      </w:r>
    </w:p>
    <w:p w14:paraId="06BB3FD0" w14:textId="77777777" w:rsidR="001E7DF7" w:rsidRPr="008F637F" w:rsidRDefault="001E7DF7" w:rsidP="00F06B8F">
      <w:pPr>
        <w:pStyle w:val="Bezproreda"/>
        <w:numPr>
          <w:ilvl w:val="1"/>
          <w:numId w:val="13"/>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sidrišta.</w:t>
      </w:r>
    </w:p>
    <w:p w14:paraId="588BB8E5"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2.2.2. Energetske građevine</w:t>
      </w:r>
    </w:p>
    <w:p w14:paraId="03411B16" w14:textId="77777777" w:rsidR="00B97814" w:rsidRPr="008F637F" w:rsidRDefault="001E7DF7" w:rsidP="00F06B8F">
      <w:pPr>
        <w:pStyle w:val="Bezproreda"/>
        <w:numPr>
          <w:ilvl w:val="0"/>
          <w:numId w:val="14"/>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Elektroenergetske građevine (dalekovodi, transformatorska i rasklopna postrojenje) napona 110 -30/35 kV</w:t>
      </w:r>
      <w:r w:rsidR="00024370" w:rsidRPr="008F637F">
        <w:rPr>
          <w:rFonts w:ascii="Calibri" w:hAnsi="Calibri" w:cs="Calibri"/>
          <w:sz w:val="20"/>
          <w:szCs w:val="20"/>
          <w:lang w:eastAsia="hr-HR"/>
        </w:rPr>
        <w:t>:</w:t>
      </w:r>
    </w:p>
    <w:p w14:paraId="73B8D210"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TS 110/20 kV Ražine (postojeći)</w:t>
      </w:r>
    </w:p>
    <w:p w14:paraId="145F9D10"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TS 20/110 kV Velika Glava (postojeći),</w:t>
      </w:r>
    </w:p>
    <w:p w14:paraId="331932EC"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TS 20/110 kV Glunča (postojeći)</w:t>
      </w:r>
    </w:p>
    <w:p w14:paraId="68C365D8"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110 kV Bilice-Velika Glava (postojeći)</w:t>
      </w:r>
    </w:p>
    <w:p w14:paraId="2B26EEB4"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110 kV Velika Glava-Glunča (postojeći)</w:t>
      </w:r>
    </w:p>
    <w:p w14:paraId="0FA04410"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lastRenderedPageBreak/>
        <w:t>DV 110 kV Glunča-Jelinak (postojeći)</w:t>
      </w:r>
    </w:p>
    <w:p w14:paraId="125FD708"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2x110 kV Bilice-Ražine I (D 107/1,2) (postojeći)</w:t>
      </w:r>
    </w:p>
    <w:p w14:paraId="01C910BF"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2x110 kV Bilice-Ražine II (D 107/3,4) (postojeći)</w:t>
      </w:r>
    </w:p>
    <w:p w14:paraId="199423C4"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(110) 30 kV Bilice-Podi (ex Vrpolje) (D 111) (postojeći)</w:t>
      </w:r>
    </w:p>
    <w:p w14:paraId="632CC868"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110 kV Bilice-Drniš (postojeći)</w:t>
      </w:r>
    </w:p>
    <w:p w14:paraId="48112316"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110 kV Bilice-Biograd (postojeći)</w:t>
      </w:r>
    </w:p>
    <w:p w14:paraId="547BCCA5"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30(110) kV Bilice-Vodice (postojeći)</w:t>
      </w:r>
    </w:p>
    <w:p w14:paraId="2C66C4FD"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TS 110/35 kV Podi (planirani)</w:t>
      </w:r>
    </w:p>
    <w:p w14:paraId="7D9FD8BA"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TS EVP 110/25 kV Vrpolje i priključak na DV 110 kV (planirani)</w:t>
      </w:r>
    </w:p>
    <w:p w14:paraId="784A47F6"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2x110 kV Bilice - Trogir (u izgradnji)</w:t>
      </w:r>
    </w:p>
    <w:p w14:paraId="54B793E3" w14:textId="77777777" w:rsidR="00024370" w:rsidRPr="008F637F" w:rsidRDefault="00024370" w:rsidP="00024370">
      <w:pPr>
        <w:numPr>
          <w:ilvl w:val="1"/>
          <w:numId w:val="14"/>
        </w:numPr>
        <w:spacing w:after="0"/>
        <w:rPr>
          <w:rFonts w:ascii="Calibri" w:eastAsia="Times New Roman" w:hAnsi="Calibri" w:cs="Calibri"/>
          <w:sz w:val="20"/>
          <w:szCs w:val="20"/>
          <w:lang w:eastAsia="hr-HR"/>
        </w:rPr>
      </w:pPr>
      <w:r w:rsidRPr="008F637F">
        <w:rPr>
          <w:rFonts w:ascii="Calibri" w:eastAsia="Times New Roman" w:hAnsi="Calibri" w:cs="Calibri"/>
          <w:sz w:val="20"/>
          <w:szCs w:val="20"/>
          <w:lang w:eastAsia="hr-HR"/>
        </w:rPr>
        <w:t>DV 2x110 kV Primošten-Podi-Ražine-priključak TS Podi (planirani)</w:t>
      </w:r>
    </w:p>
    <w:p w14:paraId="21B15E7B" w14:textId="77777777" w:rsidR="001E7DF7" w:rsidRPr="008F637F" w:rsidRDefault="001E7DF7" w:rsidP="00F06B8F">
      <w:pPr>
        <w:pStyle w:val="Bezproreda"/>
        <w:numPr>
          <w:ilvl w:val="0"/>
          <w:numId w:val="14"/>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plinoopskrbe - MRS (mjerno redukcijske stanice), RS (redukcijske stanice) i buduća županijska plinoopskrbna mreža.</w:t>
      </w:r>
    </w:p>
    <w:p w14:paraId="2C82678E"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2.2.3. Vodne građevine</w:t>
      </w:r>
    </w:p>
    <w:p w14:paraId="21CB8862" w14:textId="77777777" w:rsidR="00B97814" w:rsidRPr="008F637F" w:rsidRDefault="001E7DF7" w:rsidP="00F06B8F">
      <w:pPr>
        <w:pStyle w:val="Bezproreda"/>
        <w:numPr>
          <w:ilvl w:val="0"/>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Regulacijske i zaštitne vodne građevine</w:t>
      </w:r>
    </w:p>
    <w:p w14:paraId="183BCA41" w14:textId="77777777" w:rsidR="00B97814" w:rsidRPr="008F637F" w:rsidRDefault="001E7DF7" w:rsidP="00F06B8F">
      <w:pPr>
        <w:pStyle w:val="Bezproreda"/>
        <w:numPr>
          <w:ilvl w:val="1"/>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zaštitu od erozije (bujice),</w:t>
      </w:r>
    </w:p>
    <w:p w14:paraId="48CAF15C" w14:textId="77777777" w:rsidR="001E7DF7" w:rsidRPr="008F637F" w:rsidRDefault="001E7DF7" w:rsidP="00F06B8F">
      <w:pPr>
        <w:pStyle w:val="Bezproreda"/>
        <w:numPr>
          <w:ilvl w:val="1"/>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zaštitu od poplave,</w:t>
      </w:r>
    </w:p>
    <w:p w14:paraId="2C9A36C8" w14:textId="77777777" w:rsidR="00B97814" w:rsidRPr="008F637F" w:rsidRDefault="001E7DF7" w:rsidP="00F06B8F">
      <w:pPr>
        <w:pStyle w:val="Bezproreda"/>
        <w:numPr>
          <w:ilvl w:val="0"/>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korištenje vode</w:t>
      </w:r>
    </w:p>
    <w:p w14:paraId="333460C3" w14:textId="77777777" w:rsidR="001E7DF7" w:rsidRPr="008F637F" w:rsidRDefault="001E7DF7" w:rsidP="00F06B8F">
      <w:pPr>
        <w:pStyle w:val="Bezproreda"/>
        <w:numPr>
          <w:ilvl w:val="1"/>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vodoopskrbu - građevine i instalacije vodozahvata, crpljenja, pripreme, spremanja i transporta vode koji pripadaju vodoopskrbnim sustavima,</w:t>
      </w:r>
    </w:p>
    <w:p w14:paraId="7B70E4F7" w14:textId="77777777" w:rsidR="00B97814" w:rsidRPr="008F637F" w:rsidRDefault="001E7DF7" w:rsidP="00F06B8F">
      <w:pPr>
        <w:pStyle w:val="Bezproreda"/>
        <w:numPr>
          <w:ilvl w:val="0"/>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zaštitu voda</w:t>
      </w:r>
    </w:p>
    <w:p w14:paraId="350CC68D" w14:textId="77777777" w:rsidR="001E7DF7" w:rsidRPr="008F637F" w:rsidRDefault="001E7DF7" w:rsidP="00F06B8F">
      <w:pPr>
        <w:pStyle w:val="Bezproreda"/>
        <w:numPr>
          <w:ilvl w:val="1"/>
          <w:numId w:val="15"/>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sustava odvodnje - građevine i instalacije sustava odvodnje otpadnih voda (kolektor, crpke, uređaji, ispusti i drugo)</w:t>
      </w:r>
    </w:p>
    <w:p w14:paraId="4629DB93"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2.2.4. Građevine za postupanje s otpadom</w:t>
      </w:r>
    </w:p>
    <w:p w14:paraId="4ED973C3" w14:textId="77777777" w:rsidR="001E7DF7" w:rsidRPr="008F637F" w:rsidRDefault="001E7DF7" w:rsidP="00F06B8F">
      <w:pPr>
        <w:pStyle w:val="Bezproreda"/>
        <w:numPr>
          <w:ilvl w:val="0"/>
          <w:numId w:val="16"/>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građevine za gospodarenje građevnim otpadom.</w:t>
      </w:r>
    </w:p>
    <w:p w14:paraId="073AE61F"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2.2.5. Gospodarske zone i građevine</w:t>
      </w:r>
    </w:p>
    <w:p w14:paraId="799AE469" w14:textId="77777777" w:rsidR="00615735" w:rsidRPr="008F637F" w:rsidRDefault="001E7DF7" w:rsidP="00F06B8F">
      <w:pPr>
        <w:pStyle w:val="Bezproreda"/>
        <w:numPr>
          <w:ilvl w:val="0"/>
          <w:numId w:val="17"/>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izdvojena građevinska područja izvan naselja gospodarske-proizvodne (industrijska, zanatska i skladišna) i poslovne namjene (trgovačka, uslužna i komunalno-servisna): </w:t>
      </w:r>
      <w:r w:rsidRPr="008F637F">
        <w:rPr>
          <w:rFonts w:ascii="Calibri" w:hAnsi="Calibri" w:cs="Calibri"/>
          <w:sz w:val="20"/>
          <w:szCs w:val="20"/>
          <w:lang w:eastAsia="hr-HR"/>
        </w:rPr>
        <w:t>Šibenik-Ražine, Podi;</w:t>
      </w:r>
    </w:p>
    <w:p w14:paraId="46399657" w14:textId="77777777" w:rsidR="001E7DF7" w:rsidRPr="008F637F" w:rsidRDefault="001E7DF7" w:rsidP="00F06B8F">
      <w:pPr>
        <w:pStyle w:val="Bezproreda"/>
        <w:numPr>
          <w:ilvl w:val="0"/>
          <w:numId w:val="17"/>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izdvojena građevinska područja izvan naselja gospodarske ugostiteljsko-turističke    namjene </w:t>
      </w:r>
      <w:r w:rsidRPr="008F637F">
        <w:rPr>
          <w:rFonts w:ascii="Calibri" w:hAnsi="Calibri" w:cs="Calibri"/>
          <w:sz w:val="20"/>
          <w:szCs w:val="20"/>
          <w:lang w:eastAsia="hr-HR"/>
        </w:rPr>
        <w:t>u prostoru ograničenja u ZOP-u: Jadrija, Martinska, Solaris, Uvala Kaprije, Zlarin-Punta Oštrica, Obonjan, Jasenovo, Žirje – Tratinska/Mikavica, Jadrtovac/Morinje</w:t>
      </w:r>
      <w:r w:rsidRPr="008F637F">
        <w:rPr>
          <w:rFonts w:ascii="Calibri" w:eastAsia="Calibri" w:hAnsi="Calibri" w:cs="Calibri"/>
          <w:sz w:val="20"/>
          <w:szCs w:val="20"/>
          <w:lang w:eastAsia="hr-HR"/>
        </w:rPr>
        <w:t>;</w:t>
      </w:r>
    </w:p>
    <w:p w14:paraId="2A496DBC" w14:textId="77777777" w:rsidR="00615735" w:rsidRPr="008F637F" w:rsidRDefault="001E7DF7" w:rsidP="00F06B8F">
      <w:pPr>
        <w:pStyle w:val="Bezproreda"/>
        <w:numPr>
          <w:ilvl w:val="0"/>
          <w:numId w:val="17"/>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zone gospodarske ugostiteljsko-turističke namjene u građevinskom području naselja</w:t>
      </w:r>
      <w:r w:rsidRPr="008F637F">
        <w:rPr>
          <w:rFonts w:ascii="Calibri" w:hAnsi="Calibri" w:cs="Calibri"/>
          <w:sz w:val="20"/>
          <w:szCs w:val="20"/>
          <w:lang w:eastAsia="hr-HR"/>
        </w:rPr>
        <w:t xml:space="preserve"> i zone za smještaj novih turističkih kapaciteta u naselju u prostoru ograničenja u ZOP-u: Šibenik - Mandalina/Kulina, Brodarica-most, dijelovi poluotoka Zablaće, i područja Podsolarsko Zaton-Lutnoge, Raslina-rt Mihovil, Laz-Šparadići, Zlarin-rt Marin;</w:t>
      </w:r>
    </w:p>
    <w:p w14:paraId="5E038EE0" w14:textId="77777777" w:rsidR="001E7DF7" w:rsidRPr="008F637F" w:rsidRDefault="001E7DF7" w:rsidP="00F06B8F">
      <w:pPr>
        <w:pStyle w:val="Bezproreda"/>
        <w:numPr>
          <w:ilvl w:val="0"/>
          <w:numId w:val="17"/>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zone izdvojenih građevinskih područja izvan naselja športsko-rekreacijske namjene</w:t>
      </w:r>
      <w:r w:rsidRPr="008F637F">
        <w:rPr>
          <w:rFonts w:ascii="Calibri" w:hAnsi="Calibri" w:cs="Calibri"/>
          <w:sz w:val="20"/>
          <w:szCs w:val="20"/>
          <w:lang w:eastAsia="hr-HR"/>
        </w:rPr>
        <w:t xml:space="preserve"> u prostoru ograničenja u ZOP-u: Šibenik-Podsolarsko, Sv. Petar, Zaton-Dobri Dolac, Jadrija, Kaprije-Kakan (uvala Tratica).</w:t>
      </w:r>
    </w:p>
    <w:p w14:paraId="498D0F73" w14:textId="77777777" w:rsidR="001E7DF7" w:rsidRPr="008F637F" w:rsidRDefault="001E7DF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2.2.6. Ostale građevine</w:t>
      </w:r>
    </w:p>
    <w:p w14:paraId="43969415" w14:textId="77777777" w:rsidR="00615735" w:rsidRPr="008F637F" w:rsidRDefault="001E7DF7" w:rsidP="00F06B8F">
      <w:pPr>
        <w:pStyle w:val="Bezproreda"/>
        <w:numPr>
          <w:ilvl w:val="0"/>
          <w:numId w:val="18"/>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Županijska opća bolnica u Šibeniku,</w:t>
      </w:r>
    </w:p>
    <w:p w14:paraId="02BBB34A" w14:textId="77777777" w:rsidR="00615735" w:rsidRPr="008F637F" w:rsidRDefault="001E7DF7" w:rsidP="00F06B8F">
      <w:pPr>
        <w:pStyle w:val="Bezproreda"/>
        <w:numPr>
          <w:ilvl w:val="0"/>
          <w:numId w:val="18"/>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Županijski centar za hitnu medicinu</w:t>
      </w:r>
    </w:p>
    <w:p w14:paraId="75D9C032" w14:textId="77777777" w:rsidR="001E7DF7" w:rsidRPr="008F637F" w:rsidRDefault="00970071" w:rsidP="00F06B8F">
      <w:pPr>
        <w:pStyle w:val="Bezproreda"/>
        <w:numPr>
          <w:ilvl w:val="0"/>
          <w:numId w:val="18"/>
        </w:numPr>
        <w:spacing w:line="276" w:lineRule="auto"/>
        <w:jc w:val="both"/>
        <w:rPr>
          <w:rFonts w:ascii="Calibri" w:hAnsi="Calibri" w:cs="Calibri"/>
          <w:sz w:val="20"/>
          <w:szCs w:val="20"/>
          <w:lang w:eastAsia="hr-HR"/>
        </w:rPr>
      </w:pPr>
      <w:r w:rsidRPr="008F637F">
        <w:rPr>
          <w:rFonts w:ascii="Calibri" w:hAnsi="Calibri" w:cs="Calibri"/>
          <w:sz w:val="20"/>
          <w:szCs w:val="20"/>
          <w:lang w:eastAsia="hr-HR"/>
        </w:rPr>
        <w:t>purifi</w:t>
      </w:r>
      <w:r w:rsidR="001E7DF7" w:rsidRPr="008F637F">
        <w:rPr>
          <w:rFonts w:ascii="Calibri" w:hAnsi="Calibri" w:cs="Calibri"/>
          <w:sz w:val="20"/>
          <w:szCs w:val="20"/>
          <w:lang w:eastAsia="hr-HR"/>
        </w:rPr>
        <w:t>kacijski centar za školjke.“</w:t>
      </w:r>
    </w:p>
    <w:p w14:paraId="3DAF45B6" w14:textId="77777777" w:rsidR="00CB3B8D" w:rsidRPr="008F637F" w:rsidRDefault="00CB3B8D" w:rsidP="00F06B8F">
      <w:pPr>
        <w:pStyle w:val="Bezproreda"/>
        <w:spacing w:line="276" w:lineRule="auto"/>
        <w:jc w:val="both"/>
        <w:rPr>
          <w:rFonts w:ascii="Calibri" w:hAnsi="Calibri" w:cs="Calibri"/>
          <w:sz w:val="20"/>
          <w:szCs w:val="20"/>
        </w:rPr>
      </w:pPr>
    </w:p>
    <w:p w14:paraId="08123827" w14:textId="77777777" w:rsidR="00B97814" w:rsidRPr="008F637F" w:rsidRDefault="00B97814" w:rsidP="00F06B8F">
      <w:pPr>
        <w:numPr>
          <w:ilvl w:val="0"/>
          <w:numId w:val="21"/>
        </w:numPr>
        <w:spacing w:after="0"/>
        <w:jc w:val="center"/>
        <w:rPr>
          <w:rFonts w:ascii="Calibri" w:hAnsi="Calibri" w:cs="Calibri"/>
          <w:bCs/>
          <w:sz w:val="20"/>
          <w:szCs w:val="20"/>
        </w:rPr>
      </w:pPr>
    </w:p>
    <w:p w14:paraId="3E00EC43" w14:textId="77777777" w:rsidR="0006192D" w:rsidRPr="008F637F" w:rsidRDefault="00C1059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članku 4. </w:t>
      </w:r>
      <w:r w:rsidR="0006192D" w:rsidRPr="008F637F">
        <w:rPr>
          <w:rFonts w:ascii="Calibri" w:hAnsi="Calibri" w:cs="Calibri"/>
          <w:b/>
          <w:bCs/>
          <w:sz w:val="20"/>
          <w:szCs w:val="20"/>
        </w:rPr>
        <w:t>stav</w:t>
      </w:r>
      <w:r w:rsidR="00A10ACE" w:rsidRPr="008F637F">
        <w:rPr>
          <w:rFonts w:ascii="Calibri" w:hAnsi="Calibri" w:cs="Calibri"/>
          <w:b/>
          <w:bCs/>
          <w:sz w:val="20"/>
          <w:szCs w:val="20"/>
        </w:rPr>
        <w:t>ak</w:t>
      </w:r>
      <w:r w:rsidR="0006192D" w:rsidRPr="008F637F">
        <w:rPr>
          <w:rFonts w:ascii="Calibri" w:hAnsi="Calibri" w:cs="Calibri"/>
          <w:b/>
          <w:bCs/>
          <w:sz w:val="20"/>
          <w:szCs w:val="20"/>
        </w:rPr>
        <w:t xml:space="preserve"> (2)</w:t>
      </w:r>
      <w:r w:rsidR="00A10ACE" w:rsidRPr="008F637F">
        <w:rPr>
          <w:rFonts w:ascii="Calibri" w:hAnsi="Calibri" w:cs="Calibri"/>
          <w:b/>
          <w:bCs/>
          <w:sz w:val="20"/>
          <w:szCs w:val="20"/>
        </w:rPr>
        <w:t xml:space="preserve"> mijenja se i glasi:</w:t>
      </w:r>
      <w:r w:rsidR="0006192D" w:rsidRPr="008F637F">
        <w:rPr>
          <w:rFonts w:ascii="Calibri" w:hAnsi="Calibri" w:cs="Calibri"/>
          <w:b/>
          <w:bCs/>
          <w:sz w:val="20"/>
          <w:szCs w:val="20"/>
        </w:rPr>
        <w:t xml:space="preserve"> </w:t>
      </w:r>
    </w:p>
    <w:p w14:paraId="447493BE" w14:textId="77777777" w:rsidR="00E97782" w:rsidRPr="008F637F" w:rsidRDefault="00C10597"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w:t>
      </w:r>
      <w:r w:rsidR="00517E1E" w:rsidRPr="008F637F">
        <w:rPr>
          <w:rFonts w:ascii="Calibri" w:hAnsi="Calibri" w:cs="Calibri"/>
          <w:sz w:val="20"/>
          <w:szCs w:val="20"/>
          <w:lang w:eastAsia="hr-HR"/>
        </w:rPr>
        <w:t xml:space="preserve">(2) </w:t>
      </w:r>
      <w:r w:rsidR="00A10ACE" w:rsidRPr="008F637F">
        <w:rPr>
          <w:rFonts w:ascii="Calibri" w:hAnsi="Calibri" w:cs="Calibri"/>
          <w:sz w:val="20"/>
          <w:szCs w:val="20"/>
          <w:lang w:eastAsia="hr-HR"/>
        </w:rPr>
        <w:t xml:space="preserve">Građevinska  područja  naselja  razgraničena  su  na   </w:t>
      </w:r>
      <w:r w:rsidR="00A10ACE" w:rsidRPr="008F637F">
        <w:rPr>
          <w:rFonts w:ascii="Calibri" w:eastAsia="Calibri" w:hAnsi="Calibri" w:cs="Calibri"/>
          <w:sz w:val="20"/>
          <w:szCs w:val="20"/>
          <w:lang w:eastAsia="hr-HR"/>
        </w:rPr>
        <w:t>izgrađeni, neizgrađeni i neuređeni dio.</w:t>
      </w:r>
      <w:r w:rsidR="00A10ACE" w:rsidRPr="008F637F">
        <w:rPr>
          <w:rFonts w:ascii="Calibri" w:hAnsi="Calibri" w:cs="Calibri"/>
          <w:sz w:val="20"/>
          <w:szCs w:val="20"/>
          <w:lang w:eastAsia="hr-HR"/>
        </w:rPr>
        <w:t xml:space="preserve"> Izgrađeni dio građevinskog područja je područje koje je izgrađeno, a neizgrađeni i neuređeni dio građevinskog područja je područje određeno za daljnji razvoj. </w:t>
      </w:r>
      <w:r w:rsidR="00A10ACE" w:rsidRPr="008F637F">
        <w:rPr>
          <w:rFonts w:ascii="Calibri" w:eastAsia="Calibri" w:hAnsi="Calibri" w:cs="Calibri"/>
          <w:sz w:val="20"/>
          <w:szCs w:val="20"/>
          <w:lang w:eastAsia="hr-HR"/>
        </w:rPr>
        <w:t>Neizgrađeni dio obuhvaća uređene dijelove građevinskih područja definiranih na kartografskim prikazima 1.Korištenje i namjena površina, sustav prometa i 4.</w:t>
      </w:r>
      <w:r w:rsidR="00A10ACE" w:rsidRPr="008F637F">
        <w:rPr>
          <w:rFonts w:ascii="Calibri" w:hAnsi="Calibri" w:cs="Calibri"/>
          <w:sz w:val="20"/>
          <w:szCs w:val="20"/>
          <w:lang w:eastAsia="hr-HR"/>
        </w:rPr>
        <w:t xml:space="preserve"> Građevinska područja. Uređenim dijelom građevinskog područja smatra se područje na kojem građevne čestice imaju </w:t>
      </w:r>
      <w:r w:rsidR="00A10ACE" w:rsidRPr="008F637F">
        <w:rPr>
          <w:rFonts w:ascii="Calibri" w:hAnsi="Calibri" w:cs="Calibri"/>
          <w:sz w:val="20"/>
          <w:szCs w:val="20"/>
          <w:lang w:eastAsia="hr-HR"/>
        </w:rPr>
        <w:lastRenderedPageBreak/>
        <w:t>pristup s prometne površine ili je ovim planom određen njen položaj kao i mogućnost priključka na osnovnu infrastrukturu. Razgraničenje navedenih dijelova građevinskih područja prikazano je na kartografskom prikazu 4.Građevinska područja.</w:t>
      </w:r>
      <w:r w:rsidR="00E97782" w:rsidRPr="008F637F">
        <w:rPr>
          <w:rFonts w:ascii="Calibri" w:hAnsi="Calibri" w:cs="Calibri"/>
          <w:sz w:val="20"/>
          <w:szCs w:val="20"/>
          <w:lang w:eastAsia="hr-HR"/>
        </w:rPr>
        <w:t>“</w:t>
      </w:r>
    </w:p>
    <w:p w14:paraId="4754ABDA" w14:textId="77777777" w:rsidR="00C70DA0" w:rsidRPr="008F637F" w:rsidRDefault="00C70DA0"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(3)  riječi</w:t>
      </w:r>
      <w:r w:rsidR="00E326C5" w:rsidRPr="008F637F">
        <w:rPr>
          <w:rFonts w:ascii="Calibri" w:hAnsi="Calibri" w:cs="Calibri"/>
          <w:b/>
          <w:bCs/>
          <w:sz w:val="20"/>
          <w:szCs w:val="20"/>
        </w:rPr>
        <w:t xml:space="preserve"> „izgrađenom dijelu“ mijenjaju se i glase:</w:t>
      </w:r>
    </w:p>
    <w:p w14:paraId="16519D25" w14:textId="77777777" w:rsidR="00E326C5" w:rsidRPr="008F637F" w:rsidRDefault="00E326C5" w:rsidP="00F06B8F">
      <w:pPr>
        <w:pStyle w:val="Bezproreda"/>
        <w:spacing w:line="276" w:lineRule="auto"/>
        <w:jc w:val="both"/>
        <w:rPr>
          <w:rFonts w:ascii="Calibri" w:hAnsi="Calibri" w:cs="Calibri"/>
          <w:sz w:val="20"/>
          <w:szCs w:val="20"/>
          <w:lang w:eastAsia="hr-HR"/>
        </w:rPr>
      </w:pPr>
      <w:r w:rsidRPr="008F637F">
        <w:rPr>
          <w:rFonts w:ascii="Calibri" w:hAnsi="Calibri" w:cs="Calibri"/>
          <w:bCs/>
          <w:sz w:val="20"/>
          <w:szCs w:val="20"/>
        </w:rPr>
        <w:t>„</w:t>
      </w:r>
      <w:r w:rsidRPr="008F637F">
        <w:rPr>
          <w:rFonts w:ascii="Calibri" w:hAnsi="Calibri" w:cs="Calibri"/>
          <w:sz w:val="20"/>
          <w:szCs w:val="20"/>
          <w:lang w:eastAsia="hr-HR"/>
        </w:rPr>
        <w:t>za dio izgrađenog dijela“</w:t>
      </w:r>
    </w:p>
    <w:p w14:paraId="54064AD7" w14:textId="77777777" w:rsidR="0006192D" w:rsidRPr="008F637F" w:rsidRDefault="00A10ACE"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(6) iza riječi „neizgrađeni“ dodaju se riječi:</w:t>
      </w:r>
    </w:p>
    <w:p w14:paraId="1071EF01" w14:textId="77777777" w:rsidR="00A10ACE" w:rsidRPr="008F637F" w:rsidRDefault="00A10ACE" w:rsidP="00F06B8F">
      <w:pPr>
        <w:pStyle w:val="Bezproreda"/>
        <w:spacing w:line="276" w:lineRule="auto"/>
        <w:jc w:val="both"/>
        <w:rPr>
          <w:rFonts w:ascii="Calibri" w:hAnsi="Calibri" w:cs="Calibri"/>
          <w:sz w:val="20"/>
          <w:szCs w:val="20"/>
        </w:rPr>
      </w:pPr>
      <w:r w:rsidRPr="008F637F">
        <w:rPr>
          <w:rFonts w:ascii="Calibri" w:hAnsi="Calibri" w:cs="Calibri"/>
          <w:sz w:val="20"/>
          <w:szCs w:val="20"/>
        </w:rPr>
        <w:t>„ i neuređeni“</w:t>
      </w:r>
    </w:p>
    <w:p w14:paraId="7DEAA51E" w14:textId="77777777" w:rsidR="00CB3B8D" w:rsidRPr="008F637F" w:rsidRDefault="00D955D6"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stavku (11) </w:t>
      </w:r>
      <w:r w:rsidR="00D732E4" w:rsidRPr="008F637F">
        <w:rPr>
          <w:rFonts w:ascii="Calibri" w:hAnsi="Calibri" w:cs="Calibri"/>
          <w:b/>
          <w:sz w:val="20"/>
          <w:szCs w:val="20"/>
        </w:rPr>
        <w:t xml:space="preserve">tekst „izdvojenom dijelu građevinskog područja naselja i“ briše se. </w:t>
      </w:r>
    </w:p>
    <w:p w14:paraId="2DCD7319" w14:textId="77777777" w:rsidR="00C10597" w:rsidRPr="008F637F" w:rsidRDefault="00C10597" w:rsidP="00F06B8F">
      <w:pPr>
        <w:pStyle w:val="Bezproreda"/>
        <w:spacing w:line="276" w:lineRule="auto"/>
        <w:jc w:val="both"/>
        <w:rPr>
          <w:rFonts w:ascii="Calibri" w:hAnsi="Calibri" w:cs="Calibri"/>
          <w:b/>
          <w:sz w:val="20"/>
          <w:szCs w:val="20"/>
        </w:rPr>
      </w:pPr>
    </w:p>
    <w:p w14:paraId="3DC56205" w14:textId="77777777" w:rsidR="00C10597" w:rsidRPr="008F637F" w:rsidRDefault="00C10597" w:rsidP="00024370">
      <w:pPr>
        <w:numPr>
          <w:ilvl w:val="0"/>
          <w:numId w:val="21"/>
        </w:numPr>
        <w:spacing w:after="0"/>
        <w:jc w:val="center"/>
        <w:rPr>
          <w:rFonts w:ascii="Calibri" w:hAnsi="Calibri" w:cs="Calibri"/>
          <w:b/>
          <w:sz w:val="20"/>
          <w:szCs w:val="20"/>
        </w:rPr>
      </w:pPr>
    </w:p>
    <w:p w14:paraId="584E2EC9" w14:textId="77777777" w:rsidR="00A83552" w:rsidRPr="008F637F" w:rsidRDefault="00A83552" w:rsidP="00024370">
      <w:pPr>
        <w:pStyle w:val="Bezproreda"/>
        <w:spacing w:line="276" w:lineRule="auto"/>
        <w:jc w:val="both"/>
        <w:rPr>
          <w:rFonts w:ascii="Calibri" w:hAnsi="Calibri" w:cs="Calibri"/>
          <w:b/>
          <w:sz w:val="20"/>
          <w:szCs w:val="20"/>
        </w:rPr>
      </w:pPr>
      <w:r w:rsidRPr="008F637F">
        <w:rPr>
          <w:rFonts w:ascii="Calibri" w:hAnsi="Calibri" w:cs="Calibri"/>
          <w:b/>
          <w:sz w:val="20"/>
          <w:szCs w:val="20"/>
        </w:rPr>
        <w:t>U članku 5., stavak (1), iza podstavka 10. dodaje se novi podstavak 11. koji glasi:</w:t>
      </w:r>
    </w:p>
    <w:p w14:paraId="4A65AE1C" w14:textId="77777777" w:rsidR="00A83552" w:rsidRPr="008F637F" w:rsidRDefault="00C10597" w:rsidP="00024370">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„11. </w:t>
      </w:r>
      <w:r w:rsidR="009E0699" w:rsidRPr="008F637F">
        <w:rPr>
          <w:rFonts w:ascii="Calibri" w:hAnsi="Calibri" w:cs="Calibri"/>
          <w:sz w:val="20"/>
          <w:szCs w:val="20"/>
        </w:rPr>
        <w:t>prateći sadržaji (benzinske postaje, odmorišta, vidikovci</w:t>
      </w:r>
      <w:r w:rsidR="00D06236" w:rsidRPr="008F637F">
        <w:rPr>
          <w:rFonts w:ascii="Calibri" w:hAnsi="Calibri" w:cs="Calibri"/>
          <w:sz w:val="20"/>
          <w:szCs w:val="20"/>
        </w:rPr>
        <w:t>.</w:t>
      </w:r>
      <w:r w:rsidR="009E0699" w:rsidRPr="008F637F">
        <w:rPr>
          <w:rFonts w:ascii="Calibri" w:hAnsi="Calibri" w:cs="Calibri"/>
          <w:sz w:val="20"/>
          <w:szCs w:val="20"/>
        </w:rPr>
        <w:t>)“</w:t>
      </w:r>
    </w:p>
    <w:p w14:paraId="39D540E3" w14:textId="77777777" w:rsidR="00024370" w:rsidRPr="008F637F" w:rsidRDefault="00024370" w:rsidP="00024370">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stavka (1) dodaju se novi stavci (1a) i (1b) koji glase:</w:t>
      </w:r>
    </w:p>
    <w:p w14:paraId="452720B4" w14:textId="77777777" w:rsidR="00024370" w:rsidRPr="008F637F" w:rsidRDefault="00024370" w:rsidP="00024370">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„(1a) Unutar građevinskog područja naselja, uz gradsku luku Šibenik (obala sv. Petra) te u neposrednom </w:t>
      </w:r>
    </w:p>
    <w:p w14:paraId="091E63DF" w14:textId="77777777" w:rsidR="00024370" w:rsidRPr="008F637F" w:rsidRDefault="00024370" w:rsidP="00024370">
      <w:pPr>
        <w:pStyle w:val="Bezproreda"/>
        <w:spacing w:line="276" w:lineRule="auto"/>
        <w:jc w:val="both"/>
        <w:rPr>
          <w:rFonts w:ascii="Calibri" w:hAnsi="Calibri" w:cs="Calibri"/>
          <w:sz w:val="20"/>
          <w:szCs w:val="20"/>
        </w:rPr>
      </w:pPr>
      <w:r w:rsidRPr="008F637F">
        <w:rPr>
          <w:rFonts w:ascii="Calibri" w:hAnsi="Calibri" w:cs="Calibri"/>
          <w:sz w:val="20"/>
          <w:szCs w:val="20"/>
        </w:rPr>
        <w:t>kontaktnom području, omogućuje se gradnja sadržaja javne i društvene namjene u vidu znanstveno-istraživačkih i edukacijskih aktivnosti (digitalne suvremene tehnologije sa pratećom infra i suprastrukturom). Detaljniji uvjeti i načini gradnje te namjena površina propisati će se na razini GUP-a grada Šibenika.“</w:t>
      </w:r>
    </w:p>
    <w:p w14:paraId="6DEA2A9D" w14:textId="77777777" w:rsidR="00024370" w:rsidRPr="008F637F" w:rsidRDefault="00024370" w:rsidP="00024370">
      <w:pPr>
        <w:pStyle w:val="Bezproreda"/>
        <w:spacing w:line="276" w:lineRule="auto"/>
        <w:jc w:val="both"/>
        <w:rPr>
          <w:rFonts w:ascii="Calibri" w:hAnsi="Calibri" w:cs="Calibri"/>
          <w:sz w:val="20"/>
          <w:szCs w:val="20"/>
        </w:rPr>
      </w:pPr>
      <w:r w:rsidRPr="008F637F">
        <w:rPr>
          <w:rFonts w:ascii="Calibri" w:hAnsi="Calibri" w:cs="Calibri"/>
          <w:sz w:val="20"/>
          <w:szCs w:val="20"/>
        </w:rPr>
        <w:t>(1b) Na otoku Žirju, na površini javne i društvene namjene (D), omogućuje se gradnja kulturnog centra za  potrebe otoka te ostalih javnih i društvenih sadržaja za suvremene potrebe kao što je centar za digitalne nomade i sl., a sukladno posebnom projektom zadatku, posebnim propisima i pravilima struke</w:t>
      </w:r>
      <w:r w:rsidR="0072453A" w:rsidRPr="008F637F">
        <w:rPr>
          <w:rFonts w:ascii="Calibri" w:hAnsi="Calibri" w:cs="Calibri"/>
          <w:sz w:val="20"/>
          <w:szCs w:val="20"/>
        </w:rPr>
        <w:t>.“</w:t>
      </w:r>
    </w:p>
    <w:p w14:paraId="4B71C99D" w14:textId="77777777" w:rsidR="00024370" w:rsidRPr="008F637F" w:rsidRDefault="00024370"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stavka (2) dodaje se novi stavak (2a) koji glasi:</w:t>
      </w:r>
    </w:p>
    <w:p w14:paraId="67505A2F" w14:textId="77777777" w:rsidR="00024370" w:rsidRPr="008F637F" w:rsidRDefault="00024370" w:rsidP="00024370">
      <w:pPr>
        <w:pStyle w:val="Bezproreda"/>
        <w:spacing w:line="276" w:lineRule="auto"/>
        <w:jc w:val="both"/>
        <w:rPr>
          <w:rFonts w:ascii="Calibri" w:hAnsi="Calibri" w:cs="Calibri"/>
          <w:sz w:val="20"/>
          <w:szCs w:val="20"/>
        </w:rPr>
      </w:pPr>
      <w:r w:rsidRPr="008F637F">
        <w:rPr>
          <w:rFonts w:ascii="Calibri" w:hAnsi="Calibri" w:cs="Calibri"/>
          <w:sz w:val="20"/>
          <w:szCs w:val="20"/>
        </w:rPr>
        <w:t>„(2a) Uvjeti i načini gradnje pratećih sadržaja (benzinskih postaja, odmorišta, vidikovaca) u građevinskom području naselja propisana su člancima 79. i 109. odredbi za provođenje.“</w:t>
      </w:r>
    </w:p>
    <w:p w14:paraId="10A0A83A" w14:textId="77777777" w:rsidR="00D06236" w:rsidRPr="008F637F" w:rsidRDefault="00D0623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stavku (4) u podstavku 6. nakon riječi „infrastrukture“ </w:t>
      </w:r>
      <w:r w:rsidR="00B932E5" w:rsidRPr="008F637F">
        <w:rPr>
          <w:rFonts w:ascii="Calibri" w:hAnsi="Calibri" w:cs="Calibri"/>
          <w:b/>
          <w:bCs/>
          <w:sz w:val="20"/>
          <w:szCs w:val="20"/>
        </w:rPr>
        <w:t>stavlja</w:t>
      </w:r>
      <w:r w:rsidRPr="008F637F">
        <w:rPr>
          <w:rFonts w:ascii="Calibri" w:hAnsi="Calibri" w:cs="Calibri"/>
          <w:b/>
          <w:bCs/>
          <w:sz w:val="20"/>
          <w:szCs w:val="20"/>
        </w:rPr>
        <w:t xml:space="preserve"> se zarez i </w:t>
      </w:r>
      <w:r w:rsidR="00B932E5" w:rsidRPr="008F637F">
        <w:rPr>
          <w:rFonts w:ascii="Calibri" w:hAnsi="Calibri" w:cs="Calibri"/>
          <w:b/>
          <w:bCs/>
          <w:sz w:val="20"/>
          <w:szCs w:val="20"/>
        </w:rPr>
        <w:t>dodaje se</w:t>
      </w:r>
      <w:r w:rsidRPr="008F637F">
        <w:rPr>
          <w:rFonts w:ascii="Calibri" w:hAnsi="Calibri" w:cs="Calibri"/>
          <w:b/>
          <w:bCs/>
          <w:sz w:val="20"/>
          <w:szCs w:val="20"/>
        </w:rPr>
        <w:t xml:space="preserve"> riječ:</w:t>
      </w:r>
    </w:p>
    <w:p w14:paraId="7E6262CD" w14:textId="77777777" w:rsidR="00D06236" w:rsidRPr="008F637F" w:rsidRDefault="00D06236"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 „luka“</w:t>
      </w:r>
    </w:p>
    <w:p w14:paraId="1F755959" w14:textId="77777777" w:rsidR="00C10597" w:rsidRPr="008F637F" w:rsidRDefault="00C10597" w:rsidP="00F06B8F">
      <w:pPr>
        <w:pStyle w:val="Bezproreda"/>
        <w:spacing w:line="276" w:lineRule="auto"/>
        <w:jc w:val="both"/>
        <w:rPr>
          <w:rFonts w:ascii="Calibri" w:hAnsi="Calibri" w:cs="Calibri"/>
          <w:sz w:val="20"/>
          <w:szCs w:val="20"/>
        </w:rPr>
      </w:pPr>
    </w:p>
    <w:p w14:paraId="73F15D02" w14:textId="77777777" w:rsidR="00C10597" w:rsidRPr="008F637F" w:rsidRDefault="00C10597" w:rsidP="00F06B8F">
      <w:pPr>
        <w:numPr>
          <w:ilvl w:val="0"/>
          <w:numId w:val="21"/>
        </w:numPr>
        <w:spacing w:after="0"/>
        <w:jc w:val="center"/>
        <w:rPr>
          <w:rFonts w:ascii="Calibri" w:hAnsi="Calibri" w:cs="Calibri"/>
          <w:sz w:val="20"/>
          <w:szCs w:val="20"/>
        </w:rPr>
      </w:pPr>
    </w:p>
    <w:p w14:paraId="0D89FFFA" w14:textId="77777777" w:rsidR="00D4108C" w:rsidRPr="008F637F" w:rsidRDefault="00D4108C"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članku 7., </w:t>
      </w:r>
      <w:r w:rsidR="00B83C22" w:rsidRPr="008F637F">
        <w:rPr>
          <w:rFonts w:ascii="Calibri" w:hAnsi="Calibri" w:cs="Calibri"/>
          <w:b/>
          <w:bCs/>
          <w:sz w:val="20"/>
          <w:szCs w:val="20"/>
        </w:rPr>
        <w:t xml:space="preserve">u </w:t>
      </w:r>
      <w:r w:rsidRPr="008F637F">
        <w:rPr>
          <w:rFonts w:ascii="Calibri" w:hAnsi="Calibri" w:cs="Calibri"/>
          <w:b/>
          <w:bCs/>
          <w:sz w:val="20"/>
          <w:szCs w:val="20"/>
        </w:rPr>
        <w:t xml:space="preserve">stavku (5) riječi „a izvan cestovnih koridora“ </w:t>
      </w:r>
      <w:r w:rsidR="000641F2" w:rsidRPr="008F637F">
        <w:rPr>
          <w:rFonts w:ascii="Calibri" w:hAnsi="Calibri" w:cs="Calibri"/>
          <w:b/>
          <w:bCs/>
          <w:sz w:val="20"/>
          <w:szCs w:val="20"/>
        </w:rPr>
        <w:t>brišu se.</w:t>
      </w:r>
    </w:p>
    <w:p w14:paraId="022DE32E" w14:textId="77777777" w:rsidR="00F00813" w:rsidRPr="008F637F" w:rsidRDefault="00F00813"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riječi „komunalnom redu“ dodaje se sljedeći tekst:</w:t>
      </w:r>
    </w:p>
    <w:p w14:paraId="35710885" w14:textId="77777777" w:rsidR="00F00813" w:rsidRPr="008F637F" w:rsidRDefault="00F00813" w:rsidP="00F06B8F">
      <w:pPr>
        <w:pStyle w:val="Bezproreda"/>
        <w:spacing w:line="276" w:lineRule="auto"/>
        <w:jc w:val="both"/>
        <w:rPr>
          <w:rFonts w:ascii="Calibri" w:hAnsi="Calibri" w:cs="Calibri"/>
          <w:sz w:val="20"/>
          <w:szCs w:val="20"/>
        </w:rPr>
      </w:pPr>
      <w:r w:rsidRPr="008F637F">
        <w:rPr>
          <w:rFonts w:ascii="Calibri" w:hAnsi="Calibri" w:cs="Calibri"/>
          <w:sz w:val="20"/>
          <w:szCs w:val="20"/>
        </w:rPr>
        <w:t>„te detaljnijim odredbama ovog Plana“</w:t>
      </w:r>
    </w:p>
    <w:p w14:paraId="4C60A19F" w14:textId="77777777" w:rsidR="007D1957" w:rsidRPr="008F637F" w:rsidRDefault="007D1957" w:rsidP="00F06B8F">
      <w:pPr>
        <w:pStyle w:val="Bezproreda"/>
        <w:spacing w:line="276" w:lineRule="auto"/>
        <w:jc w:val="both"/>
        <w:rPr>
          <w:rFonts w:ascii="Calibri" w:hAnsi="Calibri" w:cs="Calibri"/>
          <w:sz w:val="20"/>
          <w:szCs w:val="20"/>
        </w:rPr>
      </w:pPr>
    </w:p>
    <w:p w14:paraId="3225304C" w14:textId="77777777" w:rsidR="00F55D45" w:rsidRPr="008F637F" w:rsidRDefault="00F55D45" w:rsidP="00F06B8F">
      <w:pPr>
        <w:numPr>
          <w:ilvl w:val="0"/>
          <w:numId w:val="21"/>
        </w:numPr>
        <w:spacing w:after="0"/>
        <w:jc w:val="center"/>
        <w:rPr>
          <w:rFonts w:ascii="Calibri" w:hAnsi="Calibri" w:cs="Calibri"/>
          <w:sz w:val="20"/>
          <w:szCs w:val="20"/>
        </w:rPr>
      </w:pPr>
    </w:p>
    <w:p w14:paraId="57BA9DCA" w14:textId="77777777" w:rsidR="00EE3648" w:rsidRPr="008F637F" w:rsidRDefault="007A07D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8.</w:t>
      </w:r>
      <w:r w:rsidR="00C10597" w:rsidRPr="008F637F">
        <w:rPr>
          <w:rFonts w:ascii="Calibri" w:hAnsi="Calibri" w:cs="Calibri"/>
          <w:b/>
          <w:sz w:val="20"/>
          <w:szCs w:val="20"/>
        </w:rPr>
        <w:t xml:space="preserve"> </w:t>
      </w:r>
      <w:r w:rsidRPr="008F637F">
        <w:rPr>
          <w:rFonts w:ascii="Calibri" w:hAnsi="Calibri" w:cs="Calibri"/>
          <w:b/>
          <w:sz w:val="20"/>
          <w:szCs w:val="20"/>
        </w:rPr>
        <w:t>mijenja se i glasi:</w:t>
      </w:r>
    </w:p>
    <w:p w14:paraId="2D44217B" w14:textId="77777777" w:rsidR="00517E1E" w:rsidRPr="008F637F" w:rsidRDefault="00517E1E"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8.</w:t>
      </w:r>
    </w:p>
    <w:p w14:paraId="29C53005" w14:textId="77777777" w:rsidR="00C10597" w:rsidRPr="008F637F" w:rsidRDefault="007A07D7" w:rsidP="00F06B8F">
      <w:pPr>
        <w:pStyle w:val="Bezproreda"/>
        <w:numPr>
          <w:ilvl w:val="0"/>
          <w:numId w:val="19"/>
        </w:numPr>
        <w:spacing w:line="276" w:lineRule="auto"/>
        <w:jc w:val="both"/>
        <w:rPr>
          <w:rFonts w:ascii="Calibri" w:hAnsi="Calibri" w:cs="Calibri"/>
          <w:sz w:val="20"/>
          <w:szCs w:val="20"/>
        </w:rPr>
      </w:pPr>
      <w:r w:rsidRPr="008F637F">
        <w:rPr>
          <w:rFonts w:ascii="Calibri" w:hAnsi="Calibri" w:cs="Calibri"/>
          <w:sz w:val="20"/>
          <w:szCs w:val="20"/>
        </w:rPr>
        <w:t>Stambenim građevinama smatraju se obitelj</w:t>
      </w:r>
      <w:r w:rsidR="00C10597" w:rsidRPr="008F637F">
        <w:rPr>
          <w:rFonts w:ascii="Calibri" w:hAnsi="Calibri" w:cs="Calibri"/>
          <w:sz w:val="20"/>
          <w:szCs w:val="20"/>
        </w:rPr>
        <w:t>ske kuće i višestambene zgrade.</w:t>
      </w:r>
    </w:p>
    <w:p w14:paraId="0CCFFC79" w14:textId="77777777" w:rsidR="00C10597" w:rsidRPr="008F637F" w:rsidRDefault="007A07D7" w:rsidP="00F06B8F">
      <w:pPr>
        <w:pStyle w:val="Bezproreda"/>
        <w:numPr>
          <w:ilvl w:val="0"/>
          <w:numId w:val="19"/>
        </w:numPr>
        <w:spacing w:line="276" w:lineRule="auto"/>
        <w:jc w:val="both"/>
        <w:rPr>
          <w:rFonts w:ascii="Calibri" w:hAnsi="Calibri" w:cs="Calibri"/>
          <w:sz w:val="20"/>
          <w:szCs w:val="20"/>
        </w:rPr>
      </w:pPr>
      <w:r w:rsidRPr="008F637F">
        <w:rPr>
          <w:rFonts w:ascii="Calibri" w:hAnsi="Calibri" w:cs="Calibri"/>
          <w:sz w:val="20"/>
          <w:szCs w:val="20"/>
        </w:rPr>
        <w:t>Obiteljske kuće su građevine stambene ili pretežito stambene namjene s najviše četiri stambene jedinice</w:t>
      </w:r>
      <w:r w:rsidR="001D02C2" w:rsidRPr="008F637F">
        <w:rPr>
          <w:rFonts w:ascii="Calibri" w:hAnsi="Calibri" w:cs="Calibri"/>
          <w:sz w:val="20"/>
          <w:szCs w:val="20"/>
        </w:rPr>
        <w:t xml:space="preserve"> </w:t>
      </w:r>
      <w:r w:rsidR="001D02C2" w:rsidRPr="008F637F">
        <w:rPr>
          <w:rFonts w:ascii="Calibri" w:hAnsi="Calibri" w:cs="Calibri"/>
          <w:sz w:val="20"/>
          <w:szCs w:val="20"/>
          <w:lang w:eastAsia="hr-HR"/>
        </w:rPr>
        <w:t>i najviše tri jedinice poslovne namjene, najvećom građevinskom bruto površinom (GBP) do 600 m</w:t>
      </w:r>
      <w:r w:rsidR="001D02C2" w:rsidRPr="008F637F">
        <w:rPr>
          <w:rFonts w:ascii="Calibri" w:hAnsi="Calibri" w:cs="Calibri"/>
          <w:sz w:val="20"/>
          <w:szCs w:val="20"/>
          <w:vertAlign w:val="superscript"/>
          <w:lang w:eastAsia="hr-HR"/>
        </w:rPr>
        <w:t>2</w:t>
      </w:r>
      <w:r w:rsidR="001D02C2" w:rsidRPr="008F637F">
        <w:rPr>
          <w:rFonts w:ascii="Calibri" w:hAnsi="Calibri" w:cs="Calibri"/>
          <w:sz w:val="20"/>
          <w:szCs w:val="20"/>
          <w:lang w:eastAsia="hr-HR"/>
        </w:rPr>
        <w:t>. U GBP-u se uračunava i površina pomoćnih građevina ako se grade na istoj građevnoj čestici.</w:t>
      </w:r>
    </w:p>
    <w:p w14:paraId="22155A77" w14:textId="77777777" w:rsidR="004D3611" w:rsidRPr="008F637F" w:rsidRDefault="007A07D7" w:rsidP="00F06B8F">
      <w:pPr>
        <w:pStyle w:val="Bezproreda"/>
        <w:numPr>
          <w:ilvl w:val="0"/>
          <w:numId w:val="19"/>
        </w:numPr>
        <w:spacing w:line="276" w:lineRule="auto"/>
        <w:jc w:val="both"/>
        <w:rPr>
          <w:rFonts w:ascii="Calibri" w:hAnsi="Calibri" w:cs="Calibri"/>
          <w:sz w:val="20"/>
          <w:szCs w:val="20"/>
        </w:rPr>
      </w:pPr>
      <w:r w:rsidRPr="008F637F">
        <w:rPr>
          <w:rFonts w:ascii="Calibri" w:hAnsi="Calibri" w:cs="Calibri"/>
          <w:sz w:val="20"/>
          <w:szCs w:val="20"/>
        </w:rPr>
        <w:t>Višestambene zgrade su građevine stambene ili pretežito stambene namjene s pet ili više stambenih jedinica</w:t>
      </w:r>
      <w:r w:rsidR="00295A8E" w:rsidRPr="008F637F">
        <w:rPr>
          <w:rFonts w:ascii="Calibri" w:hAnsi="Calibri" w:cs="Calibri"/>
          <w:sz w:val="20"/>
          <w:szCs w:val="20"/>
        </w:rPr>
        <w:t xml:space="preserve">, </w:t>
      </w:r>
      <w:r w:rsidR="00295A8E" w:rsidRPr="008F637F">
        <w:rPr>
          <w:rFonts w:ascii="Calibri" w:hAnsi="Calibri" w:cs="Calibri"/>
          <w:sz w:val="20"/>
          <w:szCs w:val="20"/>
          <w:lang w:eastAsia="hr-HR"/>
        </w:rPr>
        <w:t>najvećom građevinskom bruto površinom (GBP) do 800 m</w:t>
      </w:r>
      <w:r w:rsidR="00295A8E" w:rsidRPr="008F637F">
        <w:rPr>
          <w:rFonts w:ascii="Calibri" w:hAnsi="Calibri" w:cs="Calibri"/>
          <w:sz w:val="20"/>
          <w:szCs w:val="20"/>
          <w:vertAlign w:val="superscript"/>
          <w:lang w:eastAsia="hr-HR"/>
        </w:rPr>
        <w:t>2</w:t>
      </w:r>
      <w:r w:rsidR="00295A8E" w:rsidRPr="008F637F">
        <w:rPr>
          <w:rFonts w:ascii="Calibri" w:hAnsi="Calibri" w:cs="Calibri"/>
          <w:sz w:val="20"/>
          <w:szCs w:val="20"/>
          <w:lang w:eastAsia="hr-HR"/>
        </w:rPr>
        <w:t>. U  GBP-u se uračunava i površina pomoćnih građevina ako se grade na istoj građevnoj čestici.</w:t>
      </w:r>
      <w:r w:rsidRPr="008F637F">
        <w:rPr>
          <w:rFonts w:ascii="Calibri" w:hAnsi="Calibri" w:cs="Calibri"/>
          <w:sz w:val="20"/>
          <w:szCs w:val="20"/>
        </w:rPr>
        <w:t>“</w:t>
      </w:r>
    </w:p>
    <w:p w14:paraId="283C5D06" w14:textId="77777777" w:rsidR="00517E1E" w:rsidRPr="008F637F" w:rsidRDefault="00517E1E" w:rsidP="00F06B8F">
      <w:pPr>
        <w:pStyle w:val="Bezproreda"/>
        <w:spacing w:line="276" w:lineRule="auto"/>
        <w:jc w:val="both"/>
        <w:rPr>
          <w:rFonts w:ascii="Calibri" w:hAnsi="Calibri" w:cs="Calibri"/>
          <w:sz w:val="20"/>
          <w:szCs w:val="20"/>
        </w:rPr>
      </w:pPr>
    </w:p>
    <w:p w14:paraId="2EC98832" w14:textId="77777777" w:rsidR="007D1957" w:rsidRPr="008F637F" w:rsidRDefault="007D1957" w:rsidP="00F06B8F">
      <w:pPr>
        <w:numPr>
          <w:ilvl w:val="0"/>
          <w:numId w:val="21"/>
        </w:numPr>
        <w:spacing w:after="0"/>
        <w:jc w:val="center"/>
        <w:rPr>
          <w:rFonts w:ascii="Calibri" w:hAnsi="Calibri" w:cs="Calibri"/>
          <w:sz w:val="20"/>
          <w:szCs w:val="20"/>
        </w:rPr>
      </w:pPr>
    </w:p>
    <w:p w14:paraId="047AB7EA" w14:textId="77777777" w:rsidR="00BF1039" w:rsidRPr="008F637F" w:rsidRDefault="00BF1039"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9., stav</w:t>
      </w:r>
      <w:r w:rsidR="00CD5979" w:rsidRPr="008F637F">
        <w:rPr>
          <w:rFonts w:ascii="Calibri" w:hAnsi="Calibri" w:cs="Calibri"/>
          <w:b/>
          <w:sz w:val="20"/>
          <w:szCs w:val="20"/>
        </w:rPr>
        <w:t>a</w:t>
      </w:r>
      <w:r w:rsidRPr="008F637F">
        <w:rPr>
          <w:rFonts w:ascii="Calibri" w:hAnsi="Calibri" w:cs="Calibri"/>
          <w:b/>
          <w:sz w:val="20"/>
          <w:szCs w:val="20"/>
        </w:rPr>
        <w:t xml:space="preserve">k (1) </w:t>
      </w:r>
      <w:r w:rsidR="00CD5979" w:rsidRPr="008F637F">
        <w:rPr>
          <w:rFonts w:ascii="Calibri" w:hAnsi="Calibri" w:cs="Calibri"/>
          <w:b/>
          <w:sz w:val="20"/>
          <w:szCs w:val="20"/>
        </w:rPr>
        <w:t>mijenja se i glasi</w:t>
      </w:r>
      <w:r w:rsidRPr="008F637F">
        <w:rPr>
          <w:rFonts w:ascii="Calibri" w:hAnsi="Calibri" w:cs="Calibri"/>
          <w:b/>
          <w:sz w:val="20"/>
          <w:szCs w:val="20"/>
        </w:rPr>
        <w:t>:</w:t>
      </w:r>
    </w:p>
    <w:p w14:paraId="72EE4600" w14:textId="77777777" w:rsidR="00BF1039" w:rsidRPr="008F637F" w:rsidRDefault="00517E1E" w:rsidP="00F06B8F">
      <w:pPr>
        <w:pStyle w:val="Bezproreda"/>
        <w:spacing w:line="276" w:lineRule="auto"/>
        <w:jc w:val="both"/>
        <w:rPr>
          <w:rFonts w:ascii="Calibri" w:hAnsi="Calibri" w:cs="Calibri"/>
          <w:sz w:val="20"/>
          <w:szCs w:val="20"/>
        </w:rPr>
      </w:pPr>
      <w:r w:rsidRPr="008F637F">
        <w:rPr>
          <w:rFonts w:ascii="Calibri" w:eastAsia="Calibri" w:hAnsi="Calibri" w:cs="Calibri"/>
          <w:sz w:val="20"/>
          <w:szCs w:val="20"/>
          <w:lang w:eastAsia="en-US"/>
        </w:rPr>
        <w:t xml:space="preserve">„(1) </w:t>
      </w:r>
      <w:r w:rsidR="00CD5979" w:rsidRPr="008F637F">
        <w:rPr>
          <w:rFonts w:ascii="Calibri" w:eastAsia="Calibri" w:hAnsi="Calibri" w:cs="Calibri"/>
          <w:sz w:val="20"/>
          <w:szCs w:val="20"/>
          <w:lang w:eastAsia="en-US"/>
        </w:rPr>
        <w:t xml:space="preserve">Pretežito stambenim građevinama smatraju se obiteljske kuće i višestambene zgrade koje uz stambeni prostor sadrže i gospodarske (poslovne) sadržaje. U tim građevinama građevinska bruto površina gospodarskog (poslovnog) prostora ne može biti veća od  građevinske bruto površine stambene namjene. </w:t>
      </w:r>
      <w:r w:rsidR="00CD5979" w:rsidRPr="008F637F">
        <w:rPr>
          <w:rFonts w:ascii="Calibri" w:hAnsi="Calibri" w:cs="Calibri"/>
          <w:sz w:val="20"/>
          <w:szCs w:val="20"/>
          <w:lang w:eastAsia="hr-HR"/>
        </w:rPr>
        <w:t>Uvjeti za izgradnju pretežito stambenih građevina određuju se kao i za stambene građevine</w:t>
      </w:r>
      <w:r w:rsidR="001F7508" w:rsidRPr="008F637F">
        <w:rPr>
          <w:rFonts w:ascii="Calibri" w:hAnsi="Calibri" w:cs="Calibri"/>
          <w:sz w:val="20"/>
          <w:szCs w:val="20"/>
        </w:rPr>
        <w:t>.“</w:t>
      </w:r>
    </w:p>
    <w:p w14:paraId="3A005E78" w14:textId="77777777" w:rsidR="007F6068" w:rsidRPr="008F637F" w:rsidRDefault="0013764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CD5979" w:rsidRPr="008F637F">
        <w:rPr>
          <w:rFonts w:ascii="Calibri" w:hAnsi="Calibri" w:cs="Calibri"/>
          <w:b/>
          <w:sz w:val="20"/>
          <w:szCs w:val="20"/>
        </w:rPr>
        <w:t>tav</w:t>
      </w:r>
      <w:r w:rsidRPr="008F637F">
        <w:rPr>
          <w:rFonts w:ascii="Calibri" w:hAnsi="Calibri" w:cs="Calibri"/>
          <w:b/>
          <w:sz w:val="20"/>
          <w:szCs w:val="20"/>
        </w:rPr>
        <w:t>ak</w:t>
      </w:r>
      <w:r w:rsidR="00CD5979" w:rsidRPr="008F637F">
        <w:rPr>
          <w:rFonts w:ascii="Calibri" w:hAnsi="Calibri" w:cs="Calibri"/>
          <w:b/>
          <w:sz w:val="20"/>
          <w:szCs w:val="20"/>
        </w:rPr>
        <w:t xml:space="preserve"> (2) </w:t>
      </w:r>
      <w:r w:rsidR="0099693A" w:rsidRPr="008F637F">
        <w:rPr>
          <w:rFonts w:ascii="Calibri" w:hAnsi="Calibri" w:cs="Calibri"/>
          <w:b/>
          <w:sz w:val="20"/>
          <w:szCs w:val="20"/>
        </w:rPr>
        <w:t>mijenja se i glasi</w:t>
      </w:r>
      <w:r w:rsidR="00CD5979" w:rsidRPr="008F637F">
        <w:rPr>
          <w:rFonts w:ascii="Calibri" w:hAnsi="Calibri" w:cs="Calibri"/>
          <w:b/>
          <w:sz w:val="20"/>
          <w:szCs w:val="20"/>
        </w:rPr>
        <w:t>:</w:t>
      </w:r>
    </w:p>
    <w:p w14:paraId="3B34EDCC" w14:textId="77777777" w:rsidR="00551447" w:rsidRPr="008F637F" w:rsidRDefault="00CD5979" w:rsidP="00F06B8F">
      <w:pPr>
        <w:pStyle w:val="Bezproreda"/>
        <w:spacing w:line="276" w:lineRule="auto"/>
        <w:jc w:val="both"/>
        <w:rPr>
          <w:rFonts w:ascii="Calibri" w:eastAsia="Calibri" w:hAnsi="Calibri" w:cs="Calibri"/>
          <w:sz w:val="20"/>
          <w:szCs w:val="20"/>
          <w:lang w:eastAsia="en-US"/>
        </w:rPr>
      </w:pPr>
      <w:r w:rsidRPr="008F637F">
        <w:rPr>
          <w:rFonts w:ascii="Calibri" w:hAnsi="Calibri" w:cs="Calibri"/>
          <w:bCs/>
          <w:sz w:val="20"/>
          <w:szCs w:val="20"/>
        </w:rPr>
        <w:lastRenderedPageBreak/>
        <w:t>„</w:t>
      </w:r>
      <w:r w:rsidR="00517E1E" w:rsidRPr="008F637F">
        <w:rPr>
          <w:rFonts w:ascii="Calibri" w:hAnsi="Calibri" w:cs="Calibri"/>
          <w:bCs/>
          <w:sz w:val="20"/>
          <w:szCs w:val="20"/>
        </w:rPr>
        <w:t xml:space="preserve">(2) </w:t>
      </w:r>
      <w:r w:rsidR="0099693A" w:rsidRPr="008F637F">
        <w:rPr>
          <w:rFonts w:ascii="Calibri" w:eastAsia="Calibri" w:hAnsi="Calibri" w:cs="Calibri"/>
          <w:sz w:val="20"/>
          <w:szCs w:val="20"/>
          <w:lang w:eastAsia="en-US"/>
        </w:rPr>
        <w:t>Pretežito gospodarskim građevinama smatraju se gospodarske (poslovne) građevine koje uz gospodarski (poslovni) prostor sadrže i stambeni prostor. U tim građevinama građevinska bruto površina stambenog prostora ne može biti veća od građevinske bruto površine gospodarskog (poslovnog) prostora.</w:t>
      </w:r>
      <w:r w:rsidR="00551447" w:rsidRPr="008F637F">
        <w:rPr>
          <w:rFonts w:ascii="Calibri" w:hAnsi="Calibri" w:cs="Calibri"/>
          <w:bCs/>
          <w:sz w:val="20"/>
          <w:szCs w:val="20"/>
        </w:rPr>
        <w:t>“</w:t>
      </w:r>
    </w:p>
    <w:p w14:paraId="78937A88" w14:textId="77777777" w:rsidR="00551447" w:rsidRPr="008F637F" w:rsidRDefault="00551447" w:rsidP="00F06B8F">
      <w:pPr>
        <w:pStyle w:val="Bezproreda"/>
        <w:spacing w:line="276" w:lineRule="auto"/>
        <w:jc w:val="both"/>
        <w:rPr>
          <w:rFonts w:ascii="Calibri" w:hAnsi="Calibri" w:cs="Calibri"/>
          <w:bCs/>
          <w:sz w:val="20"/>
          <w:szCs w:val="20"/>
        </w:rPr>
      </w:pPr>
    </w:p>
    <w:p w14:paraId="4CD0A1ED" w14:textId="77777777" w:rsidR="00517E1E" w:rsidRPr="008F637F" w:rsidRDefault="00517E1E" w:rsidP="00F06B8F">
      <w:pPr>
        <w:numPr>
          <w:ilvl w:val="0"/>
          <w:numId w:val="21"/>
        </w:numPr>
        <w:spacing w:after="0"/>
        <w:jc w:val="center"/>
        <w:rPr>
          <w:rFonts w:ascii="Calibri" w:hAnsi="Calibri" w:cs="Calibri"/>
          <w:bCs/>
          <w:sz w:val="20"/>
          <w:szCs w:val="20"/>
        </w:rPr>
      </w:pPr>
    </w:p>
    <w:p w14:paraId="7AE0D7F0" w14:textId="77777777" w:rsidR="00551447" w:rsidRPr="008F637F" w:rsidRDefault="0099693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 u stavku (3) riječi „Zakona o zaštiti od buke“  mijenjaju se i glase:</w:t>
      </w:r>
    </w:p>
    <w:p w14:paraId="1EC90009" w14:textId="77777777" w:rsidR="0099693A" w:rsidRPr="008F637F" w:rsidRDefault="0099693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„posebnog propisa“</w:t>
      </w:r>
    </w:p>
    <w:p w14:paraId="201317D6" w14:textId="77777777" w:rsidR="00EC7EA8" w:rsidRPr="008F637F" w:rsidRDefault="00EC7EA8" w:rsidP="00F06B8F">
      <w:pPr>
        <w:pStyle w:val="Bezproreda"/>
        <w:spacing w:line="276" w:lineRule="auto"/>
        <w:jc w:val="both"/>
        <w:rPr>
          <w:rFonts w:ascii="Calibri" w:hAnsi="Calibri" w:cs="Calibri"/>
          <w:bCs/>
          <w:sz w:val="20"/>
          <w:szCs w:val="20"/>
        </w:rPr>
      </w:pPr>
    </w:p>
    <w:p w14:paraId="178639EC" w14:textId="77777777" w:rsidR="00E5322A" w:rsidRPr="008F637F" w:rsidRDefault="00E5322A" w:rsidP="00F06B8F">
      <w:pPr>
        <w:numPr>
          <w:ilvl w:val="0"/>
          <w:numId w:val="21"/>
        </w:numPr>
        <w:spacing w:after="0"/>
        <w:jc w:val="center"/>
        <w:rPr>
          <w:rFonts w:ascii="Calibri" w:hAnsi="Calibri" w:cs="Calibri"/>
          <w:bCs/>
          <w:sz w:val="20"/>
          <w:szCs w:val="20"/>
        </w:rPr>
      </w:pPr>
    </w:p>
    <w:p w14:paraId="1368C9A9" w14:textId="77777777" w:rsidR="0099693A" w:rsidRPr="008F637F" w:rsidRDefault="00EC7EA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Članak 15. </w:t>
      </w:r>
      <w:r w:rsidR="0099693A" w:rsidRPr="008F637F">
        <w:rPr>
          <w:rFonts w:ascii="Calibri" w:hAnsi="Calibri" w:cs="Calibri"/>
          <w:b/>
          <w:sz w:val="20"/>
          <w:szCs w:val="20"/>
        </w:rPr>
        <w:t>mijenja se i glasi:</w:t>
      </w:r>
    </w:p>
    <w:p w14:paraId="360D1157" w14:textId="77777777" w:rsidR="00EC7EA8" w:rsidRPr="008F637F" w:rsidRDefault="0099693A"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w:t>
      </w:r>
      <w:r w:rsidR="00EC7EA8" w:rsidRPr="008F637F">
        <w:rPr>
          <w:rFonts w:ascii="Calibri" w:eastAsia="Calibri" w:hAnsi="Calibri" w:cs="Calibri"/>
          <w:sz w:val="20"/>
          <w:szCs w:val="20"/>
          <w:lang w:eastAsia="hr-HR"/>
        </w:rPr>
        <w:t>Članak 15.</w:t>
      </w:r>
    </w:p>
    <w:p w14:paraId="2E5F123F" w14:textId="77777777" w:rsidR="007F2858" w:rsidRPr="008F637F" w:rsidRDefault="007F2858" w:rsidP="007F2858">
      <w:pPr>
        <w:pStyle w:val="Bezproreda"/>
        <w:spacing w:line="276" w:lineRule="auto"/>
        <w:jc w:val="both"/>
        <w:rPr>
          <w:rFonts w:ascii="Calibri" w:eastAsia="Calibri" w:hAnsi="Calibri" w:cs="Calibri"/>
          <w:sz w:val="20"/>
          <w:szCs w:val="20"/>
        </w:rPr>
      </w:pPr>
      <w:r w:rsidRPr="008F637F">
        <w:rPr>
          <w:rFonts w:ascii="Calibri" w:eastAsia="Calibri" w:hAnsi="Calibri" w:cs="Calibri"/>
          <w:sz w:val="20"/>
          <w:szCs w:val="20"/>
        </w:rPr>
        <w:t xml:space="preserve">(1) Nadstrešnica je namijenjena za natkrivanje parkirališta, terasa, stubišta, ulaznih prostora, otvorenih površina građevne čestice i sl., a gradi se sukladno posebnom propisu. Prilikom gradnje nadstrešnica potrebno je primijeniti odredbe za smještaj pomoćnih građevina na način propisan ovim Planom. </w:t>
      </w:r>
    </w:p>
    <w:p w14:paraId="104BB3FC" w14:textId="77777777" w:rsidR="007F2858" w:rsidRPr="008F637F" w:rsidRDefault="007F2858" w:rsidP="007F2858">
      <w:pPr>
        <w:pStyle w:val="Bezproreda"/>
        <w:spacing w:line="276" w:lineRule="auto"/>
        <w:jc w:val="both"/>
        <w:rPr>
          <w:rFonts w:ascii="Calibri" w:eastAsia="Calibri" w:hAnsi="Calibri" w:cs="Calibri"/>
          <w:sz w:val="20"/>
          <w:szCs w:val="20"/>
        </w:rPr>
      </w:pPr>
      <w:r w:rsidRPr="008F637F">
        <w:rPr>
          <w:rFonts w:ascii="Calibri" w:eastAsia="Calibri" w:hAnsi="Calibri" w:cs="Calibri"/>
          <w:sz w:val="20"/>
          <w:szCs w:val="20"/>
        </w:rPr>
        <w:t>(2) Pergola, kao tradicionalan način natkrivanja površina, ne smatra se nadstrešnicom u smislu stavka (1) ovog članka, pod uvjetom da nema fiksni niti pomični krov. Pergola ne ulazi u obračun koeficijenta izgrađenosti (kig).“</w:t>
      </w:r>
    </w:p>
    <w:p w14:paraId="43448DC2" w14:textId="77777777" w:rsidR="007F2858" w:rsidRDefault="007F2858" w:rsidP="00F06B8F">
      <w:pPr>
        <w:pStyle w:val="Bezproreda"/>
        <w:spacing w:line="276" w:lineRule="auto"/>
        <w:jc w:val="both"/>
        <w:rPr>
          <w:rFonts w:ascii="Calibri" w:hAnsi="Calibri" w:cs="Calibri"/>
          <w:bCs/>
          <w:sz w:val="20"/>
          <w:szCs w:val="20"/>
        </w:rPr>
      </w:pPr>
    </w:p>
    <w:p w14:paraId="37FF22B2" w14:textId="77777777" w:rsidR="00BC26BF" w:rsidRDefault="00BC26BF" w:rsidP="00BC26BF">
      <w:pPr>
        <w:numPr>
          <w:ilvl w:val="0"/>
          <w:numId w:val="21"/>
        </w:numPr>
        <w:spacing w:after="0"/>
        <w:jc w:val="center"/>
        <w:rPr>
          <w:rFonts w:ascii="Calibri" w:hAnsi="Calibri" w:cs="Calibri"/>
          <w:bCs/>
          <w:sz w:val="20"/>
          <w:szCs w:val="20"/>
        </w:rPr>
      </w:pPr>
    </w:p>
    <w:p w14:paraId="51E2CAA0" w14:textId="77777777" w:rsidR="00BC26BF" w:rsidRPr="00BC26BF" w:rsidRDefault="00BC26BF" w:rsidP="00F06B8F">
      <w:pPr>
        <w:pStyle w:val="Bezproreda"/>
        <w:spacing w:line="276" w:lineRule="auto"/>
        <w:jc w:val="both"/>
        <w:rPr>
          <w:rFonts w:ascii="Calibri" w:hAnsi="Calibri" w:cs="Calibri"/>
          <w:b/>
          <w:sz w:val="20"/>
          <w:szCs w:val="20"/>
        </w:rPr>
      </w:pPr>
      <w:r>
        <w:rPr>
          <w:rFonts w:ascii="Calibri" w:hAnsi="Calibri" w:cs="Calibri"/>
          <w:b/>
          <w:sz w:val="20"/>
          <w:szCs w:val="20"/>
        </w:rPr>
        <w:t xml:space="preserve">U članku 17. riječ „u načelu“ briše se. </w:t>
      </w:r>
    </w:p>
    <w:p w14:paraId="04842C4D" w14:textId="77777777" w:rsidR="00BC26BF" w:rsidRPr="008F637F" w:rsidRDefault="00BC26BF" w:rsidP="00F06B8F">
      <w:pPr>
        <w:pStyle w:val="Bezproreda"/>
        <w:spacing w:line="276" w:lineRule="auto"/>
        <w:jc w:val="both"/>
        <w:rPr>
          <w:rFonts w:ascii="Calibri" w:hAnsi="Calibri" w:cs="Calibri"/>
          <w:bCs/>
          <w:sz w:val="20"/>
          <w:szCs w:val="20"/>
        </w:rPr>
      </w:pPr>
    </w:p>
    <w:p w14:paraId="5DA44715" w14:textId="77777777" w:rsidR="00F55D45" w:rsidRPr="008F637F" w:rsidRDefault="00F55D45" w:rsidP="00F06B8F">
      <w:pPr>
        <w:numPr>
          <w:ilvl w:val="0"/>
          <w:numId w:val="21"/>
        </w:numPr>
        <w:spacing w:after="0"/>
        <w:jc w:val="center"/>
        <w:rPr>
          <w:rFonts w:ascii="Calibri" w:hAnsi="Calibri" w:cs="Calibri"/>
          <w:bCs/>
          <w:sz w:val="20"/>
          <w:szCs w:val="20"/>
        </w:rPr>
      </w:pPr>
    </w:p>
    <w:p w14:paraId="0247EAEA" w14:textId="77777777" w:rsidR="007A2CFF" w:rsidRPr="008F637F" w:rsidRDefault="00EC7EA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18.</w:t>
      </w:r>
      <w:r w:rsidR="005F7832" w:rsidRPr="008F637F">
        <w:rPr>
          <w:rFonts w:ascii="Calibri" w:hAnsi="Calibri" w:cs="Calibri"/>
          <w:b/>
          <w:sz w:val="20"/>
          <w:szCs w:val="20"/>
        </w:rPr>
        <w:t xml:space="preserve"> </w:t>
      </w:r>
      <w:r w:rsidR="00704A77" w:rsidRPr="008F637F">
        <w:rPr>
          <w:rFonts w:ascii="Calibri" w:hAnsi="Calibri" w:cs="Calibri"/>
          <w:b/>
          <w:sz w:val="20"/>
          <w:szCs w:val="20"/>
        </w:rPr>
        <w:t>i</w:t>
      </w:r>
      <w:r w:rsidRPr="008F637F">
        <w:rPr>
          <w:rFonts w:ascii="Calibri" w:hAnsi="Calibri" w:cs="Calibri"/>
          <w:b/>
          <w:sz w:val="20"/>
          <w:szCs w:val="20"/>
        </w:rPr>
        <w:t xml:space="preserve">za </w:t>
      </w:r>
      <w:r w:rsidR="005F7832" w:rsidRPr="008F637F">
        <w:rPr>
          <w:rFonts w:ascii="Calibri" w:hAnsi="Calibri" w:cs="Calibri"/>
          <w:b/>
          <w:sz w:val="20"/>
          <w:szCs w:val="20"/>
        </w:rPr>
        <w:t xml:space="preserve">stavka (13) dodaje se </w:t>
      </w:r>
      <w:r w:rsidR="00FA0A6D" w:rsidRPr="008F637F">
        <w:rPr>
          <w:rFonts w:ascii="Calibri" w:hAnsi="Calibri" w:cs="Calibri"/>
          <w:b/>
          <w:sz w:val="20"/>
          <w:szCs w:val="20"/>
        </w:rPr>
        <w:t xml:space="preserve">novi </w:t>
      </w:r>
      <w:r w:rsidR="005F7832" w:rsidRPr="008F637F">
        <w:rPr>
          <w:rFonts w:ascii="Calibri" w:hAnsi="Calibri" w:cs="Calibri"/>
          <w:b/>
          <w:sz w:val="20"/>
          <w:szCs w:val="20"/>
        </w:rPr>
        <w:t>stavak (14) koji glasi:</w:t>
      </w:r>
    </w:p>
    <w:p w14:paraId="1C0BD745" w14:textId="77777777" w:rsidR="007A2CFF" w:rsidRPr="008F637F" w:rsidRDefault="005F783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B83C22" w:rsidRPr="008F637F">
        <w:rPr>
          <w:rFonts w:ascii="Calibri" w:hAnsi="Calibri" w:cs="Calibri"/>
          <w:bCs/>
          <w:sz w:val="20"/>
          <w:szCs w:val="20"/>
        </w:rPr>
        <w:t xml:space="preserve">(14) </w:t>
      </w:r>
      <w:r w:rsidRPr="008F637F">
        <w:rPr>
          <w:rFonts w:ascii="Calibri" w:hAnsi="Calibri" w:cs="Calibri"/>
          <w:bCs/>
          <w:sz w:val="20"/>
          <w:szCs w:val="20"/>
        </w:rPr>
        <w:t>Omoguć</w:t>
      </w:r>
      <w:r w:rsidR="000E767A" w:rsidRPr="008F637F">
        <w:rPr>
          <w:rFonts w:ascii="Calibri" w:hAnsi="Calibri" w:cs="Calibri"/>
          <w:bCs/>
          <w:sz w:val="20"/>
          <w:szCs w:val="20"/>
        </w:rPr>
        <w:t>ava</w:t>
      </w:r>
      <w:r w:rsidRPr="008F637F">
        <w:rPr>
          <w:rFonts w:ascii="Calibri" w:hAnsi="Calibri" w:cs="Calibri"/>
          <w:bCs/>
          <w:sz w:val="20"/>
          <w:szCs w:val="20"/>
        </w:rPr>
        <w:t xml:space="preserve"> se gradnja zamjenskih građevina neovisno </w:t>
      </w:r>
      <w:r w:rsidR="007A2CFF" w:rsidRPr="008F637F">
        <w:rPr>
          <w:rFonts w:ascii="Calibri" w:hAnsi="Calibri" w:cs="Calibri"/>
          <w:bCs/>
          <w:sz w:val="20"/>
          <w:szCs w:val="20"/>
        </w:rPr>
        <w:t xml:space="preserve">o veličini građevne </w:t>
      </w:r>
      <w:r w:rsidR="00506E51" w:rsidRPr="008F637F">
        <w:rPr>
          <w:rFonts w:ascii="Calibri" w:hAnsi="Calibri" w:cs="Calibri"/>
          <w:bCs/>
          <w:sz w:val="20"/>
          <w:szCs w:val="20"/>
        </w:rPr>
        <w:t>č</w:t>
      </w:r>
      <w:r w:rsidR="007A2CFF" w:rsidRPr="008F637F">
        <w:rPr>
          <w:rFonts w:ascii="Calibri" w:hAnsi="Calibri" w:cs="Calibri"/>
          <w:bCs/>
          <w:sz w:val="20"/>
          <w:szCs w:val="20"/>
        </w:rPr>
        <w:t>estice“</w:t>
      </w:r>
    </w:p>
    <w:p w14:paraId="0D4E37C1" w14:textId="77777777" w:rsidR="00CC4410" w:rsidRPr="008F637F" w:rsidRDefault="00CC4410" w:rsidP="00F06B8F">
      <w:pPr>
        <w:pStyle w:val="Bezproreda"/>
        <w:spacing w:line="276" w:lineRule="auto"/>
        <w:jc w:val="both"/>
        <w:rPr>
          <w:rFonts w:ascii="Calibri" w:hAnsi="Calibri" w:cs="Calibri"/>
          <w:sz w:val="20"/>
          <w:szCs w:val="20"/>
        </w:rPr>
      </w:pPr>
    </w:p>
    <w:p w14:paraId="0CBDAEC0" w14:textId="77777777" w:rsidR="00A90A2E" w:rsidRPr="008F637F" w:rsidRDefault="00A90A2E" w:rsidP="00F06B8F">
      <w:pPr>
        <w:numPr>
          <w:ilvl w:val="0"/>
          <w:numId w:val="21"/>
        </w:numPr>
        <w:spacing w:after="0"/>
        <w:jc w:val="center"/>
        <w:rPr>
          <w:rFonts w:ascii="Calibri" w:hAnsi="Calibri" w:cs="Calibri"/>
          <w:bCs/>
          <w:sz w:val="20"/>
          <w:szCs w:val="20"/>
        </w:rPr>
      </w:pPr>
    </w:p>
    <w:p w14:paraId="63E5A1BD" w14:textId="77777777" w:rsidR="007D1957" w:rsidRPr="008F637F" w:rsidRDefault="00D4108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19., stavak (1) mijenja se i glasi:</w:t>
      </w:r>
    </w:p>
    <w:p w14:paraId="7B7AAD04" w14:textId="77777777" w:rsidR="00EC7EA8" w:rsidRPr="008F637F" w:rsidRDefault="00D4108C" w:rsidP="00F06B8F">
      <w:pPr>
        <w:pStyle w:val="Bezproreda"/>
        <w:spacing w:line="276" w:lineRule="auto"/>
        <w:jc w:val="both"/>
        <w:rPr>
          <w:rFonts w:ascii="Calibri" w:eastAsia="Calibri" w:hAnsi="Calibri" w:cs="Calibri"/>
          <w:sz w:val="20"/>
          <w:szCs w:val="20"/>
          <w:lang w:eastAsia="en-US"/>
        </w:rPr>
      </w:pPr>
      <w:r w:rsidRPr="008F637F">
        <w:rPr>
          <w:rFonts w:ascii="Calibri" w:hAnsi="Calibri" w:cs="Calibri"/>
          <w:bCs/>
          <w:sz w:val="20"/>
          <w:szCs w:val="20"/>
        </w:rPr>
        <w:t>„</w:t>
      </w:r>
      <w:r w:rsidR="00EC7EA8" w:rsidRPr="008F637F">
        <w:rPr>
          <w:rFonts w:ascii="Calibri" w:hAnsi="Calibri" w:cs="Calibri"/>
          <w:bCs/>
          <w:sz w:val="20"/>
          <w:szCs w:val="20"/>
        </w:rPr>
        <w:t xml:space="preserve">(1) </w:t>
      </w:r>
      <w:r w:rsidRPr="008F637F">
        <w:rPr>
          <w:rFonts w:ascii="Calibri" w:eastAsia="Calibri" w:hAnsi="Calibri" w:cs="Calibri"/>
          <w:sz w:val="20"/>
          <w:szCs w:val="20"/>
          <w:lang w:eastAsia="en-US"/>
        </w:rPr>
        <w:t xml:space="preserve">Najveća površina građevne čestice stambenih i poslovnih </w:t>
      </w:r>
      <w:r w:rsidRPr="008F637F">
        <w:rPr>
          <w:rFonts w:ascii="Calibri" w:hAnsi="Calibri" w:cs="Calibri"/>
          <w:sz w:val="20"/>
          <w:szCs w:val="20"/>
          <w:lang w:eastAsia="hr-HR"/>
        </w:rPr>
        <w:t xml:space="preserve">građevina </w:t>
      </w:r>
      <w:r w:rsidRPr="008F637F">
        <w:rPr>
          <w:rFonts w:ascii="Calibri" w:eastAsia="Calibri" w:hAnsi="Calibri" w:cs="Calibri"/>
          <w:sz w:val="20"/>
          <w:szCs w:val="20"/>
          <w:lang w:eastAsia="en-US"/>
        </w:rPr>
        <w:t xml:space="preserve">unutar građevinskog područja na području PPUG Šibenika, osim za građevinsko područje naselja </w:t>
      </w:r>
      <w:r w:rsidR="00EC7EA8" w:rsidRPr="008F637F">
        <w:rPr>
          <w:rFonts w:ascii="Calibri" w:eastAsia="Calibri" w:hAnsi="Calibri" w:cs="Calibri"/>
          <w:sz w:val="20"/>
          <w:szCs w:val="20"/>
          <w:lang w:eastAsia="en-US"/>
        </w:rPr>
        <w:t>Dubrava (k.o. Dubrava), iznosi:</w:t>
      </w:r>
    </w:p>
    <w:p w14:paraId="2C4C7F18" w14:textId="77777777" w:rsidR="00EC7EA8" w:rsidRPr="008F637F" w:rsidRDefault="00D4108C" w:rsidP="00F06B8F">
      <w:pPr>
        <w:pStyle w:val="Bezproreda"/>
        <w:numPr>
          <w:ilvl w:val="0"/>
          <w:numId w:val="2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izgradnju građevine na slobodnostojeći način: 2.000m</w:t>
      </w:r>
      <w:r w:rsidRPr="008F637F">
        <w:rPr>
          <w:rFonts w:ascii="Calibri" w:eastAsia="Calibri" w:hAnsi="Calibri" w:cs="Calibri"/>
          <w:sz w:val="20"/>
          <w:szCs w:val="20"/>
          <w:vertAlign w:val="superscript"/>
          <w:lang w:eastAsia="en-US"/>
        </w:rPr>
        <w:t>2</w:t>
      </w:r>
      <w:r w:rsidRPr="008F637F">
        <w:rPr>
          <w:rFonts w:ascii="Calibri" w:eastAsia="TimesNewRoman" w:hAnsi="Calibri" w:cs="Calibri"/>
          <w:sz w:val="20"/>
          <w:szCs w:val="20"/>
          <w:lang w:eastAsia="en-US"/>
        </w:rPr>
        <w:t xml:space="preserve"> za stambene i 3000 </w:t>
      </w:r>
      <w:r w:rsidRPr="008F637F">
        <w:rPr>
          <w:rFonts w:ascii="Calibri" w:eastAsia="Calibri" w:hAnsi="Calibri" w:cs="Calibri"/>
          <w:sz w:val="20"/>
          <w:szCs w:val="20"/>
          <w:lang w:eastAsia="hr-HR"/>
        </w:rPr>
        <w:t>m</w:t>
      </w:r>
      <w:r w:rsidRPr="008F637F">
        <w:rPr>
          <w:rFonts w:ascii="Calibri" w:eastAsia="Calibri" w:hAnsi="Calibri" w:cs="Calibri"/>
          <w:sz w:val="20"/>
          <w:szCs w:val="20"/>
          <w:vertAlign w:val="superscript"/>
          <w:lang w:eastAsia="hr-HR"/>
        </w:rPr>
        <w:t xml:space="preserve">2 </w:t>
      </w:r>
      <w:r w:rsidRPr="008F637F">
        <w:rPr>
          <w:rFonts w:ascii="Calibri" w:eastAsia="Calibri" w:hAnsi="Calibri" w:cs="Calibri"/>
          <w:sz w:val="20"/>
          <w:szCs w:val="20"/>
          <w:lang w:eastAsia="hr-HR"/>
        </w:rPr>
        <w:t>za poslovne građevine</w:t>
      </w:r>
    </w:p>
    <w:p w14:paraId="0DB49350" w14:textId="77777777" w:rsidR="00EC7EA8" w:rsidRPr="008F637F" w:rsidRDefault="00EC7EA8" w:rsidP="00F06B8F">
      <w:pPr>
        <w:pStyle w:val="Bezproreda"/>
        <w:numPr>
          <w:ilvl w:val="0"/>
          <w:numId w:val="2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w:t>
      </w:r>
      <w:r w:rsidR="00D4108C" w:rsidRPr="008F637F">
        <w:rPr>
          <w:rFonts w:ascii="Calibri" w:eastAsia="Calibri" w:hAnsi="Calibri" w:cs="Calibri"/>
          <w:sz w:val="20"/>
          <w:szCs w:val="20"/>
          <w:lang w:eastAsia="en-US"/>
        </w:rPr>
        <w:t>a izgradnju građevine na poluugrađeni  način manje od 400 m</w:t>
      </w:r>
      <w:r w:rsidRPr="008F637F">
        <w:rPr>
          <w:rFonts w:ascii="Calibri" w:eastAsia="Calibri" w:hAnsi="Calibri" w:cs="Calibri"/>
          <w:sz w:val="20"/>
          <w:szCs w:val="20"/>
          <w:vertAlign w:val="superscript"/>
          <w:lang w:eastAsia="en-US"/>
        </w:rPr>
        <w:t>2</w:t>
      </w:r>
    </w:p>
    <w:p w14:paraId="63842480" w14:textId="77777777" w:rsidR="00D4108C" w:rsidRPr="008F637F" w:rsidRDefault="00D4108C" w:rsidP="00F06B8F">
      <w:pPr>
        <w:pStyle w:val="Bezproreda"/>
        <w:numPr>
          <w:ilvl w:val="0"/>
          <w:numId w:val="20"/>
        </w:numPr>
        <w:spacing w:line="276" w:lineRule="auto"/>
        <w:jc w:val="both"/>
        <w:rPr>
          <w:rFonts w:ascii="Calibri" w:eastAsia="Calibri" w:hAnsi="Calibri" w:cs="Calibri"/>
          <w:sz w:val="20"/>
          <w:szCs w:val="20"/>
          <w:lang w:eastAsia="en-US"/>
        </w:rPr>
      </w:pPr>
      <w:r w:rsidRPr="008F637F">
        <w:rPr>
          <w:rFonts w:ascii="Calibri" w:eastAsia="Arial" w:hAnsi="Calibri" w:cs="Calibri"/>
          <w:sz w:val="20"/>
          <w:szCs w:val="20"/>
          <w:lang w:eastAsia="hr-HR"/>
        </w:rPr>
        <w:t>za izgradnju ugrađenih građevina  manje od 250 m</w:t>
      </w:r>
      <w:r w:rsidRPr="008F637F">
        <w:rPr>
          <w:rFonts w:ascii="Calibri" w:eastAsia="Arial" w:hAnsi="Calibri" w:cs="Calibri"/>
          <w:sz w:val="20"/>
          <w:szCs w:val="20"/>
          <w:vertAlign w:val="superscript"/>
          <w:lang w:eastAsia="hr-HR"/>
        </w:rPr>
        <w:t>2</w:t>
      </w:r>
      <w:r w:rsidRPr="008F637F">
        <w:rPr>
          <w:rFonts w:ascii="Calibri" w:eastAsia="Arial" w:hAnsi="Calibri" w:cs="Calibri"/>
          <w:sz w:val="20"/>
          <w:szCs w:val="20"/>
          <w:lang w:eastAsia="hr-HR"/>
        </w:rPr>
        <w:t>.“</w:t>
      </w:r>
    </w:p>
    <w:p w14:paraId="5F79246E" w14:textId="77777777" w:rsidR="00CB08CE" w:rsidRPr="008F637F" w:rsidRDefault="0013764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B08CE" w:rsidRPr="008F637F">
        <w:rPr>
          <w:rFonts w:ascii="Calibri" w:hAnsi="Calibri" w:cs="Calibri"/>
          <w:b/>
          <w:sz w:val="20"/>
          <w:szCs w:val="20"/>
        </w:rPr>
        <w:t>za stavka (5) dodaj</w:t>
      </w:r>
      <w:r w:rsidR="00071F4C" w:rsidRPr="008F637F">
        <w:rPr>
          <w:rFonts w:ascii="Calibri" w:hAnsi="Calibri" w:cs="Calibri"/>
          <w:b/>
          <w:sz w:val="20"/>
          <w:szCs w:val="20"/>
        </w:rPr>
        <w:t>u</w:t>
      </w:r>
      <w:r w:rsidR="00CB08CE" w:rsidRPr="008F637F">
        <w:rPr>
          <w:rFonts w:ascii="Calibri" w:hAnsi="Calibri" w:cs="Calibri"/>
          <w:b/>
          <w:sz w:val="20"/>
          <w:szCs w:val="20"/>
        </w:rPr>
        <w:t xml:space="preserve"> se </w:t>
      </w:r>
      <w:r w:rsidR="00473092" w:rsidRPr="008F637F">
        <w:rPr>
          <w:rFonts w:ascii="Calibri" w:hAnsi="Calibri" w:cs="Calibri"/>
          <w:b/>
          <w:sz w:val="20"/>
          <w:szCs w:val="20"/>
        </w:rPr>
        <w:t xml:space="preserve">novi </w:t>
      </w:r>
      <w:r w:rsidR="00CB08CE" w:rsidRPr="008F637F">
        <w:rPr>
          <w:rFonts w:ascii="Calibri" w:hAnsi="Calibri" w:cs="Calibri"/>
          <w:b/>
          <w:sz w:val="20"/>
          <w:szCs w:val="20"/>
        </w:rPr>
        <w:t>stav</w:t>
      </w:r>
      <w:r w:rsidR="00071F4C" w:rsidRPr="008F637F">
        <w:rPr>
          <w:rFonts w:ascii="Calibri" w:hAnsi="Calibri" w:cs="Calibri"/>
          <w:b/>
          <w:sz w:val="20"/>
          <w:szCs w:val="20"/>
        </w:rPr>
        <w:t>ci</w:t>
      </w:r>
      <w:r w:rsidR="00CB08CE" w:rsidRPr="008F637F">
        <w:rPr>
          <w:rFonts w:ascii="Calibri" w:hAnsi="Calibri" w:cs="Calibri"/>
          <w:b/>
          <w:sz w:val="20"/>
          <w:szCs w:val="20"/>
        </w:rPr>
        <w:t xml:space="preserve"> (6)</w:t>
      </w:r>
      <w:r w:rsidR="00071F4C" w:rsidRPr="008F637F">
        <w:rPr>
          <w:rFonts w:ascii="Calibri" w:hAnsi="Calibri" w:cs="Calibri"/>
          <w:b/>
          <w:sz w:val="20"/>
          <w:szCs w:val="20"/>
        </w:rPr>
        <w:t xml:space="preserve"> i (7)</w:t>
      </w:r>
      <w:r w:rsidR="000E767A" w:rsidRPr="008F637F">
        <w:rPr>
          <w:rFonts w:ascii="Calibri" w:hAnsi="Calibri" w:cs="Calibri"/>
          <w:b/>
          <w:sz w:val="20"/>
          <w:szCs w:val="20"/>
        </w:rPr>
        <w:t xml:space="preserve"> </w:t>
      </w:r>
      <w:r w:rsidR="00CB08CE" w:rsidRPr="008F637F">
        <w:rPr>
          <w:rFonts w:ascii="Calibri" w:hAnsi="Calibri" w:cs="Calibri"/>
          <w:b/>
          <w:sz w:val="20"/>
          <w:szCs w:val="20"/>
        </w:rPr>
        <w:t>koji glas</w:t>
      </w:r>
      <w:r w:rsidR="00071F4C" w:rsidRPr="008F637F">
        <w:rPr>
          <w:rFonts w:ascii="Calibri" w:hAnsi="Calibri" w:cs="Calibri"/>
          <w:b/>
          <w:sz w:val="20"/>
          <w:szCs w:val="20"/>
        </w:rPr>
        <w:t>e</w:t>
      </w:r>
      <w:r w:rsidR="00CB08CE" w:rsidRPr="008F637F">
        <w:rPr>
          <w:rFonts w:ascii="Calibri" w:hAnsi="Calibri" w:cs="Calibri"/>
          <w:b/>
          <w:sz w:val="20"/>
          <w:szCs w:val="20"/>
        </w:rPr>
        <w:t>:</w:t>
      </w:r>
    </w:p>
    <w:p w14:paraId="4577794F" w14:textId="77777777" w:rsidR="00071F4C" w:rsidRPr="008F637F" w:rsidRDefault="00CB08CE"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w:t>
      </w:r>
      <w:r w:rsidR="000E767A" w:rsidRPr="008F637F">
        <w:rPr>
          <w:rFonts w:ascii="Calibri" w:eastAsia="Arial" w:hAnsi="Calibri" w:cs="Calibri"/>
          <w:sz w:val="20"/>
          <w:szCs w:val="20"/>
          <w:lang w:eastAsia="hr-HR"/>
        </w:rPr>
        <w:t xml:space="preserve">(6) </w:t>
      </w:r>
      <w:r w:rsidRPr="008F637F">
        <w:rPr>
          <w:rFonts w:ascii="Calibri" w:eastAsia="Arial" w:hAnsi="Calibri" w:cs="Calibri"/>
          <w:sz w:val="20"/>
          <w:szCs w:val="20"/>
          <w:lang w:eastAsia="hr-HR"/>
        </w:rPr>
        <w:t>Gradnja je moguća i na građevnim česticama čija je površina veća od maksimalno propisan</w:t>
      </w:r>
      <w:r w:rsidR="007F2858" w:rsidRPr="008F637F">
        <w:rPr>
          <w:rFonts w:ascii="Calibri" w:eastAsia="Arial" w:hAnsi="Calibri" w:cs="Calibri"/>
          <w:sz w:val="20"/>
          <w:szCs w:val="20"/>
          <w:lang w:eastAsia="hr-HR"/>
        </w:rPr>
        <w:t>ih ovim člankom</w:t>
      </w:r>
      <w:r w:rsidRPr="008F637F">
        <w:rPr>
          <w:rFonts w:ascii="Calibri" w:eastAsia="Arial" w:hAnsi="Calibri" w:cs="Calibri"/>
          <w:sz w:val="20"/>
          <w:szCs w:val="20"/>
          <w:lang w:eastAsia="hr-HR"/>
        </w:rPr>
        <w:t>, pri čemu se koeficijent izgrađenosti (kig) i koeficijent iskoristivosti (kis) obračunavaju na maksimalnu površinu čestice.</w:t>
      </w:r>
    </w:p>
    <w:p w14:paraId="1375B461" w14:textId="77777777" w:rsidR="000E767A" w:rsidRPr="008F637F" w:rsidRDefault="00071F4C"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 xml:space="preserve"> (7)</w:t>
      </w:r>
      <w:r w:rsidR="000E767A" w:rsidRPr="008F637F">
        <w:rPr>
          <w:rFonts w:ascii="Calibri" w:eastAsia="Arial" w:hAnsi="Calibri" w:cs="Calibri"/>
          <w:sz w:val="20"/>
          <w:szCs w:val="20"/>
          <w:lang w:eastAsia="hr-HR"/>
        </w:rPr>
        <w:t xml:space="preserve"> Odredba iz stavka 6. ovog članka ne odnosi se na građevine koje se grade na poluugrađeni ili ugrađeni način.“</w:t>
      </w:r>
    </w:p>
    <w:p w14:paraId="25959733" w14:textId="77777777" w:rsidR="00E014A2" w:rsidRPr="008F637F" w:rsidRDefault="00E014A2" w:rsidP="00F06B8F">
      <w:pPr>
        <w:pStyle w:val="Bezproreda"/>
        <w:spacing w:line="276" w:lineRule="auto"/>
        <w:jc w:val="both"/>
        <w:rPr>
          <w:rFonts w:ascii="Calibri" w:hAnsi="Calibri" w:cs="Calibri"/>
          <w:sz w:val="20"/>
          <w:szCs w:val="20"/>
        </w:rPr>
      </w:pPr>
    </w:p>
    <w:p w14:paraId="76D64E93" w14:textId="77777777" w:rsidR="006C7957" w:rsidRPr="008F637F" w:rsidRDefault="006C7957" w:rsidP="00F06B8F">
      <w:pPr>
        <w:numPr>
          <w:ilvl w:val="0"/>
          <w:numId w:val="21"/>
        </w:numPr>
        <w:spacing w:after="0"/>
        <w:jc w:val="center"/>
        <w:rPr>
          <w:rFonts w:ascii="Calibri" w:hAnsi="Calibri" w:cs="Calibri"/>
          <w:bCs/>
          <w:sz w:val="20"/>
          <w:szCs w:val="20"/>
        </w:rPr>
      </w:pPr>
    </w:p>
    <w:p w14:paraId="16914F72" w14:textId="77777777" w:rsidR="00A90A2E" w:rsidRPr="008F637F" w:rsidRDefault="00CB08CE"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w:t>
      </w:r>
      <w:r w:rsidR="00300F34" w:rsidRPr="008F637F">
        <w:rPr>
          <w:rFonts w:ascii="Calibri" w:hAnsi="Calibri" w:cs="Calibri"/>
          <w:b/>
          <w:sz w:val="20"/>
          <w:szCs w:val="20"/>
        </w:rPr>
        <w:t>č</w:t>
      </w:r>
      <w:r w:rsidR="006C7957" w:rsidRPr="008F637F">
        <w:rPr>
          <w:rFonts w:ascii="Calibri" w:hAnsi="Calibri" w:cs="Calibri"/>
          <w:b/>
          <w:sz w:val="20"/>
          <w:szCs w:val="20"/>
        </w:rPr>
        <w:t>lank</w:t>
      </w:r>
      <w:r w:rsidRPr="008F637F">
        <w:rPr>
          <w:rFonts w:ascii="Calibri" w:hAnsi="Calibri" w:cs="Calibri"/>
          <w:b/>
          <w:sz w:val="20"/>
          <w:szCs w:val="20"/>
        </w:rPr>
        <w:t>u</w:t>
      </w:r>
      <w:r w:rsidR="006C7957" w:rsidRPr="008F637F">
        <w:rPr>
          <w:rFonts w:ascii="Calibri" w:hAnsi="Calibri" w:cs="Calibri"/>
          <w:b/>
          <w:sz w:val="20"/>
          <w:szCs w:val="20"/>
        </w:rPr>
        <w:t xml:space="preserve"> 21.</w:t>
      </w:r>
      <w:r w:rsidR="005A2EB2" w:rsidRPr="008F637F">
        <w:rPr>
          <w:rFonts w:ascii="Calibri" w:hAnsi="Calibri" w:cs="Calibri"/>
          <w:b/>
          <w:sz w:val="20"/>
          <w:szCs w:val="20"/>
        </w:rPr>
        <w:t>,</w:t>
      </w:r>
      <w:r w:rsidR="006C7957" w:rsidRPr="008F637F">
        <w:rPr>
          <w:rFonts w:ascii="Calibri" w:hAnsi="Calibri" w:cs="Calibri"/>
          <w:b/>
          <w:sz w:val="20"/>
          <w:szCs w:val="20"/>
        </w:rPr>
        <w:t xml:space="preserve"> </w:t>
      </w:r>
      <w:r w:rsidR="00300F34" w:rsidRPr="008F637F">
        <w:rPr>
          <w:rFonts w:ascii="Calibri" w:hAnsi="Calibri" w:cs="Calibri"/>
          <w:b/>
          <w:sz w:val="20"/>
          <w:szCs w:val="20"/>
        </w:rPr>
        <w:t xml:space="preserve">u stavku (1) </w:t>
      </w:r>
      <w:r w:rsidRPr="008F637F">
        <w:rPr>
          <w:rFonts w:ascii="Calibri" w:hAnsi="Calibri" w:cs="Calibri"/>
          <w:b/>
          <w:sz w:val="20"/>
          <w:szCs w:val="20"/>
        </w:rPr>
        <w:t>riječi „k</w:t>
      </w:r>
      <w:r w:rsidRPr="008F637F">
        <w:rPr>
          <w:rFonts w:ascii="Calibri" w:hAnsi="Calibri" w:cs="Calibri"/>
          <w:b/>
          <w:sz w:val="20"/>
          <w:szCs w:val="20"/>
          <w:vertAlign w:val="subscript"/>
        </w:rPr>
        <w:t xml:space="preserve">isN </w:t>
      </w:r>
      <w:r w:rsidRPr="008F637F">
        <w:rPr>
          <w:rFonts w:ascii="Calibri" w:hAnsi="Calibri" w:cs="Calibri"/>
          <w:b/>
          <w:sz w:val="20"/>
          <w:szCs w:val="20"/>
        </w:rPr>
        <w:t>=</w:t>
      </w:r>
      <w:r w:rsidRPr="008F637F">
        <w:rPr>
          <w:rFonts w:ascii="Calibri" w:hAnsi="Calibri" w:cs="Calibri"/>
          <w:b/>
          <w:sz w:val="20"/>
          <w:szCs w:val="20"/>
          <w:vertAlign w:val="subscript"/>
        </w:rPr>
        <w:t xml:space="preserve"> </w:t>
      </w:r>
      <w:r w:rsidRPr="008F637F">
        <w:rPr>
          <w:rFonts w:ascii="Calibri" w:hAnsi="Calibri" w:cs="Calibri"/>
          <w:b/>
          <w:sz w:val="20"/>
          <w:szCs w:val="20"/>
        </w:rPr>
        <w:t>1,</w:t>
      </w:r>
      <w:r w:rsidR="00062CB8" w:rsidRPr="008F637F">
        <w:rPr>
          <w:rFonts w:ascii="Calibri" w:hAnsi="Calibri" w:cs="Calibri"/>
          <w:b/>
          <w:sz w:val="20"/>
          <w:szCs w:val="20"/>
        </w:rPr>
        <w:t xml:space="preserve">6“ se mijenjaju i glase: </w:t>
      </w:r>
    </w:p>
    <w:p w14:paraId="5FA18D92" w14:textId="77777777" w:rsidR="00062CB8" w:rsidRPr="008F637F" w:rsidRDefault="00062CB8" w:rsidP="00F06B8F">
      <w:pPr>
        <w:pStyle w:val="Bezproreda"/>
        <w:spacing w:line="276" w:lineRule="auto"/>
        <w:jc w:val="both"/>
        <w:rPr>
          <w:rFonts w:ascii="Calibri" w:hAnsi="Calibri" w:cs="Calibri"/>
          <w:sz w:val="20"/>
          <w:szCs w:val="20"/>
        </w:rPr>
      </w:pPr>
      <w:r w:rsidRPr="008F637F">
        <w:rPr>
          <w:rFonts w:ascii="Calibri" w:hAnsi="Calibri" w:cs="Calibri"/>
          <w:bCs/>
          <w:sz w:val="20"/>
          <w:szCs w:val="20"/>
        </w:rPr>
        <w:t>„</w:t>
      </w:r>
      <w:r w:rsidRPr="008F637F">
        <w:rPr>
          <w:rFonts w:ascii="Calibri" w:hAnsi="Calibri" w:cs="Calibri"/>
          <w:sz w:val="20"/>
          <w:szCs w:val="20"/>
        </w:rPr>
        <w:t>k</w:t>
      </w:r>
      <w:r w:rsidRPr="008F637F">
        <w:rPr>
          <w:rFonts w:ascii="Calibri" w:hAnsi="Calibri" w:cs="Calibri"/>
          <w:sz w:val="20"/>
          <w:szCs w:val="20"/>
          <w:vertAlign w:val="subscript"/>
        </w:rPr>
        <w:t xml:space="preserve">isN </w:t>
      </w:r>
      <w:r w:rsidRPr="008F637F">
        <w:rPr>
          <w:rFonts w:ascii="Calibri" w:hAnsi="Calibri" w:cs="Calibri"/>
          <w:sz w:val="20"/>
          <w:szCs w:val="20"/>
        </w:rPr>
        <w:t>=</w:t>
      </w:r>
      <w:r w:rsidRPr="008F637F">
        <w:rPr>
          <w:rFonts w:ascii="Calibri" w:hAnsi="Calibri" w:cs="Calibri"/>
          <w:sz w:val="20"/>
          <w:szCs w:val="20"/>
          <w:vertAlign w:val="subscript"/>
        </w:rPr>
        <w:t xml:space="preserve"> </w:t>
      </w:r>
      <w:r w:rsidRPr="008F637F">
        <w:rPr>
          <w:rFonts w:ascii="Calibri" w:hAnsi="Calibri" w:cs="Calibri"/>
          <w:sz w:val="20"/>
          <w:szCs w:val="20"/>
        </w:rPr>
        <w:t>1,2“</w:t>
      </w:r>
    </w:p>
    <w:p w14:paraId="53C10CFA" w14:textId="77777777" w:rsidR="00EC7EA8" w:rsidRPr="008F637F" w:rsidRDefault="00EC7EA8" w:rsidP="00F06B8F">
      <w:pPr>
        <w:pStyle w:val="Bezproreda"/>
        <w:spacing w:line="276" w:lineRule="auto"/>
        <w:jc w:val="both"/>
        <w:rPr>
          <w:rFonts w:ascii="Calibri" w:hAnsi="Calibri" w:cs="Calibri"/>
          <w:sz w:val="20"/>
          <w:szCs w:val="20"/>
        </w:rPr>
      </w:pPr>
    </w:p>
    <w:p w14:paraId="301BC516" w14:textId="77777777" w:rsidR="00F55D45" w:rsidRPr="008F637F" w:rsidRDefault="00F55D45" w:rsidP="00F06B8F">
      <w:pPr>
        <w:numPr>
          <w:ilvl w:val="0"/>
          <w:numId w:val="21"/>
        </w:numPr>
        <w:spacing w:after="0"/>
        <w:jc w:val="center"/>
        <w:rPr>
          <w:rFonts w:ascii="Calibri" w:hAnsi="Calibri" w:cs="Calibri"/>
          <w:sz w:val="20"/>
          <w:szCs w:val="20"/>
        </w:rPr>
      </w:pPr>
    </w:p>
    <w:p w14:paraId="3464B6E8" w14:textId="77777777" w:rsidR="007B70B7" w:rsidRPr="008F637F" w:rsidRDefault="007B70B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23., u stavku (1) riječ</w:t>
      </w:r>
      <w:r w:rsidR="00C2359A" w:rsidRPr="008F637F">
        <w:rPr>
          <w:rFonts w:ascii="Calibri" w:hAnsi="Calibri" w:cs="Calibri"/>
          <w:b/>
          <w:sz w:val="20"/>
          <w:szCs w:val="20"/>
        </w:rPr>
        <w:t>i</w:t>
      </w:r>
      <w:r w:rsidRPr="008F637F">
        <w:rPr>
          <w:rFonts w:ascii="Calibri" w:hAnsi="Calibri" w:cs="Calibri"/>
          <w:b/>
          <w:sz w:val="20"/>
          <w:szCs w:val="20"/>
        </w:rPr>
        <w:t xml:space="preserve"> „</w:t>
      </w:r>
      <w:r w:rsidR="00C2359A" w:rsidRPr="008F637F">
        <w:rPr>
          <w:rFonts w:ascii="Calibri" w:hAnsi="Calibri" w:cs="Calibri"/>
          <w:b/>
          <w:sz w:val="20"/>
          <w:szCs w:val="20"/>
        </w:rPr>
        <w:t xml:space="preserve">susjedne </w:t>
      </w:r>
      <w:r w:rsidRPr="008F637F">
        <w:rPr>
          <w:rFonts w:ascii="Calibri" w:hAnsi="Calibri" w:cs="Calibri"/>
          <w:b/>
          <w:sz w:val="20"/>
          <w:szCs w:val="20"/>
        </w:rPr>
        <w:t>građevine“ mijenja</w:t>
      </w:r>
      <w:r w:rsidR="00C2359A" w:rsidRPr="008F637F">
        <w:rPr>
          <w:rFonts w:ascii="Calibri" w:hAnsi="Calibri" w:cs="Calibri"/>
          <w:b/>
          <w:sz w:val="20"/>
          <w:szCs w:val="20"/>
        </w:rPr>
        <w:t>ju</w:t>
      </w:r>
      <w:r w:rsidRPr="008F637F">
        <w:rPr>
          <w:rFonts w:ascii="Calibri" w:hAnsi="Calibri" w:cs="Calibri"/>
          <w:b/>
          <w:sz w:val="20"/>
          <w:szCs w:val="20"/>
        </w:rPr>
        <w:t xml:space="preserve"> se i glas</w:t>
      </w:r>
      <w:r w:rsidR="00C2359A" w:rsidRPr="008F637F">
        <w:rPr>
          <w:rFonts w:ascii="Calibri" w:hAnsi="Calibri" w:cs="Calibri"/>
          <w:b/>
          <w:sz w:val="20"/>
          <w:szCs w:val="20"/>
        </w:rPr>
        <w:t>e</w:t>
      </w:r>
      <w:r w:rsidRPr="008F637F">
        <w:rPr>
          <w:rFonts w:ascii="Calibri" w:hAnsi="Calibri" w:cs="Calibri"/>
          <w:b/>
          <w:sz w:val="20"/>
          <w:szCs w:val="20"/>
        </w:rPr>
        <w:t>:</w:t>
      </w:r>
    </w:p>
    <w:p w14:paraId="16C9BAED" w14:textId="77777777" w:rsidR="007B70B7" w:rsidRPr="008F637F" w:rsidRDefault="007B70B7"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C2359A" w:rsidRPr="008F637F">
        <w:rPr>
          <w:rFonts w:ascii="Calibri" w:hAnsi="Calibri" w:cs="Calibri"/>
          <w:sz w:val="20"/>
          <w:szCs w:val="20"/>
        </w:rPr>
        <w:t xml:space="preserve">susjedne </w:t>
      </w:r>
      <w:r w:rsidRPr="008F637F">
        <w:rPr>
          <w:rFonts w:ascii="Calibri" w:hAnsi="Calibri" w:cs="Calibri"/>
          <w:sz w:val="20"/>
          <w:szCs w:val="20"/>
        </w:rPr>
        <w:t>građevne čestice“</w:t>
      </w:r>
    </w:p>
    <w:p w14:paraId="5414C500" w14:textId="77777777" w:rsidR="006C33DE" w:rsidRPr="008F637F" w:rsidRDefault="003F5F8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iza riječi „građevins</w:t>
      </w:r>
      <w:r w:rsidR="00A65686" w:rsidRPr="008F637F">
        <w:rPr>
          <w:rFonts w:ascii="Calibri" w:hAnsi="Calibri" w:cs="Calibri"/>
          <w:b/>
          <w:sz w:val="20"/>
          <w:szCs w:val="20"/>
        </w:rPr>
        <w:t>kog</w:t>
      </w:r>
      <w:r w:rsidRPr="008F637F">
        <w:rPr>
          <w:rFonts w:ascii="Calibri" w:hAnsi="Calibri" w:cs="Calibri"/>
          <w:b/>
          <w:sz w:val="20"/>
          <w:szCs w:val="20"/>
        </w:rPr>
        <w:t xml:space="preserve"> područja“ dodaje se riječ:</w:t>
      </w:r>
    </w:p>
    <w:p w14:paraId="3BD685F7" w14:textId="77777777" w:rsidR="003F5F84" w:rsidRPr="008F637F" w:rsidRDefault="003F5F84"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„nove“</w:t>
      </w:r>
    </w:p>
    <w:p w14:paraId="2FDE1CF6" w14:textId="77777777" w:rsidR="00F00813" w:rsidRPr="008F637F" w:rsidRDefault="007F285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 xml:space="preserve">U stavku (5) </w:t>
      </w:r>
      <w:r w:rsidR="00F00813" w:rsidRPr="008F637F">
        <w:rPr>
          <w:rFonts w:ascii="Calibri" w:hAnsi="Calibri" w:cs="Calibri"/>
          <w:b/>
          <w:sz w:val="20"/>
          <w:szCs w:val="20"/>
        </w:rPr>
        <w:t xml:space="preserve">tekst „,a izgrađena je sukladno aktima za građenje“ briše se. </w:t>
      </w:r>
    </w:p>
    <w:p w14:paraId="7709E719" w14:textId="77777777" w:rsidR="007F2858" w:rsidRPr="008F637F" w:rsidRDefault="00F0081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w:t>
      </w:r>
      <w:r w:rsidR="007F2858" w:rsidRPr="008F637F">
        <w:rPr>
          <w:rFonts w:ascii="Calibri" w:hAnsi="Calibri" w:cs="Calibri"/>
          <w:b/>
          <w:sz w:val="20"/>
          <w:szCs w:val="20"/>
        </w:rPr>
        <w:t>odaje se tekst koji glasi:</w:t>
      </w:r>
    </w:p>
    <w:p w14:paraId="51F3B333" w14:textId="77777777" w:rsidR="007F2858" w:rsidRPr="008F637F" w:rsidRDefault="007F2858"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„Postojećom građevinom se smatra građevina koja je izgrađena u skladu s aktom o građenju ili drugim jednakovrijednim aktom.“ </w:t>
      </w:r>
    </w:p>
    <w:p w14:paraId="0D2E94F4" w14:textId="77777777" w:rsidR="007F2858" w:rsidRPr="008F637F" w:rsidRDefault="007F285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(6) dodaje se tekst koji glasi:</w:t>
      </w:r>
    </w:p>
    <w:p w14:paraId="4F151DEB" w14:textId="77777777" w:rsidR="007F2858" w:rsidRPr="008F637F" w:rsidRDefault="007F2858"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„Ventilacije ugostiteljskih (kuhinja) i drugih proizvodno-radnih sadržaja s intenzivnim mirisima ili prašinom trebaju se izvesti vertikalno iznad krovišta građevine.</w:t>
      </w:r>
    </w:p>
    <w:p w14:paraId="7829B2EF" w14:textId="77777777" w:rsidR="007F2858" w:rsidRPr="008F637F" w:rsidRDefault="00970AB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3F5F84" w:rsidRPr="008F637F">
        <w:rPr>
          <w:rFonts w:ascii="Calibri" w:hAnsi="Calibri" w:cs="Calibri"/>
          <w:b/>
          <w:sz w:val="20"/>
          <w:szCs w:val="20"/>
        </w:rPr>
        <w:t>tav</w:t>
      </w:r>
      <w:r w:rsidRPr="008F637F">
        <w:rPr>
          <w:rFonts w:ascii="Calibri" w:hAnsi="Calibri" w:cs="Calibri"/>
          <w:b/>
          <w:sz w:val="20"/>
          <w:szCs w:val="20"/>
        </w:rPr>
        <w:t>ak</w:t>
      </w:r>
      <w:r w:rsidR="003F5F84" w:rsidRPr="008F637F">
        <w:rPr>
          <w:rFonts w:ascii="Calibri" w:hAnsi="Calibri" w:cs="Calibri"/>
          <w:b/>
          <w:sz w:val="20"/>
          <w:szCs w:val="20"/>
        </w:rPr>
        <w:t xml:space="preserve"> (</w:t>
      </w:r>
      <w:r w:rsidR="00C2359A" w:rsidRPr="008F637F">
        <w:rPr>
          <w:rFonts w:ascii="Calibri" w:hAnsi="Calibri" w:cs="Calibri"/>
          <w:b/>
          <w:sz w:val="20"/>
          <w:szCs w:val="20"/>
        </w:rPr>
        <w:t>7</w:t>
      </w:r>
      <w:r w:rsidR="003F5F84" w:rsidRPr="008F637F">
        <w:rPr>
          <w:rFonts w:ascii="Calibri" w:hAnsi="Calibri" w:cs="Calibri"/>
          <w:b/>
          <w:sz w:val="20"/>
          <w:szCs w:val="20"/>
        </w:rPr>
        <w:t xml:space="preserve">) </w:t>
      </w:r>
      <w:r w:rsidRPr="008F637F">
        <w:rPr>
          <w:rFonts w:ascii="Calibri" w:hAnsi="Calibri" w:cs="Calibri"/>
          <w:b/>
          <w:sz w:val="20"/>
          <w:szCs w:val="20"/>
        </w:rPr>
        <w:t>mijenja se i</w:t>
      </w:r>
      <w:r w:rsidR="003F5F84" w:rsidRPr="008F637F">
        <w:rPr>
          <w:rFonts w:ascii="Calibri" w:hAnsi="Calibri" w:cs="Calibri"/>
          <w:b/>
          <w:sz w:val="20"/>
          <w:szCs w:val="20"/>
        </w:rPr>
        <w:t xml:space="preserve"> glasi:</w:t>
      </w:r>
    </w:p>
    <w:p w14:paraId="72C2709C" w14:textId="77777777" w:rsidR="00970AB8" w:rsidRPr="008F637F" w:rsidRDefault="00970AB8" w:rsidP="00F06B8F">
      <w:pPr>
        <w:pStyle w:val="Bezproreda"/>
        <w:spacing w:line="276" w:lineRule="auto"/>
        <w:jc w:val="both"/>
        <w:rPr>
          <w:rFonts w:ascii="Calibri" w:hAnsi="Calibri" w:cs="Calibri"/>
          <w:sz w:val="20"/>
          <w:szCs w:val="20"/>
          <w:lang w:eastAsia="hr-HR"/>
        </w:rPr>
      </w:pPr>
      <w:r w:rsidRPr="008F637F">
        <w:rPr>
          <w:rFonts w:ascii="Calibri" w:eastAsia="Calibri" w:hAnsi="Calibri" w:cs="Calibri"/>
          <w:sz w:val="20"/>
          <w:szCs w:val="20"/>
          <w:lang w:eastAsia="en-US"/>
        </w:rPr>
        <w:t>„</w:t>
      </w:r>
      <w:r w:rsidR="00EC7EA8" w:rsidRPr="008F637F">
        <w:rPr>
          <w:rFonts w:ascii="Calibri" w:eastAsia="Calibri" w:hAnsi="Calibri" w:cs="Calibri"/>
          <w:sz w:val="20"/>
          <w:szCs w:val="20"/>
          <w:lang w:eastAsia="en-US"/>
        </w:rPr>
        <w:t xml:space="preserve">(7) </w:t>
      </w:r>
      <w:r w:rsidRPr="008F637F">
        <w:rPr>
          <w:rFonts w:ascii="Calibri" w:hAnsi="Calibri" w:cs="Calibri"/>
          <w:sz w:val="20"/>
          <w:szCs w:val="20"/>
          <w:lang w:eastAsia="hr-HR"/>
        </w:rPr>
        <w:t>Iznimno, u izgrađenom dijelu građevinskog područja, rekonstrukcija je moguća</w:t>
      </w:r>
      <w:r w:rsidRPr="008F637F">
        <w:rPr>
          <w:rFonts w:ascii="Calibri" w:eastAsia="Calibri" w:hAnsi="Calibri" w:cs="Calibri"/>
          <w:sz w:val="20"/>
          <w:szCs w:val="20"/>
          <w:lang w:eastAsia="en-US"/>
        </w:rPr>
        <w:t xml:space="preserve"> na dijelovima koji su izgrađeni na udaljenosti manjoj od 3 m od susjedne čestice, ali ne manje od 2 m</w:t>
      </w:r>
      <w:r w:rsidRPr="008F637F">
        <w:rPr>
          <w:rFonts w:ascii="Calibri" w:hAnsi="Calibri" w:cs="Calibri"/>
          <w:sz w:val="20"/>
          <w:szCs w:val="20"/>
          <w:lang w:eastAsia="hr-HR"/>
        </w:rPr>
        <w:t>. Gradnja zamjenskih građevina moguća je i na manjim udaljenostima od susjedne čestice, ali ne manjim od zatečenih udaljenosti.“</w:t>
      </w:r>
    </w:p>
    <w:p w14:paraId="2866FF31" w14:textId="77777777" w:rsidR="003F5F84" w:rsidRPr="008F637F" w:rsidRDefault="00CA6A9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(7) dodaj</w:t>
      </w:r>
      <w:r w:rsidR="007F2858" w:rsidRPr="008F637F">
        <w:rPr>
          <w:rFonts w:ascii="Calibri" w:hAnsi="Calibri" w:cs="Calibri"/>
          <w:b/>
          <w:sz w:val="20"/>
          <w:szCs w:val="20"/>
        </w:rPr>
        <w:t>u</w:t>
      </w:r>
      <w:r w:rsidRPr="008F637F">
        <w:rPr>
          <w:rFonts w:ascii="Calibri" w:hAnsi="Calibri" w:cs="Calibri"/>
          <w:b/>
          <w:sz w:val="20"/>
          <w:szCs w:val="20"/>
        </w:rPr>
        <w:t xml:space="preserve"> se </w:t>
      </w:r>
      <w:r w:rsidR="002D4CEF" w:rsidRPr="008F637F">
        <w:rPr>
          <w:rFonts w:ascii="Calibri" w:hAnsi="Calibri" w:cs="Calibri"/>
          <w:b/>
          <w:sz w:val="20"/>
          <w:szCs w:val="20"/>
        </w:rPr>
        <w:t xml:space="preserve">novi </w:t>
      </w:r>
      <w:r w:rsidR="007F2858" w:rsidRPr="008F637F">
        <w:rPr>
          <w:rFonts w:ascii="Calibri" w:hAnsi="Calibri" w:cs="Calibri"/>
          <w:b/>
          <w:sz w:val="20"/>
          <w:szCs w:val="20"/>
        </w:rPr>
        <w:t>stavci (8) i (9)</w:t>
      </w:r>
      <w:r w:rsidRPr="008F637F">
        <w:rPr>
          <w:rFonts w:ascii="Calibri" w:hAnsi="Calibri" w:cs="Calibri"/>
          <w:b/>
          <w:sz w:val="20"/>
          <w:szCs w:val="20"/>
        </w:rPr>
        <w:t xml:space="preserve"> koji glas</w:t>
      </w:r>
      <w:r w:rsidR="007F2858" w:rsidRPr="008F637F">
        <w:rPr>
          <w:rFonts w:ascii="Calibri" w:hAnsi="Calibri" w:cs="Calibri"/>
          <w:b/>
          <w:sz w:val="20"/>
          <w:szCs w:val="20"/>
        </w:rPr>
        <w:t>e</w:t>
      </w:r>
      <w:r w:rsidRPr="008F637F">
        <w:rPr>
          <w:rFonts w:ascii="Calibri" w:hAnsi="Calibri" w:cs="Calibri"/>
          <w:b/>
          <w:sz w:val="20"/>
          <w:szCs w:val="20"/>
        </w:rPr>
        <w:t>:</w:t>
      </w:r>
    </w:p>
    <w:p w14:paraId="1258D1A5" w14:textId="77777777" w:rsidR="007F2858" w:rsidRPr="008F637F" w:rsidRDefault="00970AB8"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„(8) </w:t>
      </w:r>
      <w:r w:rsidR="00CA6A91" w:rsidRPr="008F637F">
        <w:rPr>
          <w:rFonts w:ascii="Calibri" w:hAnsi="Calibri" w:cs="Calibri"/>
          <w:bCs/>
          <w:sz w:val="20"/>
          <w:szCs w:val="20"/>
        </w:rPr>
        <w:t>Najmanja udaljenost višestambenih zgrada od granice čestice iznosi h/2, ali ne manje od 3,0 m.</w:t>
      </w:r>
    </w:p>
    <w:p w14:paraId="746F6E6C" w14:textId="77777777" w:rsidR="007F2858" w:rsidRPr="008F637F" w:rsidRDefault="007F2858" w:rsidP="007F2858">
      <w:pPr>
        <w:pStyle w:val="Bezproreda"/>
        <w:spacing w:line="276" w:lineRule="auto"/>
        <w:jc w:val="both"/>
        <w:rPr>
          <w:rFonts w:ascii="Calibri" w:hAnsi="Calibri" w:cs="Calibri"/>
          <w:sz w:val="20"/>
          <w:szCs w:val="20"/>
        </w:rPr>
      </w:pPr>
      <w:r w:rsidRPr="008F637F">
        <w:rPr>
          <w:rFonts w:ascii="Calibri" w:hAnsi="Calibri" w:cs="Calibri"/>
          <w:bCs/>
          <w:sz w:val="20"/>
          <w:szCs w:val="20"/>
        </w:rPr>
        <w:t xml:space="preserve">(9) </w:t>
      </w:r>
      <w:r w:rsidRPr="008F637F">
        <w:rPr>
          <w:rFonts w:ascii="Calibri" w:hAnsi="Calibri" w:cs="Calibri"/>
          <w:sz w:val="20"/>
          <w:szCs w:val="20"/>
        </w:rPr>
        <w:t>Prilikom nove gradnje i rekonstrukcije postojećih zgrada, kod utvrđivanja udaljenosti od susjednih međa, omogućuje se odstupanje do najviše 10% od iznosa dozvoljenih udaljenosti propisanih ovim člankom.“</w:t>
      </w:r>
    </w:p>
    <w:p w14:paraId="71EC0A03" w14:textId="77777777" w:rsidR="00EC7EA8" w:rsidRPr="008F637F" w:rsidRDefault="00EC7EA8" w:rsidP="00F06B8F">
      <w:pPr>
        <w:pStyle w:val="Bezproreda"/>
        <w:spacing w:line="276" w:lineRule="auto"/>
        <w:jc w:val="both"/>
        <w:rPr>
          <w:rFonts w:ascii="Calibri" w:hAnsi="Calibri" w:cs="Calibri"/>
          <w:bCs/>
          <w:sz w:val="20"/>
          <w:szCs w:val="20"/>
        </w:rPr>
      </w:pPr>
    </w:p>
    <w:p w14:paraId="0748FAC5" w14:textId="77777777" w:rsidR="003F5F84" w:rsidRPr="008F637F" w:rsidRDefault="003F5F84" w:rsidP="00F06B8F">
      <w:pPr>
        <w:numPr>
          <w:ilvl w:val="0"/>
          <w:numId w:val="21"/>
        </w:numPr>
        <w:spacing w:after="0"/>
        <w:jc w:val="center"/>
        <w:rPr>
          <w:rFonts w:ascii="Calibri" w:hAnsi="Calibri" w:cs="Calibri"/>
          <w:bCs/>
          <w:sz w:val="20"/>
          <w:szCs w:val="20"/>
        </w:rPr>
      </w:pPr>
    </w:p>
    <w:p w14:paraId="15C91DC7" w14:textId="77777777" w:rsidR="00E33B33" w:rsidRPr="008F637F" w:rsidRDefault="00093BB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24., </w:t>
      </w:r>
      <w:r w:rsidR="00E33B33" w:rsidRPr="008F637F">
        <w:rPr>
          <w:rFonts w:ascii="Calibri" w:hAnsi="Calibri" w:cs="Calibri"/>
          <w:b/>
          <w:sz w:val="20"/>
          <w:szCs w:val="20"/>
        </w:rPr>
        <w:t>u stavku (3) riječi „</w:t>
      </w:r>
      <w:r w:rsidR="00B81DC6" w:rsidRPr="008F637F">
        <w:rPr>
          <w:rFonts w:ascii="Calibri" w:hAnsi="Calibri" w:cs="Calibri"/>
          <w:b/>
          <w:sz w:val="20"/>
          <w:szCs w:val="20"/>
        </w:rPr>
        <w:t>Poluu</w:t>
      </w:r>
      <w:r w:rsidR="00E33B33" w:rsidRPr="008F637F">
        <w:rPr>
          <w:rFonts w:ascii="Calibri" w:hAnsi="Calibri" w:cs="Calibri"/>
          <w:b/>
          <w:sz w:val="20"/>
          <w:szCs w:val="20"/>
        </w:rPr>
        <w:t>građene građevine grade se“ mijenjaju se i glase:</w:t>
      </w:r>
    </w:p>
    <w:p w14:paraId="5F881656" w14:textId="77777777" w:rsidR="00E33B33" w:rsidRPr="008F637F" w:rsidRDefault="00E33B33"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„Gradnja </w:t>
      </w:r>
      <w:r w:rsidR="00B81DC6" w:rsidRPr="008F637F">
        <w:rPr>
          <w:rFonts w:ascii="Calibri" w:hAnsi="Calibri" w:cs="Calibri"/>
          <w:bCs/>
          <w:sz w:val="20"/>
          <w:szCs w:val="20"/>
        </w:rPr>
        <w:t>polu</w:t>
      </w:r>
      <w:r w:rsidRPr="008F637F">
        <w:rPr>
          <w:rFonts w:ascii="Calibri" w:hAnsi="Calibri" w:cs="Calibri"/>
          <w:bCs/>
          <w:sz w:val="20"/>
          <w:szCs w:val="20"/>
        </w:rPr>
        <w:t>ugrađenih građevina omogućuje se na sljedeći način“</w:t>
      </w:r>
    </w:p>
    <w:p w14:paraId="02CDC02E" w14:textId="77777777" w:rsidR="00E33B33" w:rsidRPr="008F637F" w:rsidRDefault="00E33B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Podstavak 2. mijenja se i glasi:</w:t>
      </w:r>
    </w:p>
    <w:p w14:paraId="2A525D82" w14:textId="77777777" w:rsidR="00E33B33" w:rsidRPr="008F637F" w:rsidRDefault="00E33B33"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„2. gradnja svake lamele dvojne građevine, neovisno jedna o drugoj, pod uvjetom da budu međusobno usklađene po pitanju visine i oblikovanja, na način kako je propisano odredbama ovog Plana.“</w:t>
      </w:r>
    </w:p>
    <w:p w14:paraId="34DA11EE" w14:textId="77777777" w:rsidR="00093BBC" w:rsidRPr="008F637F" w:rsidRDefault="00E33B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P</w:t>
      </w:r>
      <w:r w:rsidR="00093BBC" w:rsidRPr="008F637F">
        <w:rPr>
          <w:rFonts w:ascii="Calibri" w:hAnsi="Calibri" w:cs="Calibri"/>
          <w:b/>
          <w:sz w:val="20"/>
          <w:szCs w:val="20"/>
        </w:rPr>
        <w:t xml:space="preserve">odstavak </w:t>
      </w:r>
      <w:r w:rsidR="000641F2" w:rsidRPr="008F637F">
        <w:rPr>
          <w:rFonts w:ascii="Calibri" w:hAnsi="Calibri" w:cs="Calibri"/>
          <w:b/>
          <w:sz w:val="20"/>
          <w:szCs w:val="20"/>
        </w:rPr>
        <w:t>3. briše se.</w:t>
      </w:r>
    </w:p>
    <w:p w14:paraId="2CEEAFCE" w14:textId="77777777" w:rsidR="00093BBC" w:rsidRPr="008F637F" w:rsidRDefault="00093BBC" w:rsidP="00F06B8F">
      <w:pPr>
        <w:pStyle w:val="Bezproreda"/>
        <w:spacing w:line="276" w:lineRule="auto"/>
        <w:jc w:val="both"/>
        <w:rPr>
          <w:rFonts w:ascii="Calibri" w:hAnsi="Calibri" w:cs="Calibri"/>
          <w:sz w:val="20"/>
          <w:szCs w:val="20"/>
        </w:rPr>
      </w:pPr>
    </w:p>
    <w:p w14:paraId="5BDB2B3B" w14:textId="77777777" w:rsidR="00F55D45" w:rsidRPr="008F637F" w:rsidRDefault="00F55D45" w:rsidP="00F06B8F">
      <w:pPr>
        <w:numPr>
          <w:ilvl w:val="0"/>
          <w:numId w:val="21"/>
        </w:numPr>
        <w:spacing w:after="0"/>
        <w:jc w:val="center"/>
        <w:rPr>
          <w:rFonts w:ascii="Calibri" w:hAnsi="Calibri" w:cs="Calibri"/>
          <w:sz w:val="20"/>
          <w:szCs w:val="20"/>
        </w:rPr>
      </w:pPr>
    </w:p>
    <w:p w14:paraId="02165586" w14:textId="77777777" w:rsidR="00E33B33" w:rsidRPr="008F637F" w:rsidRDefault="005A2EB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25., u stavku (3) </w:t>
      </w:r>
      <w:r w:rsidR="00E33B33" w:rsidRPr="008F637F">
        <w:rPr>
          <w:rFonts w:ascii="Calibri" w:hAnsi="Calibri" w:cs="Calibri"/>
          <w:b/>
          <w:sz w:val="20"/>
          <w:szCs w:val="20"/>
        </w:rPr>
        <w:t xml:space="preserve">riječi </w:t>
      </w:r>
      <w:r w:rsidR="00B81DC6" w:rsidRPr="008F637F">
        <w:rPr>
          <w:rFonts w:ascii="Calibri" w:hAnsi="Calibri" w:cs="Calibri"/>
          <w:b/>
          <w:sz w:val="20"/>
          <w:szCs w:val="20"/>
        </w:rPr>
        <w:t>„Ugrađene građevine grade se“ mijenjaju se i glase:</w:t>
      </w:r>
    </w:p>
    <w:p w14:paraId="2DDB960D" w14:textId="77777777" w:rsidR="00B81DC6" w:rsidRPr="008F637F" w:rsidRDefault="00B81DC6"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„Gradnja ugrađenih građevina omogućuje se na sljedeći način“</w:t>
      </w:r>
    </w:p>
    <w:p w14:paraId="5C18362F" w14:textId="77777777" w:rsidR="00B81DC6" w:rsidRPr="008F637F" w:rsidRDefault="00B81DC6"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Podstavak 2. mijenja se i glasi:</w:t>
      </w:r>
    </w:p>
    <w:p w14:paraId="27E3822A" w14:textId="77777777" w:rsidR="00B81DC6" w:rsidRPr="008F637F" w:rsidRDefault="00B81DC6"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„2. </w:t>
      </w:r>
      <w:bookmarkStart w:id="2" w:name="_Hlk178682096"/>
      <w:r w:rsidRPr="008F637F">
        <w:rPr>
          <w:rFonts w:ascii="Calibri" w:hAnsi="Calibri" w:cs="Calibri"/>
          <w:sz w:val="20"/>
          <w:szCs w:val="20"/>
        </w:rPr>
        <w:t>gradnja svake lamele građevine u nizu, neovisno jedna o drugoj, pod uvjetom da budu međusobno usklađene po pitanju visine i oblikovanja, na način kako je propisano odredbama ovog Plana</w:t>
      </w:r>
      <w:bookmarkEnd w:id="2"/>
      <w:r w:rsidRPr="008F637F">
        <w:rPr>
          <w:rFonts w:ascii="Calibri" w:hAnsi="Calibri" w:cs="Calibri"/>
          <w:sz w:val="20"/>
          <w:szCs w:val="20"/>
        </w:rPr>
        <w:t>.“</w:t>
      </w:r>
    </w:p>
    <w:p w14:paraId="5E055DF9" w14:textId="77777777" w:rsidR="005A2EB2" w:rsidRPr="008F637F" w:rsidRDefault="005A2EB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(4) dodaje se</w:t>
      </w:r>
      <w:r w:rsidR="002D4CEF" w:rsidRPr="008F637F">
        <w:rPr>
          <w:rFonts w:ascii="Calibri" w:hAnsi="Calibri" w:cs="Calibri"/>
          <w:b/>
          <w:sz w:val="20"/>
          <w:szCs w:val="20"/>
        </w:rPr>
        <w:t xml:space="preserve"> novi</w:t>
      </w:r>
      <w:r w:rsidRPr="008F637F">
        <w:rPr>
          <w:rFonts w:ascii="Calibri" w:hAnsi="Calibri" w:cs="Calibri"/>
          <w:b/>
          <w:sz w:val="20"/>
          <w:szCs w:val="20"/>
        </w:rPr>
        <w:t xml:space="preserve"> stavak (5) koji glasi:</w:t>
      </w:r>
    </w:p>
    <w:p w14:paraId="0EF2F5B2" w14:textId="77777777" w:rsidR="005A2EB2" w:rsidRPr="008F637F" w:rsidRDefault="005A2EB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2D4CEF" w:rsidRPr="008F637F">
        <w:rPr>
          <w:rFonts w:ascii="Calibri" w:hAnsi="Calibri" w:cs="Calibri"/>
          <w:bCs/>
          <w:sz w:val="20"/>
          <w:szCs w:val="20"/>
        </w:rPr>
        <w:t xml:space="preserve">(5) </w:t>
      </w:r>
      <w:r w:rsidRPr="008F637F">
        <w:rPr>
          <w:rFonts w:ascii="Calibri" w:hAnsi="Calibri" w:cs="Calibri"/>
          <w:bCs/>
          <w:sz w:val="20"/>
          <w:szCs w:val="20"/>
        </w:rPr>
        <w:t>Rekonstrukcija i interpolacija u postojećim nizovima omogućuje se po odnosnim odredbama ovog Plana“</w:t>
      </w:r>
    </w:p>
    <w:p w14:paraId="19C87825" w14:textId="77777777" w:rsidR="0044068F" w:rsidRPr="008F637F" w:rsidRDefault="0044068F" w:rsidP="00F06B8F">
      <w:pPr>
        <w:pStyle w:val="Bezproreda"/>
        <w:spacing w:line="276" w:lineRule="auto"/>
        <w:jc w:val="both"/>
        <w:rPr>
          <w:rFonts w:ascii="Calibri" w:hAnsi="Calibri" w:cs="Calibri"/>
          <w:bCs/>
          <w:sz w:val="20"/>
          <w:szCs w:val="20"/>
        </w:rPr>
      </w:pPr>
    </w:p>
    <w:p w14:paraId="3AB5EC0C" w14:textId="77777777" w:rsidR="0044068F" w:rsidRPr="008F637F" w:rsidRDefault="0044068F" w:rsidP="00F06B8F">
      <w:pPr>
        <w:numPr>
          <w:ilvl w:val="0"/>
          <w:numId w:val="21"/>
        </w:numPr>
        <w:spacing w:after="0"/>
        <w:jc w:val="center"/>
        <w:rPr>
          <w:rFonts w:ascii="Calibri" w:hAnsi="Calibri" w:cs="Calibri"/>
          <w:bCs/>
          <w:sz w:val="20"/>
          <w:szCs w:val="20"/>
        </w:rPr>
      </w:pPr>
    </w:p>
    <w:p w14:paraId="702D6292" w14:textId="77777777" w:rsidR="000B176B" w:rsidRPr="008F637F" w:rsidRDefault="005A2EB2" w:rsidP="00F06B8F">
      <w:pPr>
        <w:pStyle w:val="Bezproreda"/>
        <w:spacing w:line="276" w:lineRule="auto"/>
        <w:jc w:val="both"/>
        <w:rPr>
          <w:rFonts w:ascii="Calibri" w:hAnsi="Calibri" w:cs="Calibri"/>
          <w:b/>
          <w:bCs/>
          <w:sz w:val="20"/>
          <w:szCs w:val="20"/>
        </w:rPr>
      </w:pPr>
      <w:r w:rsidRPr="008F637F">
        <w:rPr>
          <w:rFonts w:ascii="Calibri" w:hAnsi="Calibri" w:cs="Calibri"/>
          <w:b/>
          <w:sz w:val="20"/>
          <w:szCs w:val="20"/>
        </w:rPr>
        <w:t>U članku</w:t>
      </w:r>
      <w:r w:rsidR="00EC7EA8" w:rsidRPr="008F637F">
        <w:rPr>
          <w:rFonts w:ascii="Calibri" w:hAnsi="Calibri" w:cs="Calibri"/>
          <w:b/>
          <w:sz w:val="20"/>
          <w:szCs w:val="20"/>
        </w:rPr>
        <w:t xml:space="preserve"> 31. </w:t>
      </w:r>
      <w:r w:rsidR="008F2806" w:rsidRPr="008F637F">
        <w:rPr>
          <w:rFonts w:ascii="Calibri" w:hAnsi="Calibri" w:cs="Calibri"/>
          <w:b/>
          <w:sz w:val="20"/>
          <w:szCs w:val="20"/>
        </w:rPr>
        <w:t>broj</w:t>
      </w:r>
      <w:r w:rsidR="000B176B" w:rsidRPr="008F637F">
        <w:rPr>
          <w:rFonts w:ascii="Calibri" w:hAnsi="Calibri" w:cs="Calibri"/>
          <w:b/>
          <w:sz w:val="20"/>
          <w:szCs w:val="20"/>
        </w:rPr>
        <w:t xml:space="preserve"> „4,0 “ mijenja se i glasi:</w:t>
      </w:r>
    </w:p>
    <w:p w14:paraId="182B6F8E" w14:textId="77777777" w:rsidR="00C719AA" w:rsidRPr="008F637F" w:rsidRDefault="000B176B" w:rsidP="00F06B8F">
      <w:pPr>
        <w:pStyle w:val="Bezproreda"/>
        <w:spacing w:line="276" w:lineRule="auto"/>
        <w:jc w:val="both"/>
        <w:rPr>
          <w:rFonts w:ascii="Calibri" w:hAnsi="Calibri" w:cs="Calibri"/>
          <w:sz w:val="20"/>
          <w:szCs w:val="20"/>
        </w:rPr>
      </w:pPr>
      <w:r w:rsidRPr="008F637F">
        <w:rPr>
          <w:rFonts w:ascii="Calibri" w:hAnsi="Calibri" w:cs="Calibri"/>
          <w:sz w:val="20"/>
          <w:szCs w:val="20"/>
        </w:rPr>
        <w:t>„3,0 “</w:t>
      </w:r>
    </w:p>
    <w:p w14:paraId="55635F72" w14:textId="77777777" w:rsidR="00EC7EA8" w:rsidRPr="008F637F" w:rsidRDefault="00EC7EA8" w:rsidP="00F06B8F">
      <w:pPr>
        <w:pStyle w:val="Bezproreda"/>
        <w:spacing w:line="276" w:lineRule="auto"/>
        <w:jc w:val="both"/>
        <w:rPr>
          <w:rFonts w:ascii="Calibri" w:hAnsi="Calibri" w:cs="Calibri"/>
          <w:sz w:val="20"/>
          <w:szCs w:val="20"/>
        </w:rPr>
      </w:pPr>
    </w:p>
    <w:p w14:paraId="60516F7B" w14:textId="77777777" w:rsidR="004979CE" w:rsidRPr="008F637F" w:rsidRDefault="004979CE" w:rsidP="00F06B8F">
      <w:pPr>
        <w:numPr>
          <w:ilvl w:val="0"/>
          <w:numId w:val="21"/>
        </w:numPr>
        <w:spacing w:after="0"/>
        <w:jc w:val="center"/>
        <w:rPr>
          <w:rFonts w:ascii="Calibri" w:hAnsi="Calibri" w:cs="Calibri"/>
          <w:sz w:val="20"/>
          <w:szCs w:val="20"/>
        </w:rPr>
      </w:pPr>
    </w:p>
    <w:p w14:paraId="2F2E9E12" w14:textId="77777777" w:rsidR="00C719AA" w:rsidRPr="008F637F" w:rsidRDefault="00C719A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34., iza stavka (4) dodaj</w:t>
      </w:r>
      <w:r w:rsidR="00071F4C" w:rsidRPr="008F637F">
        <w:rPr>
          <w:rFonts w:ascii="Calibri" w:hAnsi="Calibri" w:cs="Calibri"/>
          <w:b/>
          <w:sz w:val="20"/>
          <w:szCs w:val="20"/>
        </w:rPr>
        <w:t>u</w:t>
      </w:r>
      <w:r w:rsidRPr="008F637F">
        <w:rPr>
          <w:rFonts w:ascii="Calibri" w:hAnsi="Calibri" w:cs="Calibri"/>
          <w:b/>
          <w:sz w:val="20"/>
          <w:szCs w:val="20"/>
        </w:rPr>
        <w:t xml:space="preserve"> se novi stav</w:t>
      </w:r>
      <w:r w:rsidR="00071F4C" w:rsidRPr="008F637F">
        <w:rPr>
          <w:rFonts w:ascii="Calibri" w:hAnsi="Calibri" w:cs="Calibri"/>
          <w:b/>
          <w:sz w:val="20"/>
          <w:szCs w:val="20"/>
        </w:rPr>
        <w:t>ci</w:t>
      </w:r>
      <w:r w:rsidRPr="008F637F">
        <w:rPr>
          <w:rFonts w:ascii="Calibri" w:hAnsi="Calibri" w:cs="Calibri"/>
          <w:b/>
          <w:sz w:val="20"/>
          <w:szCs w:val="20"/>
        </w:rPr>
        <w:t xml:space="preserve"> (5)</w:t>
      </w:r>
      <w:r w:rsidR="00852FFC" w:rsidRPr="008F637F">
        <w:rPr>
          <w:rFonts w:ascii="Calibri" w:hAnsi="Calibri" w:cs="Calibri"/>
          <w:b/>
          <w:sz w:val="20"/>
          <w:szCs w:val="20"/>
        </w:rPr>
        <w:t>, (</w:t>
      </w:r>
      <w:r w:rsidR="00071F4C" w:rsidRPr="008F637F">
        <w:rPr>
          <w:rFonts w:ascii="Calibri" w:hAnsi="Calibri" w:cs="Calibri"/>
          <w:b/>
          <w:sz w:val="20"/>
          <w:szCs w:val="20"/>
        </w:rPr>
        <w:t>6)</w:t>
      </w:r>
      <w:r w:rsidR="00852FFC" w:rsidRPr="008F637F">
        <w:rPr>
          <w:rFonts w:ascii="Calibri" w:hAnsi="Calibri" w:cs="Calibri"/>
          <w:b/>
          <w:sz w:val="20"/>
          <w:szCs w:val="20"/>
        </w:rPr>
        <w:t xml:space="preserve"> i (7)</w:t>
      </w:r>
      <w:r w:rsidRPr="008F637F">
        <w:rPr>
          <w:rFonts w:ascii="Calibri" w:hAnsi="Calibri" w:cs="Calibri"/>
          <w:b/>
          <w:sz w:val="20"/>
          <w:szCs w:val="20"/>
        </w:rPr>
        <w:t xml:space="preserve"> koji glas</w:t>
      </w:r>
      <w:r w:rsidR="00071F4C" w:rsidRPr="008F637F">
        <w:rPr>
          <w:rFonts w:ascii="Calibri" w:hAnsi="Calibri" w:cs="Calibri"/>
          <w:b/>
          <w:sz w:val="20"/>
          <w:szCs w:val="20"/>
        </w:rPr>
        <w:t>e</w:t>
      </w:r>
      <w:r w:rsidRPr="008F637F">
        <w:rPr>
          <w:rFonts w:ascii="Calibri" w:hAnsi="Calibri" w:cs="Calibri"/>
          <w:b/>
          <w:sz w:val="20"/>
          <w:szCs w:val="20"/>
        </w:rPr>
        <w:t>:</w:t>
      </w:r>
    </w:p>
    <w:p w14:paraId="2A72F0F5" w14:textId="77777777" w:rsidR="00EC7EA8" w:rsidRPr="008F637F" w:rsidRDefault="00202E15"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„(5)</w:t>
      </w:r>
      <w:r w:rsidR="00EC7EA8" w:rsidRPr="008F637F">
        <w:rPr>
          <w:rFonts w:ascii="Calibri" w:eastAsia="Arial" w:hAnsi="Calibri" w:cs="Calibri"/>
          <w:sz w:val="20"/>
          <w:szCs w:val="20"/>
          <w:lang w:eastAsia="hr-HR"/>
        </w:rPr>
        <w:t xml:space="preserve"> </w:t>
      </w:r>
      <w:r w:rsidRPr="008F637F">
        <w:rPr>
          <w:rFonts w:ascii="Calibri" w:eastAsia="Arial" w:hAnsi="Calibri" w:cs="Calibri"/>
          <w:sz w:val="20"/>
          <w:szCs w:val="20"/>
          <w:lang w:eastAsia="hr-HR"/>
        </w:rPr>
        <w:t>Kod rekonstrukcije (nadogradnje) postojećih građevina, nove etaže se moraju oblikov</w:t>
      </w:r>
      <w:r w:rsidR="00EC7EA8" w:rsidRPr="008F637F">
        <w:rPr>
          <w:rFonts w:ascii="Calibri" w:eastAsia="Arial" w:hAnsi="Calibri" w:cs="Calibri"/>
          <w:sz w:val="20"/>
          <w:szCs w:val="20"/>
          <w:lang w:eastAsia="hr-HR"/>
        </w:rPr>
        <w:t>ati prema odredbama ovog Plana.</w:t>
      </w:r>
    </w:p>
    <w:p w14:paraId="1692A75F" w14:textId="77777777" w:rsidR="007E4FAB" w:rsidRPr="008F637F" w:rsidRDefault="007E4FAB"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(6) Prilikom rekonstrukcije postojeće građevine, za koju nije utvrđena građevna čestica, ukoliko nije moguće ispoštovati uvjete za regulacijski pravac iz Plana bez uklanjanja postojeće (ili dijela postojeće) građevine, regulacijski pravac određuje se prema postojećem stanju izgrađenosti.</w:t>
      </w:r>
    </w:p>
    <w:p w14:paraId="132B9C1D" w14:textId="77777777" w:rsidR="00852FFC" w:rsidRPr="008F637F" w:rsidRDefault="00852FFC"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(7) Kod rekonstrukcije postojeće građevine izgrađene sukladno aktima za građenje, na dijelu građevine koja je izgrađena na udaljenosti manjoj od udaljenosti propisane odredbama ovog Plana, mogu se izvoditi otvori, ali ne ukoliko je ta udaljenost od regulacijskog pravca manja od 2,0 m.“</w:t>
      </w:r>
    </w:p>
    <w:p w14:paraId="0B10CBA5" w14:textId="77777777" w:rsidR="007E4FAB" w:rsidRPr="008F637F" w:rsidRDefault="007E4FAB" w:rsidP="00F06B8F">
      <w:pPr>
        <w:pStyle w:val="Bezproreda"/>
        <w:spacing w:line="276" w:lineRule="auto"/>
        <w:jc w:val="both"/>
        <w:rPr>
          <w:rFonts w:ascii="Calibri" w:eastAsia="Arial" w:hAnsi="Calibri" w:cs="Calibri"/>
          <w:sz w:val="20"/>
          <w:szCs w:val="20"/>
          <w:lang w:eastAsia="hr-HR"/>
        </w:rPr>
      </w:pPr>
    </w:p>
    <w:p w14:paraId="1E613AE1" w14:textId="77777777" w:rsidR="00C719AA" w:rsidRPr="008F637F" w:rsidRDefault="00C719AA" w:rsidP="00F06B8F">
      <w:pPr>
        <w:numPr>
          <w:ilvl w:val="0"/>
          <w:numId w:val="21"/>
        </w:numPr>
        <w:spacing w:after="0"/>
        <w:jc w:val="center"/>
        <w:rPr>
          <w:rFonts w:ascii="Calibri" w:eastAsia="Arial" w:hAnsi="Calibri" w:cs="Calibri"/>
          <w:sz w:val="20"/>
          <w:szCs w:val="20"/>
          <w:lang w:eastAsia="hr-HR"/>
        </w:rPr>
      </w:pPr>
    </w:p>
    <w:p w14:paraId="131C9D96" w14:textId="77777777" w:rsidR="007E4FAB" w:rsidRPr="008F637F" w:rsidRDefault="007E4FAB" w:rsidP="00F06B8F">
      <w:pPr>
        <w:pStyle w:val="Bezproreda"/>
        <w:spacing w:line="276" w:lineRule="auto"/>
        <w:jc w:val="both"/>
        <w:rPr>
          <w:rFonts w:ascii="Calibri" w:eastAsia="Arial" w:hAnsi="Calibri" w:cs="Calibri"/>
          <w:b/>
          <w:bCs/>
          <w:sz w:val="20"/>
          <w:szCs w:val="20"/>
          <w:lang w:eastAsia="hr-HR"/>
        </w:rPr>
      </w:pPr>
      <w:r w:rsidRPr="008F637F">
        <w:rPr>
          <w:rFonts w:ascii="Calibri" w:eastAsia="Arial" w:hAnsi="Calibri" w:cs="Calibri"/>
          <w:b/>
          <w:bCs/>
          <w:sz w:val="20"/>
          <w:szCs w:val="20"/>
          <w:lang w:eastAsia="hr-HR"/>
        </w:rPr>
        <w:lastRenderedPageBreak/>
        <w:t>U</w:t>
      </w:r>
      <w:r w:rsidR="00EC7EA8" w:rsidRPr="008F637F">
        <w:rPr>
          <w:rFonts w:ascii="Calibri" w:eastAsia="Arial" w:hAnsi="Calibri" w:cs="Calibri"/>
          <w:b/>
          <w:bCs/>
          <w:sz w:val="20"/>
          <w:szCs w:val="20"/>
          <w:lang w:eastAsia="hr-HR"/>
        </w:rPr>
        <w:t xml:space="preserve"> članku 35. </w:t>
      </w:r>
      <w:r w:rsidRPr="008F637F">
        <w:rPr>
          <w:rFonts w:ascii="Calibri" w:eastAsia="Arial" w:hAnsi="Calibri" w:cs="Calibri"/>
          <w:b/>
          <w:bCs/>
          <w:sz w:val="20"/>
          <w:szCs w:val="20"/>
          <w:lang w:eastAsia="hr-HR"/>
        </w:rPr>
        <w:t>riječi „Zakona o vodama“ mijenjaju se i glase:</w:t>
      </w:r>
    </w:p>
    <w:p w14:paraId="4BD640C8" w14:textId="77777777" w:rsidR="007E4FAB" w:rsidRPr="008F637F" w:rsidRDefault="007E4FAB"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„iz posebnog propisa“</w:t>
      </w:r>
    </w:p>
    <w:p w14:paraId="758028D2" w14:textId="77777777" w:rsidR="007E4FAB" w:rsidRPr="008F637F" w:rsidRDefault="007E4FAB" w:rsidP="00F06B8F">
      <w:pPr>
        <w:pStyle w:val="Bezproreda"/>
        <w:spacing w:line="276" w:lineRule="auto"/>
        <w:jc w:val="both"/>
        <w:rPr>
          <w:rFonts w:ascii="Calibri" w:hAnsi="Calibri" w:cs="Calibri"/>
          <w:sz w:val="20"/>
          <w:szCs w:val="20"/>
        </w:rPr>
      </w:pPr>
    </w:p>
    <w:p w14:paraId="50AAFD45" w14:textId="77777777" w:rsidR="00CD3A9C" w:rsidRPr="008F637F" w:rsidRDefault="00CD3A9C" w:rsidP="00F06B8F">
      <w:pPr>
        <w:numPr>
          <w:ilvl w:val="0"/>
          <w:numId w:val="21"/>
        </w:numPr>
        <w:spacing w:after="0"/>
        <w:jc w:val="center"/>
        <w:rPr>
          <w:rFonts w:ascii="Calibri" w:hAnsi="Calibri" w:cs="Calibri"/>
          <w:bCs/>
          <w:sz w:val="20"/>
          <w:szCs w:val="20"/>
        </w:rPr>
      </w:pPr>
    </w:p>
    <w:p w14:paraId="4AC31902" w14:textId="77777777" w:rsidR="00B412D5" w:rsidRPr="008F637F" w:rsidRDefault="00D276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36., </w:t>
      </w:r>
      <w:r w:rsidR="007E4FAB" w:rsidRPr="008F637F">
        <w:rPr>
          <w:rFonts w:ascii="Calibri" w:hAnsi="Calibri" w:cs="Calibri"/>
          <w:b/>
          <w:sz w:val="20"/>
          <w:szCs w:val="20"/>
        </w:rPr>
        <w:t xml:space="preserve">u </w:t>
      </w:r>
      <w:r w:rsidR="00B412D5" w:rsidRPr="008F637F">
        <w:rPr>
          <w:rFonts w:ascii="Calibri" w:hAnsi="Calibri" w:cs="Calibri"/>
          <w:b/>
          <w:sz w:val="20"/>
          <w:szCs w:val="20"/>
        </w:rPr>
        <w:t>stav</w:t>
      </w:r>
      <w:r w:rsidR="007E4FAB" w:rsidRPr="008F637F">
        <w:rPr>
          <w:rFonts w:ascii="Calibri" w:hAnsi="Calibri" w:cs="Calibri"/>
          <w:b/>
          <w:sz w:val="20"/>
          <w:szCs w:val="20"/>
        </w:rPr>
        <w:t>ku</w:t>
      </w:r>
      <w:r w:rsidR="00B412D5" w:rsidRPr="008F637F">
        <w:rPr>
          <w:rFonts w:ascii="Calibri" w:hAnsi="Calibri" w:cs="Calibri"/>
          <w:b/>
          <w:sz w:val="20"/>
          <w:szCs w:val="20"/>
        </w:rPr>
        <w:t xml:space="preserve"> (</w:t>
      </w:r>
      <w:r w:rsidR="007E4FAB" w:rsidRPr="008F637F">
        <w:rPr>
          <w:rFonts w:ascii="Calibri" w:hAnsi="Calibri" w:cs="Calibri"/>
          <w:b/>
          <w:sz w:val="20"/>
          <w:szCs w:val="20"/>
        </w:rPr>
        <w:t>3</w:t>
      </w:r>
      <w:r w:rsidR="00B412D5" w:rsidRPr="008F637F">
        <w:rPr>
          <w:rFonts w:ascii="Calibri" w:hAnsi="Calibri" w:cs="Calibri"/>
          <w:b/>
          <w:sz w:val="20"/>
          <w:szCs w:val="20"/>
        </w:rPr>
        <w:t>)</w:t>
      </w:r>
      <w:r w:rsidR="007E4FAB" w:rsidRPr="008F637F">
        <w:rPr>
          <w:rFonts w:ascii="Calibri" w:hAnsi="Calibri" w:cs="Calibri"/>
          <w:b/>
          <w:sz w:val="20"/>
          <w:szCs w:val="20"/>
        </w:rPr>
        <w:t xml:space="preserve"> </w:t>
      </w:r>
      <w:r w:rsidR="008F2806" w:rsidRPr="008F637F">
        <w:rPr>
          <w:rFonts w:ascii="Calibri" w:hAnsi="Calibri" w:cs="Calibri"/>
          <w:b/>
          <w:sz w:val="20"/>
          <w:szCs w:val="20"/>
        </w:rPr>
        <w:t>broj</w:t>
      </w:r>
      <w:r w:rsidR="007E4FAB" w:rsidRPr="008F637F">
        <w:rPr>
          <w:rFonts w:ascii="Calibri" w:hAnsi="Calibri" w:cs="Calibri"/>
          <w:b/>
          <w:sz w:val="20"/>
          <w:szCs w:val="20"/>
        </w:rPr>
        <w:t xml:space="preserve"> „1,0“ mijenja se i glas</w:t>
      </w:r>
      <w:r w:rsidR="008F2806" w:rsidRPr="008F637F">
        <w:rPr>
          <w:rFonts w:ascii="Calibri" w:hAnsi="Calibri" w:cs="Calibri"/>
          <w:b/>
          <w:sz w:val="20"/>
          <w:szCs w:val="20"/>
        </w:rPr>
        <w:t>i</w:t>
      </w:r>
      <w:r w:rsidR="00B412D5" w:rsidRPr="008F637F">
        <w:rPr>
          <w:rFonts w:ascii="Calibri" w:hAnsi="Calibri" w:cs="Calibri"/>
          <w:b/>
          <w:sz w:val="20"/>
          <w:szCs w:val="20"/>
        </w:rPr>
        <w:t>:</w:t>
      </w:r>
    </w:p>
    <w:p w14:paraId="39A32C81" w14:textId="77777777" w:rsidR="00B412D5" w:rsidRPr="008F637F" w:rsidRDefault="00B412D5"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7E4FAB" w:rsidRPr="008F637F">
        <w:rPr>
          <w:rFonts w:ascii="Calibri" w:hAnsi="Calibri" w:cs="Calibri"/>
          <w:sz w:val="20"/>
          <w:szCs w:val="20"/>
        </w:rPr>
        <w:t>1,10</w:t>
      </w:r>
      <w:r w:rsidRPr="008F637F">
        <w:rPr>
          <w:rFonts w:ascii="Calibri" w:hAnsi="Calibri" w:cs="Calibri"/>
          <w:sz w:val="20"/>
          <w:szCs w:val="20"/>
        </w:rPr>
        <w:t>“</w:t>
      </w:r>
    </w:p>
    <w:p w14:paraId="43EF3558" w14:textId="77777777" w:rsidR="00F258EF" w:rsidRPr="008F637F" w:rsidRDefault="00F258EF"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(4) dodaje se novi stavak (4a) koji glasi:</w:t>
      </w:r>
    </w:p>
    <w:p w14:paraId="4ADE3AB3" w14:textId="77777777" w:rsidR="00F258EF" w:rsidRPr="008F637F" w:rsidRDefault="00F258EF"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8F7375" w:rsidRPr="008F637F">
        <w:rPr>
          <w:rFonts w:ascii="Calibri" w:hAnsi="Calibri" w:cs="Calibri"/>
          <w:bCs/>
          <w:sz w:val="20"/>
          <w:szCs w:val="20"/>
        </w:rPr>
        <w:t xml:space="preserve">(4a) </w:t>
      </w:r>
      <w:r w:rsidRPr="008F637F">
        <w:rPr>
          <w:rFonts w:ascii="Calibri" w:hAnsi="Calibri" w:cs="Calibri"/>
          <w:bCs/>
          <w:sz w:val="20"/>
          <w:szCs w:val="20"/>
        </w:rPr>
        <w:t>U</w:t>
      </w:r>
      <w:r w:rsidRPr="008F637F">
        <w:rPr>
          <w:rFonts w:ascii="Calibri" w:hAnsi="Calibri" w:cs="Calibri"/>
          <w:sz w:val="20"/>
          <w:szCs w:val="20"/>
        </w:rPr>
        <w:t xml:space="preserve"> slučaju gradnje jednostrešnog krova, ukupna visina građevine mjeri se od konačno zaravnatog i uređenog terena uz pročelje građevine na njegovom najnižem dijelu do vijenca građevine.“</w:t>
      </w:r>
    </w:p>
    <w:p w14:paraId="4A7EB4AD" w14:textId="77777777" w:rsidR="00D276EA" w:rsidRPr="008F637F" w:rsidRDefault="0013764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w:t>
      </w:r>
      <w:r w:rsidR="007E4FAB" w:rsidRPr="008F637F">
        <w:rPr>
          <w:rFonts w:ascii="Calibri" w:hAnsi="Calibri" w:cs="Calibri"/>
          <w:b/>
          <w:sz w:val="20"/>
          <w:szCs w:val="20"/>
        </w:rPr>
        <w:t>stavka (5) doda</w:t>
      </w:r>
      <w:r w:rsidR="00A66312" w:rsidRPr="008F637F">
        <w:rPr>
          <w:rFonts w:ascii="Calibri" w:hAnsi="Calibri" w:cs="Calibri"/>
          <w:b/>
          <w:sz w:val="20"/>
          <w:szCs w:val="20"/>
        </w:rPr>
        <w:t>ju se novi stavci (6) i (7) koji glase:</w:t>
      </w:r>
    </w:p>
    <w:p w14:paraId="79E62DE8" w14:textId="77777777" w:rsidR="007E4FAB" w:rsidRPr="008F637F" w:rsidRDefault="007E4FAB"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w:t>
      </w:r>
      <w:r w:rsidR="002D4CEF" w:rsidRPr="008F637F">
        <w:rPr>
          <w:rFonts w:ascii="Calibri" w:eastAsia="Calibri" w:hAnsi="Calibri" w:cs="Calibri"/>
          <w:sz w:val="20"/>
          <w:szCs w:val="20"/>
          <w:lang w:eastAsia="hr-HR"/>
        </w:rPr>
        <w:t>(</w:t>
      </w:r>
      <w:r w:rsidRPr="008F637F">
        <w:rPr>
          <w:rFonts w:ascii="Calibri" w:eastAsia="Calibri" w:hAnsi="Calibri" w:cs="Calibri"/>
          <w:sz w:val="20"/>
          <w:szCs w:val="20"/>
          <w:lang w:eastAsia="hr-HR"/>
        </w:rPr>
        <w:t>6) Potpuno ukopani podrum iz stavka (5) može imati ulaznu rampu u podrumsku etažu</w:t>
      </w:r>
      <w:r w:rsidR="002D4CEF"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najveće širine 5,5m izvedenu isključivo za ulaz u garažu, a koja je smještena uz pročelje građevine. Tako izvedena ulazna rampa ne ulazi u izračun najveće dozvoljene visine građevine.</w:t>
      </w:r>
    </w:p>
    <w:p w14:paraId="0E7C0E0D" w14:textId="77777777" w:rsidR="00A66312" w:rsidRPr="008F637F" w:rsidRDefault="00A66312"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 xml:space="preserve">(7) </w:t>
      </w:r>
      <w:r w:rsidRPr="008F637F">
        <w:rPr>
          <w:rFonts w:ascii="Calibri" w:hAnsi="Calibri" w:cs="Calibri"/>
          <w:sz w:val="20"/>
          <w:szCs w:val="20"/>
        </w:rPr>
        <w:t xml:space="preserve">Tavan je </w:t>
      </w:r>
      <w:r w:rsidRPr="008F637F">
        <w:rPr>
          <w:rFonts w:ascii="Calibri" w:eastAsia="Calibri" w:hAnsi="Calibri" w:cs="Calibri"/>
          <w:sz w:val="20"/>
          <w:szCs w:val="20"/>
        </w:rPr>
        <w:t>dio zgrade koji se nalazi iznad najviše stropne konstrukcije zgrade, a ispod krovne konstrukcije. Krovne grede, odnosno krovna konstrukcija se postavlja direktno na stropnu konstrukciju posljednjeg kata. Otvori se mogu nalaziti na zabatnom zidu ili unutar ravnine krovne plohe. Najveća dozvoljena visina nadozida tavana iznosi 0.6 m. Pristup se ostvaruje isključivo unutarnjim pomoćnim sklopivim stubištem.“</w:t>
      </w:r>
    </w:p>
    <w:p w14:paraId="4833CA6F" w14:textId="77777777" w:rsidR="00040C99" w:rsidRPr="008F637F" w:rsidRDefault="00040C99" w:rsidP="00F06B8F">
      <w:pPr>
        <w:pStyle w:val="Bezproreda"/>
        <w:spacing w:line="276" w:lineRule="auto"/>
        <w:jc w:val="both"/>
        <w:rPr>
          <w:rFonts w:ascii="Calibri" w:eastAsia="Calibri" w:hAnsi="Calibri" w:cs="Calibri"/>
          <w:sz w:val="20"/>
          <w:szCs w:val="20"/>
          <w:lang w:eastAsia="hr-HR"/>
        </w:rPr>
      </w:pPr>
    </w:p>
    <w:p w14:paraId="05E9E9A2" w14:textId="77777777" w:rsidR="00114A1D" w:rsidRPr="008F637F" w:rsidRDefault="00114A1D" w:rsidP="00F06B8F">
      <w:pPr>
        <w:numPr>
          <w:ilvl w:val="0"/>
          <w:numId w:val="21"/>
        </w:numPr>
        <w:spacing w:after="0"/>
        <w:jc w:val="center"/>
        <w:rPr>
          <w:rFonts w:ascii="Calibri" w:hAnsi="Calibri" w:cs="Calibri"/>
          <w:bCs/>
          <w:sz w:val="20"/>
          <w:szCs w:val="20"/>
        </w:rPr>
      </w:pPr>
    </w:p>
    <w:p w14:paraId="79B48F24" w14:textId="77777777" w:rsidR="00114A1D" w:rsidRPr="008F637F" w:rsidRDefault="00114A1D"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37., </w:t>
      </w:r>
      <w:r w:rsidR="007E4FAB" w:rsidRPr="008F637F">
        <w:rPr>
          <w:rFonts w:ascii="Calibri" w:hAnsi="Calibri" w:cs="Calibri"/>
          <w:b/>
          <w:sz w:val="20"/>
          <w:szCs w:val="20"/>
        </w:rPr>
        <w:t>u stavku (3) dodaje se tekst koji glasi:</w:t>
      </w:r>
    </w:p>
    <w:p w14:paraId="1EE44720" w14:textId="77777777" w:rsidR="00E5322A" w:rsidRPr="008F637F" w:rsidRDefault="007E4FAB" w:rsidP="00F06B8F">
      <w:pPr>
        <w:pStyle w:val="Bezproreda"/>
        <w:spacing w:line="276" w:lineRule="auto"/>
        <w:jc w:val="both"/>
        <w:rPr>
          <w:rFonts w:ascii="Calibri" w:eastAsia="Arial" w:hAnsi="Calibri" w:cs="Calibri"/>
          <w:sz w:val="20"/>
          <w:szCs w:val="20"/>
          <w:lang w:eastAsia="hr-HR"/>
        </w:rPr>
      </w:pPr>
      <w:r w:rsidRPr="008F637F">
        <w:rPr>
          <w:rFonts w:ascii="Calibri" w:hAnsi="Calibri" w:cs="Calibri"/>
          <w:bCs/>
          <w:sz w:val="20"/>
          <w:szCs w:val="20"/>
        </w:rPr>
        <w:t>„</w:t>
      </w:r>
      <w:r w:rsidRPr="008F637F">
        <w:rPr>
          <w:rFonts w:ascii="Calibri" w:eastAsia="Arial" w:hAnsi="Calibri" w:cs="Calibri"/>
          <w:sz w:val="20"/>
          <w:szCs w:val="20"/>
          <w:lang w:eastAsia="hr-HR"/>
        </w:rPr>
        <w:t xml:space="preserve">Iznimno, unutar građevinskog područja </w:t>
      </w:r>
      <w:r w:rsidR="005B62AC" w:rsidRPr="008F637F">
        <w:rPr>
          <w:rFonts w:ascii="Calibri" w:eastAsia="Arial" w:hAnsi="Calibri" w:cs="Calibri"/>
          <w:sz w:val="20"/>
          <w:szCs w:val="20"/>
          <w:lang w:eastAsia="hr-HR"/>
        </w:rPr>
        <w:t xml:space="preserve">naselja </w:t>
      </w:r>
      <w:r w:rsidRPr="008F637F">
        <w:rPr>
          <w:rFonts w:ascii="Calibri" w:eastAsia="Arial" w:hAnsi="Calibri" w:cs="Calibri"/>
          <w:sz w:val="20"/>
          <w:szCs w:val="20"/>
          <w:lang w:eastAsia="hr-HR"/>
        </w:rPr>
        <w:t>prikazanog na kartografskim prikazima 4.26f Građevinska područja naselja – k.o. Srima i 4.26e Građevinska područja naselja – k.o. Martinska najveći dozvoljeni broj etaža su dvije nadzemne etaže.</w:t>
      </w:r>
      <w:r w:rsidR="00E97782" w:rsidRPr="008F637F">
        <w:rPr>
          <w:rFonts w:ascii="Calibri" w:eastAsia="Arial" w:hAnsi="Calibri" w:cs="Calibri"/>
          <w:sz w:val="20"/>
          <w:szCs w:val="20"/>
          <w:lang w:eastAsia="hr-HR"/>
        </w:rPr>
        <w:t>“</w:t>
      </w:r>
    </w:p>
    <w:p w14:paraId="36895198" w14:textId="77777777" w:rsidR="00EC7EA8" w:rsidRPr="008F637F" w:rsidRDefault="002309E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   </w:t>
      </w:r>
    </w:p>
    <w:p w14:paraId="4D0C0C2F" w14:textId="77777777" w:rsidR="0044068F" w:rsidRPr="008F637F" w:rsidRDefault="0044068F" w:rsidP="00F06B8F">
      <w:pPr>
        <w:numPr>
          <w:ilvl w:val="0"/>
          <w:numId w:val="21"/>
        </w:numPr>
        <w:spacing w:after="0"/>
        <w:jc w:val="center"/>
        <w:rPr>
          <w:rFonts w:ascii="Calibri" w:hAnsi="Calibri" w:cs="Calibri"/>
          <w:bCs/>
          <w:sz w:val="20"/>
          <w:szCs w:val="20"/>
        </w:rPr>
      </w:pPr>
    </w:p>
    <w:p w14:paraId="623C4A5A" w14:textId="77777777" w:rsidR="00CD7FFB" w:rsidRPr="008F637F" w:rsidRDefault="00CD7F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38., u stavku (1) nakon riječi „gospodarskih“ dodaje se riječ:</w:t>
      </w:r>
    </w:p>
    <w:p w14:paraId="3DFD5263" w14:textId="77777777" w:rsidR="00CD7FFB" w:rsidRPr="008F637F" w:rsidRDefault="00CD7FFB"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„građevina“</w:t>
      </w:r>
    </w:p>
    <w:p w14:paraId="3A4E64D3" w14:textId="77777777" w:rsidR="005859CD" w:rsidRPr="008F637F" w:rsidRDefault="0013764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5859CD" w:rsidRPr="008F637F">
        <w:rPr>
          <w:rFonts w:ascii="Calibri" w:hAnsi="Calibri" w:cs="Calibri"/>
          <w:b/>
          <w:sz w:val="20"/>
          <w:szCs w:val="20"/>
        </w:rPr>
        <w:t>za stavka (2) dodaje se novi stavak (3) koji glasi:</w:t>
      </w:r>
    </w:p>
    <w:p w14:paraId="6C7EC9B7" w14:textId="77777777" w:rsidR="00530278" w:rsidRPr="008F637F" w:rsidRDefault="005859CD" w:rsidP="00F06B8F">
      <w:pPr>
        <w:pStyle w:val="Bezproreda"/>
        <w:spacing w:line="276" w:lineRule="auto"/>
        <w:jc w:val="both"/>
        <w:rPr>
          <w:rFonts w:ascii="Calibri" w:hAnsi="Calibri" w:cs="Calibri"/>
          <w:sz w:val="20"/>
          <w:szCs w:val="20"/>
        </w:rPr>
      </w:pPr>
      <w:r w:rsidRPr="008F637F">
        <w:rPr>
          <w:rFonts w:ascii="Calibri" w:hAnsi="Calibri" w:cs="Calibri"/>
          <w:sz w:val="20"/>
          <w:szCs w:val="20"/>
        </w:rPr>
        <w:t>„(3) Iznimno, za potrebe</w:t>
      </w:r>
      <w:r w:rsidR="00E40EC5" w:rsidRPr="008F637F">
        <w:rPr>
          <w:rFonts w:ascii="Calibri" w:hAnsi="Calibri" w:cs="Calibri"/>
          <w:sz w:val="20"/>
          <w:szCs w:val="20"/>
        </w:rPr>
        <w:t xml:space="preserve"> bazena </w:t>
      </w:r>
      <w:r w:rsidRPr="008F637F">
        <w:rPr>
          <w:rFonts w:ascii="Calibri" w:hAnsi="Calibri" w:cs="Calibri"/>
          <w:sz w:val="20"/>
          <w:szCs w:val="20"/>
        </w:rPr>
        <w:t xml:space="preserve">omogućuje se gradnja podzemne etaže </w:t>
      </w:r>
      <w:r w:rsidR="00E40EC5" w:rsidRPr="008F637F">
        <w:rPr>
          <w:rFonts w:ascii="Calibri" w:hAnsi="Calibri" w:cs="Calibri"/>
          <w:sz w:val="20"/>
          <w:szCs w:val="20"/>
        </w:rPr>
        <w:t xml:space="preserve">koja mora služiti </w:t>
      </w:r>
      <w:r w:rsidRPr="008F637F">
        <w:rPr>
          <w:rFonts w:ascii="Calibri" w:hAnsi="Calibri" w:cs="Calibri"/>
          <w:sz w:val="20"/>
          <w:szCs w:val="20"/>
        </w:rPr>
        <w:t>isključivo za potrebe smještaja strojarnice bazena.“</w:t>
      </w:r>
    </w:p>
    <w:p w14:paraId="570D743B" w14:textId="77777777" w:rsidR="00CD7FFB" w:rsidRPr="008F637F" w:rsidRDefault="00CD7FFB" w:rsidP="00F06B8F">
      <w:pPr>
        <w:pStyle w:val="Bezproreda"/>
        <w:spacing w:line="276" w:lineRule="auto"/>
        <w:jc w:val="both"/>
        <w:rPr>
          <w:rFonts w:ascii="Calibri" w:hAnsi="Calibri" w:cs="Calibri"/>
          <w:sz w:val="20"/>
          <w:szCs w:val="20"/>
        </w:rPr>
      </w:pPr>
    </w:p>
    <w:p w14:paraId="3A30D3ED" w14:textId="77777777" w:rsidR="0044068F" w:rsidRPr="008F637F" w:rsidRDefault="0044068F" w:rsidP="00F06B8F">
      <w:pPr>
        <w:numPr>
          <w:ilvl w:val="0"/>
          <w:numId w:val="21"/>
        </w:numPr>
        <w:spacing w:after="0"/>
        <w:jc w:val="center"/>
        <w:rPr>
          <w:rFonts w:ascii="Calibri" w:hAnsi="Calibri" w:cs="Calibri"/>
          <w:sz w:val="20"/>
          <w:szCs w:val="20"/>
        </w:rPr>
      </w:pPr>
    </w:p>
    <w:p w14:paraId="7E3EF26D" w14:textId="77777777" w:rsidR="00A66312" w:rsidRPr="008F637F" w:rsidRDefault="00CD7FFB" w:rsidP="00A66312">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članku 39., </w:t>
      </w:r>
      <w:r w:rsidR="00A66312" w:rsidRPr="008F637F">
        <w:rPr>
          <w:rFonts w:ascii="Calibri" w:hAnsi="Calibri" w:cs="Calibri"/>
          <w:b/>
          <w:bCs/>
          <w:sz w:val="20"/>
          <w:szCs w:val="20"/>
        </w:rPr>
        <w:t>u stavku (2) dodaje se sljedeći tekst:</w:t>
      </w:r>
    </w:p>
    <w:p w14:paraId="4FE73CCD" w14:textId="77777777" w:rsidR="00A66312" w:rsidRPr="008F637F" w:rsidRDefault="00A66312" w:rsidP="00A66312">
      <w:pPr>
        <w:pStyle w:val="Bezproreda"/>
        <w:spacing w:line="276" w:lineRule="auto"/>
        <w:jc w:val="both"/>
        <w:rPr>
          <w:rFonts w:ascii="Calibri" w:hAnsi="Calibri" w:cs="Calibri"/>
          <w:sz w:val="20"/>
          <w:szCs w:val="20"/>
        </w:rPr>
      </w:pPr>
      <w:r w:rsidRPr="008F637F">
        <w:rPr>
          <w:rFonts w:ascii="Calibri" w:hAnsi="Calibri" w:cs="Calibri"/>
          <w:sz w:val="20"/>
          <w:szCs w:val="20"/>
        </w:rPr>
        <w:t>„</w:t>
      </w:r>
      <w:r w:rsidRPr="008F637F">
        <w:rPr>
          <w:rFonts w:ascii="Calibri" w:eastAsia="Calibri" w:hAnsi="Calibri" w:cs="Calibri"/>
          <w:sz w:val="20"/>
          <w:szCs w:val="20"/>
        </w:rPr>
        <w:t>Krovne kućice, ukoliko služe isključivo vertikalnoj komunikaciji zgrade, ne ulaze u izračun ukupne visine građevine i izračun propisanog koeficijenta iskorištenosti.“</w:t>
      </w:r>
    </w:p>
    <w:p w14:paraId="75147264" w14:textId="77777777" w:rsidR="00CD7FFB" w:rsidRPr="008F637F" w:rsidRDefault="00A66312" w:rsidP="00A66312">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w:t>
      </w:r>
      <w:r w:rsidR="00CD7FFB" w:rsidRPr="008F637F">
        <w:rPr>
          <w:rFonts w:ascii="Calibri" w:hAnsi="Calibri" w:cs="Calibri"/>
          <w:b/>
          <w:bCs/>
          <w:sz w:val="20"/>
          <w:szCs w:val="20"/>
        </w:rPr>
        <w:t xml:space="preserve"> stavku (3) riječi „Zakona o zaštiti prirode“ mijenjaju se i glase“</w:t>
      </w:r>
    </w:p>
    <w:p w14:paraId="2C755214" w14:textId="77777777" w:rsidR="00CD7FFB" w:rsidRPr="008F637F" w:rsidRDefault="00CD7FFB" w:rsidP="00A66312">
      <w:pPr>
        <w:pStyle w:val="Bezproreda"/>
        <w:spacing w:line="276" w:lineRule="auto"/>
        <w:jc w:val="both"/>
        <w:rPr>
          <w:rFonts w:ascii="Calibri" w:hAnsi="Calibri" w:cs="Calibri"/>
          <w:sz w:val="20"/>
          <w:szCs w:val="20"/>
        </w:rPr>
      </w:pPr>
      <w:r w:rsidRPr="008F637F">
        <w:rPr>
          <w:rFonts w:ascii="Calibri" w:hAnsi="Calibri" w:cs="Calibri"/>
          <w:sz w:val="20"/>
          <w:szCs w:val="20"/>
        </w:rPr>
        <w:t>„posebnog propisa“</w:t>
      </w:r>
    </w:p>
    <w:p w14:paraId="2BDA8489" w14:textId="77777777" w:rsidR="00093BBC" w:rsidRPr="008F637F" w:rsidRDefault="00093BBC" w:rsidP="00F06B8F">
      <w:pPr>
        <w:pStyle w:val="Bezproreda"/>
        <w:spacing w:line="276" w:lineRule="auto"/>
        <w:jc w:val="both"/>
        <w:rPr>
          <w:rFonts w:ascii="Calibri" w:hAnsi="Calibri" w:cs="Calibri"/>
          <w:sz w:val="20"/>
          <w:szCs w:val="20"/>
        </w:rPr>
      </w:pPr>
    </w:p>
    <w:p w14:paraId="791B493E" w14:textId="77777777" w:rsidR="0044068F" w:rsidRPr="008F637F" w:rsidRDefault="0044068F" w:rsidP="00F06B8F">
      <w:pPr>
        <w:numPr>
          <w:ilvl w:val="0"/>
          <w:numId w:val="21"/>
        </w:numPr>
        <w:spacing w:after="0"/>
        <w:jc w:val="center"/>
        <w:rPr>
          <w:rFonts w:ascii="Calibri" w:hAnsi="Calibri" w:cs="Calibri"/>
          <w:bCs/>
          <w:sz w:val="20"/>
          <w:szCs w:val="20"/>
        </w:rPr>
      </w:pPr>
    </w:p>
    <w:p w14:paraId="26D5C8AF" w14:textId="77777777" w:rsidR="006E6462" w:rsidRPr="008F637F" w:rsidRDefault="006E646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40. u stavku (1) dodaje se sljedeći tekst:</w:t>
      </w:r>
    </w:p>
    <w:p w14:paraId="7280B079" w14:textId="77777777" w:rsidR="006E6462" w:rsidRPr="008F637F" w:rsidRDefault="006E6462" w:rsidP="00F06B8F">
      <w:pPr>
        <w:pStyle w:val="Bezproreda"/>
        <w:spacing w:line="276" w:lineRule="auto"/>
        <w:jc w:val="both"/>
        <w:rPr>
          <w:rFonts w:ascii="Calibri" w:eastAsia="Calibri" w:hAnsi="Calibri" w:cs="Calibri"/>
          <w:sz w:val="20"/>
          <w:szCs w:val="20"/>
          <w:lang w:eastAsia="hr-HR"/>
        </w:rPr>
      </w:pPr>
      <w:r w:rsidRPr="008F637F">
        <w:rPr>
          <w:rFonts w:ascii="Calibri" w:hAnsi="Calibri" w:cs="Calibri"/>
          <w:sz w:val="20"/>
          <w:szCs w:val="20"/>
        </w:rPr>
        <w:t>„</w:t>
      </w:r>
      <w:r w:rsidR="00CD7FFB" w:rsidRPr="008F637F">
        <w:rPr>
          <w:rFonts w:ascii="Calibri" w:eastAsia="Calibri" w:hAnsi="Calibri" w:cs="Calibri"/>
          <w:sz w:val="20"/>
          <w:szCs w:val="20"/>
          <w:lang w:eastAsia="hr-HR"/>
        </w:rPr>
        <w:t>Ukoliko se prenamjenjuju u stambeni prostor, nove stambene jedinice ulaze u izračun ovim Planom maksimalno propisanog broja stambenih jedinica, uz zadovoljavanje svih uvjeta propisanih ovim Planom.</w:t>
      </w:r>
      <w:r w:rsidR="00CD7FFB" w:rsidRPr="008F637F">
        <w:rPr>
          <w:rFonts w:ascii="Calibri" w:eastAsia="Arial" w:hAnsi="Calibri" w:cs="Calibri"/>
          <w:sz w:val="20"/>
          <w:szCs w:val="20"/>
          <w:lang w:eastAsia="hr-HR"/>
        </w:rPr>
        <w:t xml:space="preserve"> Ukoliko se prenamjenjuju u poslovni prostor, nove poslovne jedinice ulaze u izračun ovim Planom maksimalno propisanog broja poslovnih jedinica, uz zadovoljavanje svih uvjeta propisanih ovim Planom.“ </w:t>
      </w:r>
    </w:p>
    <w:p w14:paraId="4DFEF610" w14:textId="77777777" w:rsidR="006E6462" w:rsidRPr="008F637F" w:rsidRDefault="007F4BDD"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4D3611" w:rsidRPr="008F637F">
        <w:rPr>
          <w:rFonts w:ascii="Calibri" w:hAnsi="Calibri" w:cs="Calibri"/>
          <w:b/>
          <w:sz w:val="20"/>
          <w:szCs w:val="20"/>
        </w:rPr>
        <w:t>tav</w:t>
      </w:r>
      <w:r w:rsidRPr="008F637F">
        <w:rPr>
          <w:rFonts w:ascii="Calibri" w:hAnsi="Calibri" w:cs="Calibri"/>
          <w:b/>
          <w:sz w:val="20"/>
          <w:szCs w:val="20"/>
        </w:rPr>
        <w:t>ak</w:t>
      </w:r>
      <w:r w:rsidR="004D3611" w:rsidRPr="008F637F">
        <w:rPr>
          <w:rFonts w:ascii="Calibri" w:hAnsi="Calibri" w:cs="Calibri"/>
          <w:b/>
          <w:sz w:val="20"/>
          <w:szCs w:val="20"/>
        </w:rPr>
        <w:t xml:space="preserve"> (3) </w:t>
      </w:r>
      <w:r w:rsidRPr="008F637F">
        <w:rPr>
          <w:rFonts w:ascii="Calibri" w:hAnsi="Calibri" w:cs="Calibri"/>
          <w:b/>
          <w:sz w:val="20"/>
          <w:szCs w:val="20"/>
        </w:rPr>
        <w:t>mijenja se i glasi:</w:t>
      </w:r>
    </w:p>
    <w:p w14:paraId="49329110" w14:textId="77777777" w:rsidR="00127A86" w:rsidRPr="008F637F" w:rsidRDefault="004D3611" w:rsidP="00F06B8F">
      <w:pPr>
        <w:pStyle w:val="Bezproreda"/>
        <w:spacing w:line="276" w:lineRule="auto"/>
        <w:jc w:val="both"/>
        <w:rPr>
          <w:rFonts w:ascii="Calibri" w:eastAsia="Calibri" w:hAnsi="Calibri" w:cs="Calibri"/>
          <w:sz w:val="20"/>
          <w:szCs w:val="20"/>
          <w:lang w:eastAsia="hr-HR"/>
        </w:rPr>
      </w:pPr>
      <w:r w:rsidRPr="008F637F">
        <w:rPr>
          <w:rFonts w:ascii="Calibri" w:hAnsi="Calibri" w:cs="Calibri"/>
          <w:sz w:val="20"/>
          <w:szCs w:val="20"/>
        </w:rPr>
        <w:t>„</w:t>
      </w:r>
      <w:r w:rsidR="006C6F12" w:rsidRPr="008F637F">
        <w:rPr>
          <w:rFonts w:ascii="Calibri" w:hAnsi="Calibri" w:cs="Calibri"/>
          <w:sz w:val="20"/>
          <w:szCs w:val="20"/>
        </w:rPr>
        <w:t xml:space="preserve">(3) </w:t>
      </w:r>
      <w:r w:rsidR="00646792" w:rsidRPr="008F637F">
        <w:rPr>
          <w:rFonts w:ascii="Calibri" w:eastAsia="Calibri" w:hAnsi="Calibri" w:cs="Calibri"/>
          <w:sz w:val="20"/>
          <w:szCs w:val="20"/>
          <w:lang w:eastAsia="en-US"/>
        </w:rPr>
        <w:t xml:space="preserve">Rekonstrukcijom dobiveni prostori iz prethodnog stavka ovog članka mogu se privoditi stambenoj ili poslovnoj namjeni, </w:t>
      </w:r>
      <w:r w:rsidR="00646792" w:rsidRPr="008F637F">
        <w:rPr>
          <w:rFonts w:ascii="Calibri" w:eastAsia="Calibri" w:hAnsi="Calibri" w:cs="Calibri"/>
          <w:sz w:val="20"/>
          <w:szCs w:val="20"/>
          <w:lang w:eastAsia="hr-HR"/>
        </w:rPr>
        <w:t>na način da se primjene uvjeti o površini gospodarskog (poslovnog) prostora i stambenog prostora u pretežito stambenim i pretežito gospodarskim građevinama.“</w:t>
      </w:r>
    </w:p>
    <w:p w14:paraId="33F3F711" w14:textId="77777777" w:rsidR="00CD7FFB" w:rsidRPr="008F637F" w:rsidRDefault="0013764C"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w:t>
      </w:r>
      <w:r w:rsidR="00CD7FFB" w:rsidRPr="008F637F">
        <w:rPr>
          <w:rFonts w:ascii="Calibri" w:hAnsi="Calibri" w:cs="Calibri"/>
          <w:b/>
          <w:bCs/>
          <w:sz w:val="20"/>
          <w:szCs w:val="20"/>
        </w:rPr>
        <w:t xml:space="preserve">za stavka </w:t>
      </w:r>
      <w:r w:rsidR="00AA68B1" w:rsidRPr="008F637F">
        <w:rPr>
          <w:rFonts w:ascii="Calibri" w:hAnsi="Calibri" w:cs="Calibri"/>
          <w:b/>
          <w:bCs/>
          <w:sz w:val="20"/>
          <w:szCs w:val="20"/>
        </w:rPr>
        <w:t xml:space="preserve">(3) dodaje se </w:t>
      </w:r>
      <w:r w:rsidR="002D4CEF" w:rsidRPr="008F637F">
        <w:rPr>
          <w:rFonts w:ascii="Calibri" w:hAnsi="Calibri" w:cs="Calibri"/>
          <w:b/>
          <w:bCs/>
          <w:sz w:val="20"/>
          <w:szCs w:val="20"/>
        </w:rPr>
        <w:t xml:space="preserve">novi </w:t>
      </w:r>
      <w:r w:rsidR="00AA68B1" w:rsidRPr="008F637F">
        <w:rPr>
          <w:rFonts w:ascii="Calibri" w:hAnsi="Calibri" w:cs="Calibri"/>
          <w:b/>
          <w:bCs/>
          <w:sz w:val="20"/>
          <w:szCs w:val="20"/>
        </w:rPr>
        <w:t>stavak (4) koji glasi:</w:t>
      </w:r>
    </w:p>
    <w:p w14:paraId="315A225D" w14:textId="77777777" w:rsidR="00AA68B1" w:rsidRPr="008F637F" w:rsidRDefault="00AA68B1"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lastRenderedPageBreak/>
        <w:t>„</w:t>
      </w:r>
      <w:r w:rsidR="007F4BDD" w:rsidRPr="008F637F">
        <w:rPr>
          <w:rFonts w:ascii="Calibri" w:eastAsia="Calibri" w:hAnsi="Calibri" w:cs="Calibri"/>
          <w:sz w:val="20"/>
          <w:szCs w:val="20"/>
          <w:lang w:eastAsia="hr-HR"/>
        </w:rPr>
        <w:t>(</w:t>
      </w:r>
      <w:r w:rsidRPr="008F637F">
        <w:rPr>
          <w:rFonts w:ascii="Calibri" w:eastAsia="Calibri" w:hAnsi="Calibri" w:cs="Calibri"/>
          <w:sz w:val="20"/>
          <w:szCs w:val="20"/>
          <w:lang w:eastAsia="hr-HR"/>
        </w:rPr>
        <w:t>4) Omogućuje se izvođenje izlaza na postojeće i planirane ravne krovove u gabaritima</w:t>
      </w:r>
      <w:r w:rsidR="007F4BD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već postojećeg ili</w:t>
      </w:r>
      <w:r w:rsidR="007F4BD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planiranog vanjskog ili unutarnjeg stubišta ili gradnjom unutarnjeg stubišta, a ne uračunava se u ukupnu visinu građevine.“</w:t>
      </w:r>
    </w:p>
    <w:p w14:paraId="69E525CB" w14:textId="77777777" w:rsidR="00467702" w:rsidRPr="008F637F" w:rsidRDefault="00467702" w:rsidP="00F06B8F">
      <w:pPr>
        <w:pStyle w:val="Bezproreda"/>
        <w:spacing w:line="276" w:lineRule="auto"/>
        <w:jc w:val="both"/>
        <w:rPr>
          <w:rFonts w:ascii="Calibri" w:hAnsi="Calibri" w:cs="Calibri"/>
          <w:bCs/>
          <w:sz w:val="20"/>
          <w:szCs w:val="20"/>
        </w:rPr>
      </w:pPr>
    </w:p>
    <w:p w14:paraId="16E7DF0D" w14:textId="77777777" w:rsidR="00467702" w:rsidRPr="008F637F" w:rsidRDefault="00467702" w:rsidP="00F06B8F">
      <w:pPr>
        <w:numPr>
          <w:ilvl w:val="0"/>
          <w:numId w:val="21"/>
        </w:numPr>
        <w:spacing w:after="0"/>
        <w:jc w:val="center"/>
        <w:rPr>
          <w:rFonts w:ascii="Calibri" w:hAnsi="Calibri" w:cs="Calibri"/>
          <w:sz w:val="20"/>
          <w:szCs w:val="20"/>
        </w:rPr>
      </w:pPr>
    </w:p>
    <w:p w14:paraId="5864A454"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43., stavak (2) mijenja se i glasi:</w:t>
      </w:r>
    </w:p>
    <w:p w14:paraId="2801039B" w14:textId="77777777" w:rsidR="00467702"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6C6F12" w:rsidRPr="008F637F">
        <w:rPr>
          <w:rFonts w:ascii="Calibri" w:eastAsia="Calibri" w:hAnsi="Calibri" w:cs="Calibri"/>
          <w:sz w:val="20"/>
          <w:szCs w:val="20"/>
          <w:lang w:eastAsia="en-US"/>
        </w:rPr>
        <w:t xml:space="preserve">(2) </w:t>
      </w:r>
      <w:r w:rsidRPr="008F637F">
        <w:rPr>
          <w:rFonts w:ascii="Calibri" w:eastAsia="Calibri" w:hAnsi="Calibri" w:cs="Calibri"/>
          <w:sz w:val="20"/>
          <w:szCs w:val="20"/>
          <w:lang w:eastAsia="en-US"/>
        </w:rPr>
        <w:t>Kada se javna i nerazvrstana cesta koja prolazi kroz građevinsko područje uređuje kao ulica, udaljenost vanjskog ruba ulične ograde od osi ceste mora iznositi najmanje:</w:t>
      </w:r>
    </w:p>
    <w:p w14:paraId="49F42A06" w14:textId="77777777" w:rsidR="006C6F12" w:rsidRPr="008F637F" w:rsidRDefault="006C6F12" w:rsidP="00F06B8F">
      <w:pPr>
        <w:pStyle w:val="Bezproreda"/>
        <w:numPr>
          <w:ilvl w:val="0"/>
          <w:numId w:val="2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kod državne ceste</w:t>
      </w:r>
      <w:r w:rsidRPr="008F637F">
        <w:rPr>
          <w:rFonts w:ascii="Calibri" w:eastAsia="Calibri" w:hAnsi="Calibri" w:cs="Calibri"/>
          <w:sz w:val="20"/>
          <w:szCs w:val="20"/>
          <w:lang w:eastAsia="en-US"/>
        </w:rPr>
        <w:tab/>
      </w:r>
      <w:r w:rsidRPr="008F637F">
        <w:rPr>
          <w:rFonts w:ascii="Calibri" w:eastAsia="Calibri" w:hAnsi="Calibri" w:cs="Calibri"/>
          <w:sz w:val="20"/>
          <w:szCs w:val="20"/>
          <w:lang w:eastAsia="en-US"/>
        </w:rPr>
        <w:tab/>
      </w:r>
      <w:r w:rsidRPr="008F637F">
        <w:rPr>
          <w:rFonts w:ascii="Calibri" w:eastAsia="Calibri" w:hAnsi="Calibri" w:cs="Calibri"/>
          <w:sz w:val="20"/>
          <w:szCs w:val="20"/>
          <w:lang w:eastAsia="en-US"/>
        </w:rPr>
        <w:tab/>
      </w:r>
      <w:r w:rsidR="00467702" w:rsidRPr="008F637F">
        <w:rPr>
          <w:rFonts w:ascii="Calibri" w:eastAsia="Calibri" w:hAnsi="Calibri" w:cs="Calibri"/>
          <w:sz w:val="20"/>
          <w:szCs w:val="20"/>
          <w:lang w:eastAsia="en-US"/>
        </w:rPr>
        <w:t>10 metara</w:t>
      </w:r>
    </w:p>
    <w:p w14:paraId="36FD046B" w14:textId="77777777" w:rsidR="006C6F12" w:rsidRPr="008F637F" w:rsidRDefault="00467702" w:rsidP="00F06B8F">
      <w:pPr>
        <w:pStyle w:val="Bezproreda"/>
        <w:numPr>
          <w:ilvl w:val="0"/>
          <w:numId w:val="2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w:t>
      </w:r>
      <w:r w:rsidR="006C6F12" w:rsidRPr="008F637F">
        <w:rPr>
          <w:rFonts w:ascii="Calibri" w:eastAsia="Calibri" w:hAnsi="Calibri" w:cs="Calibri"/>
          <w:sz w:val="20"/>
          <w:szCs w:val="20"/>
          <w:lang w:eastAsia="en-US"/>
        </w:rPr>
        <w:t>od glavne gradske prometnice</w:t>
      </w:r>
      <w:r w:rsidR="006C6F12" w:rsidRPr="008F637F">
        <w:rPr>
          <w:rFonts w:ascii="Calibri" w:eastAsia="Calibri" w:hAnsi="Calibri" w:cs="Calibri"/>
          <w:sz w:val="20"/>
          <w:szCs w:val="20"/>
          <w:lang w:eastAsia="en-US"/>
        </w:rPr>
        <w:tab/>
      </w:r>
      <w:r w:rsidR="006C6F12" w:rsidRPr="008F637F">
        <w:rPr>
          <w:rFonts w:ascii="Calibri" w:eastAsia="Calibri" w:hAnsi="Calibri" w:cs="Calibri"/>
          <w:sz w:val="20"/>
          <w:szCs w:val="20"/>
          <w:lang w:eastAsia="en-US"/>
        </w:rPr>
        <w:tab/>
      </w:r>
      <w:r w:rsidRPr="008F637F">
        <w:rPr>
          <w:rFonts w:ascii="Calibri" w:eastAsia="Calibri" w:hAnsi="Calibri" w:cs="Calibri"/>
          <w:sz w:val="20"/>
          <w:szCs w:val="20"/>
          <w:lang w:eastAsia="en-US"/>
        </w:rPr>
        <w:t>8 metara</w:t>
      </w:r>
    </w:p>
    <w:p w14:paraId="239F475A" w14:textId="77777777" w:rsidR="006C6F12" w:rsidRPr="008F637F" w:rsidRDefault="00467702" w:rsidP="00F06B8F">
      <w:pPr>
        <w:pStyle w:val="Bezproreda"/>
        <w:numPr>
          <w:ilvl w:val="0"/>
          <w:numId w:val="2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kod važnije gradske prometnice</w:t>
      </w:r>
      <w:r w:rsidR="006C6F12" w:rsidRPr="008F637F">
        <w:rPr>
          <w:rFonts w:ascii="Calibri" w:eastAsia="Calibri" w:hAnsi="Calibri" w:cs="Calibri"/>
          <w:sz w:val="20"/>
          <w:szCs w:val="20"/>
          <w:lang w:eastAsia="en-US"/>
        </w:rPr>
        <w:tab/>
      </w:r>
      <w:r w:rsidR="006C6F12" w:rsidRPr="008F637F">
        <w:rPr>
          <w:rFonts w:ascii="Calibri" w:eastAsia="Calibri" w:hAnsi="Calibri" w:cs="Calibri"/>
          <w:sz w:val="20"/>
          <w:szCs w:val="20"/>
          <w:lang w:eastAsia="en-US"/>
        </w:rPr>
        <w:tab/>
      </w:r>
      <w:r w:rsidRPr="008F637F">
        <w:rPr>
          <w:rFonts w:ascii="Calibri" w:eastAsia="Calibri" w:hAnsi="Calibri" w:cs="Calibri"/>
          <w:sz w:val="20"/>
          <w:szCs w:val="20"/>
          <w:lang w:eastAsia="en-US"/>
        </w:rPr>
        <w:t>5 metara</w:t>
      </w:r>
    </w:p>
    <w:p w14:paraId="3081104D" w14:textId="77777777" w:rsidR="00467702" w:rsidRPr="008F637F" w:rsidRDefault="00467702" w:rsidP="00F06B8F">
      <w:pPr>
        <w:pStyle w:val="Bezproreda"/>
        <w:numPr>
          <w:ilvl w:val="0"/>
          <w:numId w:val="2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ostalih gradskih cesta/ulic</w:t>
      </w:r>
      <w:r w:rsidR="006C6F12" w:rsidRPr="008F637F">
        <w:rPr>
          <w:rFonts w:ascii="Calibri" w:eastAsia="Calibri" w:hAnsi="Calibri" w:cs="Calibri"/>
          <w:sz w:val="20"/>
          <w:szCs w:val="20"/>
          <w:lang w:eastAsia="en-US"/>
        </w:rPr>
        <w:t>a</w:t>
      </w:r>
      <w:r w:rsidR="006C6F12" w:rsidRPr="008F637F">
        <w:rPr>
          <w:rFonts w:ascii="Calibri" w:eastAsia="Calibri" w:hAnsi="Calibri" w:cs="Calibri"/>
          <w:sz w:val="20"/>
          <w:szCs w:val="20"/>
          <w:lang w:eastAsia="en-US"/>
        </w:rPr>
        <w:tab/>
      </w:r>
      <w:r w:rsidR="006C6F12" w:rsidRPr="008F637F">
        <w:rPr>
          <w:rFonts w:ascii="Calibri" w:eastAsia="Calibri" w:hAnsi="Calibri" w:cs="Calibri"/>
          <w:sz w:val="20"/>
          <w:szCs w:val="20"/>
          <w:lang w:eastAsia="en-US"/>
        </w:rPr>
        <w:tab/>
      </w:r>
      <w:r w:rsidRPr="008F637F">
        <w:rPr>
          <w:rFonts w:ascii="Calibri" w:eastAsia="Calibri" w:hAnsi="Calibri" w:cs="Calibri"/>
          <w:sz w:val="20"/>
          <w:szCs w:val="20"/>
          <w:lang w:eastAsia="en-US"/>
        </w:rPr>
        <w:t>4,25 metara“</w:t>
      </w:r>
    </w:p>
    <w:p w14:paraId="625B342F" w14:textId="77777777" w:rsidR="006C6F12" w:rsidRPr="008F637F" w:rsidRDefault="006C6F12" w:rsidP="00F06B8F">
      <w:pPr>
        <w:pStyle w:val="Bezproreda"/>
        <w:spacing w:line="276" w:lineRule="auto"/>
        <w:jc w:val="both"/>
        <w:rPr>
          <w:rFonts w:ascii="Calibri" w:hAnsi="Calibri" w:cs="Calibri"/>
          <w:sz w:val="20"/>
          <w:szCs w:val="20"/>
        </w:rPr>
      </w:pPr>
    </w:p>
    <w:p w14:paraId="5FEDE396" w14:textId="77777777" w:rsidR="00467702" w:rsidRPr="008F637F" w:rsidRDefault="00467702" w:rsidP="00F06B8F">
      <w:pPr>
        <w:numPr>
          <w:ilvl w:val="0"/>
          <w:numId w:val="21"/>
        </w:numPr>
        <w:spacing w:after="0"/>
        <w:jc w:val="center"/>
        <w:rPr>
          <w:rFonts w:ascii="Calibri" w:hAnsi="Calibri" w:cs="Calibri"/>
          <w:sz w:val="20"/>
          <w:szCs w:val="20"/>
        </w:rPr>
      </w:pPr>
    </w:p>
    <w:p w14:paraId="4440DCA4" w14:textId="77777777" w:rsidR="00467702" w:rsidRPr="008F637F" w:rsidRDefault="00467702" w:rsidP="00F06B8F">
      <w:pPr>
        <w:pStyle w:val="Bezproreda"/>
        <w:spacing w:line="276" w:lineRule="auto"/>
        <w:jc w:val="both"/>
        <w:rPr>
          <w:rFonts w:ascii="Calibri" w:hAnsi="Calibri" w:cs="Calibri"/>
          <w:b/>
          <w:sz w:val="20"/>
          <w:szCs w:val="20"/>
        </w:rPr>
      </w:pPr>
      <w:bookmarkStart w:id="3" w:name="_Hlk146527900"/>
      <w:r w:rsidRPr="008F637F">
        <w:rPr>
          <w:rFonts w:ascii="Calibri" w:hAnsi="Calibri" w:cs="Calibri"/>
          <w:b/>
          <w:sz w:val="20"/>
          <w:szCs w:val="20"/>
        </w:rPr>
        <w:t>U članku 44., u stavku</w:t>
      </w:r>
      <w:bookmarkEnd w:id="3"/>
      <w:r w:rsidRPr="008F637F">
        <w:rPr>
          <w:rFonts w:ascii="Calibri" w:hAnsi="Calibri" w:cs="Calibri"/>
          <w:b/>
          <w:sz w:val="20"/>
          <w:szCs w:val="20"/>
        </w:rPr>
        <w:t xml:space="preserve"> (1) riječ „međi“ mijenja se i glasi:</w:t>
      </w:r>
    </w:p>
    <w:p w14:paraId="075D4FAE"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„granici“</w:t>
      </w:r>
    </w:p>
    <w:p w14:paraId="21C6805C"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stavku (2) iza riječi „ograde“ briše se riječ „i“, te se iza riječi „trga“ </w:t>
      </w:r>
      <w:r w:rsidR="00646792" w:rsidRPr="008F637F">
        <w:rPr>
          <w:rFonts w:ascii="Calibri" w:hAnsi="Calibri" w:cs="Calibri"/>
          <w:b/>
          <w:sz w:val="20"/>
          <w:szCs w:val="20"/>
        </w:rPr>
        <w:t xml:space="preserve">briše točka, stavlja zarez i </w:t>
      </w:r>
      <w:r w:rsidRPr="008F637F">
        <w:rPr>
          <w:rFonts w:ascii="Calibri" w:hAnsi="Calibri" w:cs="Calibri"/>
          <w:b/>
          <w:sz w:val="20"/>
          <w:szCs w:val="20"/>
        </w:rPr>
        <w:t>dodaje tekst:</w:t>
      </w:r>
    </w:p>
    <w:p w14:paraId="5736FB19"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„,ali ne više od 2,0 m.“</w:t>
      </w:r>
    </w:p>
    <w:p w14:paraId="734BD854"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Stavak (5) mijenja se i glasi:</w:t>
      </w:r>
    </w:p>
    <w:p w14:paraId="3FB6FE16"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6C6F12" w:rsidRPr="008F637F">
        <w:rPr>
          <w:rFonts w:ascii="Calibri" w:hAnsi="Calibri" w:cs="Calibri"/>
          <w:sz w:val="20"/>
          <w:szCs w:val="20"/>
        </w:rPr>
        <w:t xml:space="preserve">(5) </w:t>
      </w:r>
      <w:r w:rsidRPr="008F637F">
        <w:rPr>
          <w:rFonts w:ascii="Calibri" w:hAnsi="Calibri" w:cs="Calibri"/>
          <w:sz w:val="20"/>
          <w:szCs w:val="20"/>
        </w:rPr>
        <w:t xml:space="preserve">Visina ograda između </w:t>
      </w:r>
      <w:r w:rsidRPr="008F637F">
        <w:rPr>
          <w:rFonts w:ascii="Calibri" w:hAnsi="Calibri" w:cs="Calibri"/>
          <w:bCs/>
          <w:kern w:val="28"/>
          <w:sz w:val="20"/>
          <w:szCs w:val="20"/>
        </w:rPr>
        <w:t xml:space="preserve">građevnih </w:t>
      </w:r>
      <w:r w:rsidRPr="008F637F">
        <w:rPr>
          <w:rFonts w:ascii="Calibri" w:hAnsi="Calibri" w:cs="Calibri"/>
          <w:sz w:val="20"/>
          <w:szCs w:val="20"/>
        </w:rPr>
        <w:t xml:space="preserve">čestica ne može biti veća od 2,0 m, mjerena od kote konačno zaravnatog i uređenog terena </w:t>
      </w:r>
      <w:r w:rsidRPr="008F637F">
        <w:rPr>
          <w:rFonts w:ascii="Calibri" w:hAnsi="Calibri" w:cs="Calibri"/>
          <w:sz w:val="20"/>
          <w:szCs w:val="20"/>
          <w:lang w:eastAsia="hr-HR"/>
        </w:rPr>
        <w:t>sa više strane. Visina nužnog potpornog zida ne smatra se visinom ogradnog zida.“</w:t>
      </w:r>
      <w:r w:rsidRPr="008F637F">
        <w:rPr>
          <w:rFonts w:ascii="Calibri" w:hAnsi="Calibri" w:cs="Calibri"/>
          <w:sz w:val="20"/>
          <w:szCs w:val="20"/>
        </w:rPr>
        <w:t xml:space="preserve"> </w:t>
      </w:r>
    </w:p>
    <w:p w14:paraId="6A3E574C"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stavka (5) dodaje se </w:t>
      </w:r>
      <w:r w:rsidR="002D4CEF" w:rsidRPr="008F637F">
        <w:rPr>
          <w:rFonts w:ascii="Calibri" w:hAnsi="Calibri" w:cs="Calibri"/>
          <w:b/>
          <w:sz w:val="20"/>
          <w:szCs w:val="20"/>
        </w:rPr>
        <w:t xml:space="preserve">novi </w:t>
      </w:r>
      <w:r w:rsidRPr="008F637F">
        <w:rPr>
          <w:rFonts w:ascii="Calibri" w:hAnsi="Calibri" w:cs="Calibri"/>
          <w:b/>
          <w:sz w:val="20"/>
          <w:szCs w:val="20"/>
        </w:rPr>
        <w:t>stavak (6) koji glasi:</w:t>
      </w:r>
    </w:p>
    <w:p w14:paraId="74A7FF7C" w14:textId="77777777" w:rsidR="00467702" w:rsidRPr="008F637F" w:rsidRDefault="00467702"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„(6) Konačno zaravnat i uređen teren je uređeni parter građevne če</w:t>
      </w:r>
      <w:r w:rsidR="000055F5" w:rsidRPr="008F637F">
        <w:rPr>
          <w:rFonts w:ascii="Calibri" w:eastAsia="Calibri" w:hAnsi="Calibri" w:cs="Calibri"/>
          <w:sz w:val="20"/>
          <w:szCs w:val="20"/>
          <w:lang w:eastAsia="hr-HR"/>
        </w:rPr>
        <w:t>s</w:t>
      </w:r>
      <w:r w:rsidRPr="008F637F">
        <w:rPr>
          <w:rFonts w:ascii="Calibri" w:eastAsia="Calibri" w:hAnsi="Calibri" w:cs="Calibri"/>
          <w:sz w:val="20"/>
          <w:szCs w:val="20"/>
          <w:lang w:eastAsia="hr-HR"/>
        </w:rPr>
        <w:t xml:space="preserve">tice neposredno uz građevinu (zemljana podloga, opločenja i sl). Najveće dozvoljeno odstupanje najniže točke konačno zaravnanog i uređenog terena prve nadzemne etaže iznosi +/-1,5 m, mjereno od kote prirodnog ili zatečenog terena prije gradnje do najniže točke uz pročelje građevine na mjestu gdje se postavlja objekt. Pod kotom konačno zaravnanog terena ne smatra se ulazna rampa maksimalne širine 5,5 m za podzemnu etažu, locirana na optimalnoj udaljenosti od </w:t>
      </w:r>
      <w:r w:rsidR="007567B2" w:rsidRPr="008F637F">
        <w:rPr>
          <w:rFonts w:ascii="Calibri" w:eastAsia="Calibri" w:hAnsi="Calibri" w:cs="Calibri"/>
          <w:sz w:val="20"/>
          <w:szCs w:val="20"/>
          <w:lang w:eastAsia="hr-HR"/>
        </w:rPr>
        <w:t>prometne površine javne namjene</w:t>
      </w:r>
      <w:r w:rsidRPr="008F637F">
        <w:rPr>
          <w:rFonts w:ascii="Calibri" w:eastAsia="Calibri" w:hAnsi="Calibri" w:cs="Calibri"/>
          <w:sz w:val="20"/>
          <w:szCs w:val="20"/>
          <w:lang w:eastAsia="hr-HR"/>
        </w:rPr>
        <w:t>, te vanjske stepenice maksimalne širine 1,5 m uz zgradu. Kako bi se nedvojbeno mogao dokazati status konačno zaravnanog i uređenog terena, potrebno je prilikom ishođenja akta za gradnju priložiti</w:t>
      </w:r>
      <w:r w:rsidR="007F4BD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geodetski snimak s visinskim kotama prirodnog terena prije gradnje.“</w:t>
      </w:r>
    </w:p>
    <w:p w14:paraId="6C012211" w14:textId="77777777" w:rsidR="00467702" w:rsidRPr="008F637F" w:rsidRDefault="00467702" w:rsidP="00F06B8F">
      <w:pPr>
        <w:pStyle w:val="Bezproreda"/>
        <w:spacing w:line="276" w:lineRule="auto"/>
        <w:jc w:val="both"/>
        <w:rPr>
          <w:rFonts w:ascii="Calibri" w:hAnsi="Calibri" w:cs="Calibri"/>
          <w:sz w:val="20"/>
          <w:szCs w:val="20"/>
        </w:rPr>
      </w:pPr>
    </w:p>
    <w:p w14:paraId="0284E748" w14:textId="77777777" w:rsidR="00467702" w:rsidRPr="008F637F" w:rsidRDefault="00467702" w:rsidP="00F06B8F">
      <w:pPr>
        <w:numPr>
          <w:ilvl w:val="0"/>
          <w:numId w:val="21"/>
        </w:numPr>
        <w:spacing w:after="0"/>
        <w:jc w:val="center"/>
        <w:rPr>
          <w:rFonts w:ascii="Calibri" w:hAnsi="Calibri" w:cs="Calibri"/>
          <w:sz w:val="20"/>
          <w:szCs w:val="20"/>
        </w:rPr>
      </w:pPr>
    </w:p>
    <w:p w14:paraId="3FA9676F"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45., u stavku (2) briše se riječ „taj“ a riječi „izravni pristup sa sporedne ulice“ mijenjaju se i glase:</w:t>
      </w:r>
    </w:p>
    <w:p w14:paraId="60F1E298"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„neposredan priključak na sporednu ulicu“</w:t>
      </w:r>
    </w:p>
    <w:p w14:paraId="3A8EC6D2" w14:textId="77777777" w:rsidR="00467702" w:rsidRPr="008F637F" w:rsidRDefault="00467702" w:rsidP="00F06B8F">
      <w:pPr>
        <w:pStyle w:val="Bezproreda"/>
        <w:spacing w:line="276" w:lineRule="auto"/>
        <w:jc w:val="both"/>
        <w:rPr>
          <w:rFonts w:ascii="Calibri" w:hAnsi="Calibri" w:cs="Calibri"/>
          <w:bCs/>
          <w:sz w:val="20"/>
          <w:szCs w:val="20"/>
        </w:rPr>
      </w:pPr>
    </w:p>
    <w:p w14:paraId="126E4BD2" w14:textId="77777777" w:rsidR="00A6193C" w:rsidRPr="008F637F" w:rsidRDefault="00A6193C" w:rsidP="00F06B8F">
      <w:pPr>
        <w:numPr>
          <w:ilvl w:val="0"/>
          <w:numId w:val="21"/>
        </w:numPr>
        <w:spacing w:after="0"/>
        <w:jc w:val="center"/>
        <w:rPr>
          <w:rFonts w:ascii="Calibri" w:hAnsi="Calibri" w:cs="Calibri"/>
          <w:bCs/>
          <w:sz w:val="20"/>
          <w:szCs w:val="20"/>
        </w:rPr>
      </w:pPr>
    </w:p>
    <w:p w14:paraId="2C5F6F7D" w14:textId="77777777" w:rsidR="00A66312" w:rsidRPr="008F637F" w:rsidRDefault="00A6193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47., </w:t>
      </w:r>
      <w:r w:rsidR="00A66312" w:rsidRPr="008F637F">
        <w:rPr>
          <w:rFonts w:ascii="Calibri" w:hAnsi="Calibri" w:cs="Calibri"/>
          <w:b/>
          <w:sz w:val="20"/>
          <w:szCs w:val="20"/>
        </w:rPr>
        <w:t>u stavku (2), iza riječi „veća od 2,0 m“ dodaje se sljedeći tekst:</w:t>
      </w:r>
    </w:p>
    <w:p w14:paraId="6444CABA" w14:textId="77777777" w:rsidR="00A66312" w:rsidRPr="008F637F" w:rsidRDefault="00A6631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ukoliko nije drugačije propisano detaljnijim odredbama Plana“</w:t>
      </w:r>
    </w:p>
    <w:p w14:paraId="3E2223E0" w14:textId="77777777" w:rsidR="00A6193C" w:rsidRPr="008F637F" w:rsidRDefault="00A6631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A6193C" w:rsidRPr="008F637F">
        <w:rPr>
          <w:rFonts w:ascii="Calibri" w:hAnsi="Calibri" w:cs="Calibri"/>
          <w:b/>
          <w:sz w:val="20"/>
          <w:szCs w:val="20"/>
        </w:rPr>
        <w:t xml:space="preserve"> stavku (3) iza riječi „prirodno ili uređeno zelenilo.“ dodaje se tekst:</w:t>
      </w:r>
    </w:p>
    <w:p w14:paraId="3EC72E34" w14:textId="77777777" w:rsidR="00A6193C" w:rsidRPr="008F637F" w:rsidRDefault="00A6193C"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„U površine prirodnog ili uređenog zelenila ne ubrajaju se površine koje su uređene šupljom betonskom galanterijom.“</w:t>
      </w:r>
    </w:p>
    <w:p w14:paraId="7A4454F5" w14:textId="77777777" w:rsidR="00B004CC" w:rsidRPr="008F637F" w:rsidRDefault="00B004CC" w:rsidP="00F06B8F">
      <w:pPr>
        <w:pStyle w:val="Bezproreda"/>
        <w:spacing w:line="276" w:lineRule="auto"/>
        <w:jc w:val="both"/>
        <w:rPr>
          <w:rFonts w:ascii="Calibri" w:hAnsi="Calibri" w:cs="Calibri"/>
          <w:bCs/>
          <w:sz w:val="20"/>
          <w:szCs w:val="20"/>
        </w:rPr>
      </w:pPr>
    </w:p>
    <w:p w14:paraId="2A7C3391" w14:textId="77777777" w:rsidR="00467702" w:rsidRPr="008F637F" w:rsidRDefault="00467702" w:rsidP="00F06B8F">
      <w:pPr>
        <w:numPr>
          <w:ilvl w:val="0"/>
          <w:numId w:val="21"/>
        </w:numPr>
        <w:spacing w:after="0"/>
        <w:jc w:val="center"/>
        <w:rPr>
          <w:rFonts w:ascii="Calibri" w:hAnsi="Calibri" w:cs="Calibri"/>
          <w:bCs/>
          <w:sz w:val="20"/>
          <w:szCs w:val="20"/>
        </w:rPr>
      </w:pPr>
    </w:p>
    <w:p w14:paraId="79D2FF30" w14:textId="77777777" w:rsidR="00467702" w:rsidRPr="008F637F" w:rsidRDefault="00B004C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Članak 48. </w:t>
      </w:r>
      <w:r w:rsidR="00467702" w:rsidRPr="008F637F">
        <w:rPr>
          <w:rFonts w:ascii="Calibri" w:hAnsi="Calibri" w:cs="Calibri"/>
          <w:b/>
          <w:sz w:val="20"/>
          <w:szCs w:val="20"/>
        </w:rPr>
        <w:t>mijenja se i glasi:</w:t>
      </w:r>
    </w:p>
    <w:p w14:paraId="2E94D983" w14:textId="77777777" w:rsidR="00B004CC"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B004CC" w:rsidRPr="008F637F">
        <w:rPr>
          <w:rFonts w:ascii="Calibri" w:eastAsia="Calibri" w:hAnsi="Calibri" w:cs="Calibri"/>
          <w:sz w:val="20"/>
          <w:szCs w:val="20"/>
          <w:lang w:eastAsia="en-US"/>
        </w:rPr>
        <w:t>Članak 48.</w:t>
      </w:r>
    </w:p>
    <w:p w14:paraId="1F6940D9" w14:textId="77777777" w:rsidR="00467702"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(1) Pristupne stepenice, terase u razini terena ili do max  1,0 m iznad razine terena, potporni zidovi i sl. mogu se graditi i izvan površine za razvoj tlocrta građevine, ali na način da se na jednoj strani </w:t>
      </w:r>
      <w:r w:rsidRPr="008F637F">
        <w:rPr>
          <w:rFonts w:ascii="Calibri" w:hAnsi="Calibri" w:cs="Calibri"/>
          <w:bCs/>
          <w:kern w:val="28"/>
          <w:sz w:val="20"/>
          <w:szCs w:val="20"/>
          <w:lang w:eastAsia="en-US"/>
        </w:rPr>
        <w:t xml:space="preserve">građevne </w:t>
      </w:r>
      <w:r w:rsidRPr="008F637F">
        <w:rPr>
          <w:rFonts w:ascii="Calibri" w:eastAsia="Calibri" w:hAnsi="Calibri" w:cs="Calibri"/>
          <w:sz w:val="20"/>
          <w:szCs w:val="20"/>
          <w:lang w:eastAsia="en-US"/>
        </w:rPr>
        <w:t xml:space="preserve">čestice osigura nesmetan  pristup na stražnji dio </w:t>
      </w:r>
      <w:r w:rsidRPr="008F637F">
        <w:rPr>
          <w:rFonts w:ascii="Calibri" w:hAnsi="Calibri" w:cs="Calibri"/>
          <w:bCs/>
          <w:kern w:val="28"/>
          <w:sz w:val="20"/>
          <w:szCs w:val="20"/>
          <w:lang w:eastAsia="en-US"/>
        </w:rPr>
        <w:t xml:space="preserve">građevne </w:t>
      </w:r>
      <w:r w:rsidRPr="008F637F">
        <w:rPr>
          <w:rFonts w:ascii="Calibri" w:eastAsia="Calibri" w:hAnsi="Calibri" w:cs="Calibri"/>
          <w:sz w:val="20"/>
          <w:szCs w:val="20"/>
          <w:lang w:eastAsia="en-US"/>
        </w:rPr>
        <w:t>čestice minimalne širine 3,0 m.</w:t>
      </w:r>
    </w:p>
    <w:p w14:paraId="23E97889" w14:textId="77777777" w:rsidR="00467702" w:rsidRPr="008F637F" w:rsidRDefault="00467702"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lastRenderedPageBreak/>
        <w:t>(2) Nije dozvoljeno formiranje potpornog zida kao  slobodnostojećeg zida u svrhu definiranja kote konačno uređenog i zaravnatog terena.“</w:t>
      </w:r>
    </w:p>
    <w:p w14:paraId="4EC1DFFC" w14:textId="77777777" w:rsidR="00467702" w:rsidRPr="008F637F" w:rsidRDefault="00467702" w:rsidP="00F06B8F">
      <w:pPr>
        <w:pStyle w:val="Bezproreda"/>
        <w:spacing w:line="276" w:lineRule="auto"/>
        <w:jc w:val="both"/>
        <w:rPr>
          <w:rFonts w:ascii="Calibri" w:hAnsi="Calibri" w:cs="Calibri"/>
          <w:sz w:val="20"/>
          <w:szCs w:val="20"/>
        </w:rPr>
      </w:pPr>
    </w:p>
    <w:p w14:paraId="7EBA9392" w14:textId="77777777" w:rsidR="00467702" w:rsidRPr="008F637F" w:rsidRDefault="00467702" w:rsidP="00F06B8F">
      <w:pPr>
        <w:numPr>
          <w:ilvl w:val="0"/>
          <w:numId w:val="21"/>
        </w:numPr>
        <w:spacing w:after="0"/>
        <w:jc w:val="center"/>
        <w:rPr>
          <w:rFonts w:ascii="Calibri" w:hAnsi="Calibri" w:cs="Calibri"/>
          <w:bCs/>
          <w:sz w:val="20"/>
          <w:szCs w:val="20"/>
        </w:rPr>
      </w:pPr>
      <w:bookmarkStart w:id="4" w:name="_Hlk146529136"/>
    </w:p>
    <w:p w14:paraId="56BC3DC0" w14:textId="77777777" w:rsidR="00F95C87" w:rsidRPr="008F637F" w:rsidRDefault="002D010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49., </w:t>
      </w:r>
      <w:r w:rsidR="00F95C87" w:rsidRPr="008F637F">
        <w:rPr>
          <w:rFonts w:ascii="Calibri" w:hAnsi="Calibri" w:cs="Calibri"/>
          <w:b/>
          <w:sz w:val="20"/>
          <w:szCs w:val="20"/>
        </w:rPr>
        <w:t>u stavku (1) riječ „lokacijska“ briše se.</w:t>
      </w:r>
    </w:p>
    <w:p w14:paraId="0E99D661" w14:textId="77777777" w:rsidR="00F95C87" w:rsidRPr="008F637F" w:rsidRDefault="00F95C8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Riječi „ili građevinska“ brišu se. </w:t>
      </w:r>
    </w:p>
    <w:p w14:paraId="3EC202BB" w14:textId="77777777" w:rsidR="00467702" w:rsidRPr="008F637F" w:rsidRDefault="00F95C8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467702" w:rsidRPr="008F637F">
        <w:rPr>
          <w:rFonts w:ascii="Calibri" w:hAnsi="Calibri" w:cs="Calibri"/>
          <w:b/>
          <w:sz w:val="20"/>
          <w:szCs w:val="20"/>
        </w:rPr>
        <w:t>tavak (5) mijenja se i glasi:</w:t>
      </w:r>
    </w:p>
    <w:p w14:paraId="33EFA251"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B004CC" w:rsidRPr="008F637F">
        <w:rPr>
          <w:rFonts w:ascii="Calibri" w:hAnsi="Calibri" w:cs="Calibri"/>
          <w:bCs/>
          <w:sz w:val="20"/>
          <w:szCs w:val="20"/>
        </w:rPr>
        <w:t xml:space="preserve">(5) </w:t>
      </w:r>
      <w:r w:rsidRPr="008F637F">
        <w:rPr>
          <w:rFonts w:ascii="Calibri" w:hAnsi="Calibri" w:cs="Calibri"/>
          <w:bCs/>
          <w:sz w:val="20"/>
          <w:szCs w:val="20"/>
        </w:rPr>
        <w:t>U slučaju kada se građevna čestica nalazi uz spoj ulica različitog značaja, pristup s te čestice na prometnu površinu javne namjene obavezno se ostvaruje preko ulice nižeg značaja.“</w:t>
      </w:r>
      <w:r w:rsidRPr="008F637F">
        <w:rPr>
          <w:rFonts w:ascii="Calibri" w:hAnsi="Calibri" w:cs="Calibri"/>
          <w:bCs/>
          <w:sz w:val="20"/>
          <w:szCs w:val="20"/>
        </w:rPr>
        <w:tab/>
      </w:r>
    </w:p>
    <w:bookmarkEnd w:id="4"/>
    <w:p w14:paraId="0B32C3DD" w14:textId="77777777" w:rsidR="00467702" w:rsidRPr="008F637F" w:rsidRDefault="00467702" w:rsidP="00F06B8F">
      <w:pPr>
        <w:pStyle w:val="Bezproreda"/>
        <w:spacing w:line="276" w:lineRule="auto"/>
        <w:jc w:val="both"/>
        <w:rPr>
          <w:rFonts w:ascii="Calibri" w:hAnsi="Calibri" w:cs="Calibri"/>
          <w:b/>
          <w:bCs/>
          <w:sz w:val="20"/>
          <w:szCs w:val="20"/>
        </w:rPr>
      </w:pPr>
      <w:r w:rsidRPr="008F637F">
        <w:rPr>
          <w:rFonts w:ascii="Calibri" w:hAnsi="Calibri" w:cs="Calibri"/>
          <w:b/>
          <w:sz w:val="20"/>
          <w:szCs w:val="20"/>
        </w:rPr>
        <w:t>U stavku (6) riječ</w:t>
      </w:r>
      <w:r w:rsidRPr="008F637F">
        <w:rPr>
          <w:rFonts w:ascii="Calibri" w:hAnsi="Calibri" w:cs="Calibri"/>
          <w:b/>
          <w:bCs/>
          <w:sz w:val="20"/>
          <w:szCs w:val="20"/>
        </w:rPr>
        <w:t xml:space="preserve"> </w:t>
      </w:r>
      <w:r w:rsidRPr="008F637F">
        <w:rPr>
          <w:rFonts w:ascii="Calibri" w:hAnsi="Calibri" w:cs="Calibri"/>
          <w:b/>
          <w:sz w:val="20"/>
          <w:szCs w:val="20"/>
        </w:rPr>
        <w:t>„ ulice“ mijenja se i glasi</w:t>
      </w:r>
      <w:r w:rsidRPr="008F637F">
        <w:rPr>
          <w:rFonts w:ascii="Calibri" w:hAnsi="Calibri" w:cs="Calibri"/>
          <w:b/>
          <w:bCs/>
          <w:sz w:val="20"/>
          <w:szCs w:val="20"/>
        </w:rPr>
        <w:t>:</w:t>
      </w:r>
    </w:p>
    <w:p w14:paraId="35909EDF" w14:textId="77777777" w:rsidR="007F4BDD"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„prometne površine javne namjene“</w:t>
      </w:r>
      <w:r w:rsidRPr="008F637F">
        <w:rPr>
          <w:rFonts w:ascii="Calibri" w:hAnsi="Calibri" w:cs="Calibri"/>
          <w:bCs/>
          <w:sz w:val="20"/>
          <w:szCs w:val="20"/>
        </w:rPr>
        <w:tab/>
      </w:r>
    </w:p>
    <w:p w14:paraId="082BA396" w14:textId="77777777" w:rsidR="00B004CC"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ab/>
      </w:r>
      <w:r w:rsidRPr="008F637F">
        <w:rPr>
          <w:rFonts w:ascii="Calibri" w:hAnsi="Calibri" w:cs="Calibri"/>
          <w:bCs/>
          <w:sz w:val="20"/>
          <w:szCs w:val="20"/>
        </w:rPr>
        <w:tab/>
      </w:r>
      <w:r w:rsidRPr="008F637F">
        <w:rPr>
          <w:rFonts w:ascii="Calibri" w:hAnsi="Calibri" w:cs="Calibri"/>
          <w:bCs/>
          <w:sz w:val="20"/>
          <w:szCs w:val="20"/>
        </w:rPr>
        <w:tab/>
      </w:r>
    </w:p>
    <w:p w14:paraId="0D2F6B6A" w14:textId="77777777" w:rsidR="00467702" w:rsidRPr="008F637F" w:rsidRDefault="00467702" w:rsidP="00F06B8F">
      <w:pPr>
        <w:numPr>
          <w:ilvl w:val="0"/>
          <w:numId w:val="21"/>
        </w:numPr>
        <w:spacing w:after="0"/>
        <w:jc w:val="center"/>
        <w:rPr>
          <w:rFonts w:ascii="Calibri" w:hAnsi="Calibri" w:cs="Calibri"/>
          <w:bCs/>
          <w:sz w:val="20"/>
          <w:szCs w:val="20"/>
        </w:rPr>
      </w:pPr>
    </w:p>
    <w:p w14:paraId="6F3884A4" w14:textId="77777777" w:rsidR="00467702" w:rsidRPr="008F637F" w:rsidRDefault="00B004C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Članak 52. </w:t>
      </w:r>
      <w:r w:rsidR="00467702" w:rsidRPr="008F637F">
        <w:rPr>
          <w:rFonts w:ascii="Calibri" w:hAnsi="Calibri" w:cs="Calibri"/>
          <w:b/>
          <w:sz w:val="20"/>
          <w:szCs w:val="20"/>
        </w:rPr>
        <w:t>mijenja se i glasi:</w:t>
      </w:r>
    </w:p>
    <w:p w14:paraId="66457E30" w14:textId="77777777" w:rsidR="00B004CC"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B004CC" w:rsidRPr="008F637F">
        <w:rPr>
          <w:rFonts w:ascii="Calibri" w:eastAsia="Calibri" w:hAnsi="Calibri" w:cs="Calibri"/>
          <w:sz w:val="20"/>
          <w:szCs w:val="20"/>
          <w:lang w:eastAsia="en-US"/>
        </w:rPr>
        <w:t>Članak 52.</w:t>
      </w:r>
    </w:p>
    <w:p w14:paraId="1306E5F6" w14:textId="77777777" w:rsidR="00467702"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(1) Ako se građevinsko područje nalazi u naselju sa sustavom vodoopskrbe, građevine se moraju priključiti na vodovod, a u slučaju da se građevinsko područje nalazi </w:t>
      </w:r>
      <w:r w:rsidR="00F95C87" w:rsidRPr="008F637F">
        <w:rPr>
          <w:rFonts w:ascii="Calibri" w:eastAsia="Calibri" w:hAnsi="Calibri" w:cs="Calibri"/>
          <w:sz w:val="20"/>
          <w:szCs w:val="20"/>
          <w:lang w:eastAsia="en-US"/>
        </w:rPr>
        <w:t>u naselju</w:t>
      </w:r>
      <w:r w:rsidRPr="008F637F">
        <w:rPr>
          <w:rFonts w:ascii="Calibri" w:eastAsia="Calibri" w:hAnsi="Calibri" w:cs="Calibri"/>
          <w:sz w:val="20"/>
          <w:szCs w:val="20"/>
          <w:lang w:eastAsia="en-US"/>
        </w:rPr>
        <w:t xml:space="preserve"> koje nema vodoopskrbni sustav opskrba pitkom vodom  se rješava na higijenski način prema mjesnim prilikama.</w:t>
      </w:r>
    </w:p>
    <w:p w14:paraId="0AB0BEC6" w14:textId="77777777" w:rsidR="00467702" w:rsidRPr="008F637F" w:rsidRDefault="00467702"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 xml:space="preserve">(2) U naseljima u kojima je projektom aglomeracije Šibenik izgrađen sustav odvodnje, otpadne vode iz građevine moraju se upuštati u kanalizacijski sustav spojen na centralni UPOV Šibenik. Ta naselja su: Brodarica (osim izdvojenog dijela građevinskog područja naselja -Mučići), </w:t>
      </w:r>
      <w:r w:rsidR="006E62EA" w:rsidRPr="008F637F">
        <w:rPr>
          <w:rFonts w:ascii="Calibri" w:hAnsi="Calibri" w:cs="Calibri"/>
          <w:sz w:val="20"/>
          <w:szCs w:val="20"/>
          <w:lang w:eastAsia="hr-HR"/>
        </w:rPr>
        <w:t xml:space="preserve">Zablaće, </w:t>
      </w:r>
      <w:r w:rsidRPr="008F637F">
        <w:rPr>
          <w:rFonts w:ascii="Calibri" w:hAnsi="Calibri" w:cs="Calibri"/>
          <w:sz w:val="20"/>
          <w:szCs w:val="20"/>
          <w:lang w:eastAsia="hr-HR"/>
        </w:rPr>
        <w:t>Krapanj, Jadrtovac i Šibenik (osim Jadrije, Jurasa i Bogdanovića).</w:t>
      </w:r>
    </w:p>
    <w:p w14:paraId="39937272" w14:textId="77777777" w:rsidR="00467702" w:rsidRPr="008F637F" w:rsidRDefault="00467702" w:rsidP="00F06B8F">
      <w:pPr>
        <w:pStyle w:val="Bezproreda"/>
        <w:spacing w:line="276" w:lineRule="auto"/>
        <w:jc w:val="both"/>
        <w:rPr>
          <w:rFonts w:ascii="Calibri" w:eastAsia="Calibri" w:hAnsi="Calibri" w:cs="Calibri"/>
          <w:sz w:val="20"/>
          <w:szCs w:val="20"/>
          <w:lang w:eastAsia="en-US"/>
        </w:rPr>
      </w:pPr>
      <w:r w:rsidRPr="008F637F">
        <w:rPr>
          <w:rFonts w:ascii="Calibri" w:hAnsi="Calibri" w:cs="Calibri"/>
          <w:sz w:val="20"/>
          <w:szCs w:val="20"/>
          <w:lang w:eastAsia="hr-HR"/>
        </w:rPr>
        <w:t>Ako se građevinsko područje nalazi u naselju koje nema izgrađeni sustav odvodnje moguće je odvodnju rješavati</w:t>
      </w:r>
      <w:r w:rsidRPr="008F637F">
        <w:rPr>
          <w:rFonts w:ascii="Calibri" w:eastAsia="Calibri" w:hAnsi="Calibri" w:cs="Calibri"/>
          <w:iCs/>
          <w:sz w:val="20"/>
          <w:szCs w:val="20"/>
          <w:lang w:eastAsia="en-US"/>
        </w:rPr>
        <w:t xml:space="preserve"> izgradnjom vodonepropusne sabirne jame s odvozom putem ovlaštenog pravnog subjekta ili izgradnjom vlastitih uređaja za pročišćavanje otpadnih voda prije ispuštanja istih u teren putem upojne građevine odgovarajućeg kapaciteta na samoj čestici, a sve ovisno o uvjetima na terenu uz suglasnost i prema uvjetima nadležnog tijela.“</w:t>
      </w:r>
    </w:p>
    <w:p w14:paraId="689A41F3" w14:textId="77777777" w:rsidR="00467702" w:rsidRPr="008F637F" w:rsidRDefault="00467702" w:rsidP="00F06B8F">
      <w:pPr>
        <w:pStyle w:val="Bezproreda"/>
        <w:spacing w:line="276" w:lineRule="auto"/>
        <w:jc w:val="both"/>
        <w:rPr>
          <w:rFonts w:ascii="Calibri" w:hAnsi="Calibri" w:cs="Calibri"/>
          <w:sz w:val="20"/>
          <w:szCs w:val="20"/>
        </w:rPr>
      </w:pPr>
    </w:p>
    <w:p w14:paraId="00E0EC82" w14:textId="77777777" w:rsidR="00B004CC" w:rsidRPr="008F637F" w:rsidRDefault="00B004CC" w:rsidP="00F06B8F">
      <w:pPr>
        <w:numPr>
          <w:ilvl w:val="0"/>
          <w:numId w:val="21"/>
        </w:numPr>
        <w:spacing w:after="0"/>
        <w:jc w:val="center"/>
        <w:rPr>
          <w:rFonts w:ascii="Calibri" w:hAnsi="Calibri" w:cs="Calibri"/>
          <w:sz w:val="20"/>
          <w:szCs w:val="20"/>
        </w:rPr>
      </w:pPr>
    </w:p>
    <w:p w14:paraId="4FDDF9E9" w14:textId="77777777" w:rsidR="00A16C77" w:rsidRPr="008F637F" w:rsidRDefault="00A16C7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Naslov iznad članka 52.a mijenja se i glasi: </w:t>
      </w:r>
    </w:p>
    <w:p w14:paraId="11C952D0" w14:textId="77777777" w:rsidR="00A16C77" w:rsidRPr="008F637F" w:rsidRDefault="00A16C77"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„2.3.7. Posebni uvjeti gradnje“</w:t>
      </w:r>
    </w:p>
    <w:p w14:paraId="737ABB78" w14:textId="77777777" w:rsidR="00B004CC" w:rsidRPr="008F637F" w:rsidRDefault="00B004CC" w:rsidP="00F06B8F">
      <w:pPr>
        <w:pStyle w:val="Bezproreda"/>
        <w:spacing w:line="276" w:lineRule="auto"/>
        <w:jc w:val="both"/>
        <w:rPr>
          <w:rFonts w:ascii="Calibri" w:hAnsi="Calibri" w:cs="Calibri"/>
          <w:bCs/>
          <w:sz w:val="20"/>
          <w:szCs w:val="20"/>
        </w:rPr>
      </w:pPr>
    </w:p>
    <w:p w14:paraId="4676D67E" w14:textId="77777777" w:rsidR="007F4BDD" w:rsidRPr="008F637F" w:rsidRDefault="007F4BDD" w:rsidP="00F06B8F">
      <w:pPr>
        <w:numPr>
          <w:ilvl w:val="0"/>
          <w:numId w:val="21"/>
        </w:numPr>
        <w:spacing w:after="0"/>
        <w:jc w:val="center"/>
        <w:rPr>
          <w:rFonts w:ascii="Calibri" w:hAnsi="Calibri" w:cs="Calibri"/>
          <w:bCs/>
          <w:sz w:val="20"/>
          <w:szCs w:val="20"/>
        </w:rPr>
      </w:pPr>
    </w:p>
    <w:p w14:paraId="580F68D4"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52a., stavak (1) mijenja se i glasi:</w:t>
      </w:r>
    </w:p>
    <w:p w14:paraId="62356AAD" w14:textId="77777777" w:rsidR="00467702" w:rsidRPr="008F637F" w:rsidRDefault="00467702"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lang w:eastAsia="hr-HR"/>
        </w:rPr>
        <w:t>„</w:t>
      </w:r>
      <w:r w:rsidR="00B004CC" w:rsidRPr="008F637F">
        <w:rPr>
          <w:rFonts w:ascii="Calibri" w:hAnsi="Calibri" w:cs="Calibri"/>
          <w:sz w:val="20"/>
          <w:szCs w:val="20"/>
          <w:lang w:eastAsia="hr-HR"/>
        </w:rPr>
        <w:t xml:space="preserve">(1) </w:t>
      </w:r>
      <w:r w:rsidRPr="008F637F">
        <w:rPr>
          <w:rFonts w:ascii="Calibri" w:hAnsi="Calibri" w:cs="Calibri"/>
          <w:sz w:val="20"/>
          <w:szCs w:val="20"/>
          <w:lang w:eastAsia="hr-HR"/>
        </w:rPr>
        <w:t>Starim jezgrama naselja smatraju se područja nastanka naselja s karakterističnom usitnjenom parcelacijom</w:t>
      </w:r>
      <w:r w:rsidR="00AD420F" w:rsidRPr="008F637F">
        <w:rPr>
          <w:rFonts w:ascii="Calibri" w:hAnsi="Calibri" w:cs="Calibri"/>
          <w:sz w:val="20"/>
          <w:szCs w:val="20"/>
          <w:lang w:eastAsia="hr-HR"/>
        </w:rPr>
        <w:t>,</w:t>
      </w:r>
      <w:r w:rsidRPr="008F637F">
        <w:rPr>
          <w:rFonts w:ascii="Calibri" w:hAnsi="Calibri" w:cs="Calibri"/>
          <w:sz w:val="20"/>
          <w:szCs w:val="20"/>
          <w:lang w:eastAsia="hr-HR"/>
        </w:rPr>
        <w:t xml:space="preserve"> gušćom izgradnjom i manjim tlocrtnim gabaritima građevina, a smještene su unutar izgrađenog dijela građevinskih područja naselja. Samo su povijesne jezgre Šibenika, Krapnja, Zlarina i Kaprija, zaštićene zakonom o zaštiti kulturnih dobara i upisane u Registar RH i </w:t>
      </w:r>
      <w:r w:rsidR="008F7375" w:rsidRPr="008F637F">
        <w:rPr>
          <w:rFonts w:ascii="Calibri" w:hAnsi="Calibri" w:cs="Calibri"/>
          <w:sz w:val="20"/>
          <w:szCs w:val="20"/>
          <w:lang w:eastAsia="hr-HR"/>
        </w:rPr>
        <w:t xml:space="preserve">te su, izuzev povijesne jezgre Zlarina, </w:t>
      </w:r>
      <w:r w:rsidRPr="008F637F">
        <w:rPr>
          <w:rFonts w:ascii="Calibri" w:hAnsi="Calibri" w:cs="Calibri"/>
          <w:sz w:val="20"/>
          <w:szCs w:val="20"/>
          <w:lang w:eastAsia="hr-HR"/>
        </w:rPr>
        <w:t>označen</w:t>
      </w:r>
      <w:r w:rsidR="008F7375" w:rsidRPr="008F637F">
        <w:rPr>
          <w:rFonts w:ascii="Calibri" w:hAnsi="Calibri" w:cs="Calibri"/>
          <w:sz w:val="20"/>
          <w:szCs w:val="20"/>
          <w:lang w:eastAsia="hr-HR"/>
        </w:rPr>
        <w:t>e</w:t>
      </w:r>
      <w:r w:rsidRPr="008F637F">
        <w:rPr>
          <w:rFonts w:ascii="Calibri" w:hAnsi="Calibri" w:cs="Calibri"/>
          <w:sz w:val="20"/>
          <w:szCs w:val="20"/>
          <w:lang w:eastAsia="hr-HR"/>
        </w:rPr>
        <w:t xml:space="preserve"> na kartama: 3.1.Uvjeti korištenja, uređenja i zaštite prostora-prirodna i graditeljska baština i 4.Građevinska područja. Ostale jezgre naselja, kao i graditeljski sklopovi i pojedinačne etnološke građevine nisu zaštićene zakonom te se predlaže pokretanje postupka dokumentiranja, valorizacije i upisa u Registar kulturnih dobara navedenih tradicijskih građevina i cjelina. Za područje grada Šibenika ova područja i uvjete gradnje odredit će se GUP-om grada Šibenika, a za područje otoka Zlarina odredit će se UPU-om Zlarina. Za ostala područja do završetka predloženog postupka zaštite uvjeti gradnje određuju se temeljem odredbi ovog Plana, a primjenjuju se u granicama zaštite koje će se odrediti u pojedinačnom postupku.“</w:t>
      </w:r>
    </w:p>
    <w:p w14:paraId="364A4AA3"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u podstavku 3</w:t>
      </w:r>
      <w:r w:rsidR="00B004CC" w:rsidRPr="008F637F">
        <w:rPr>
          <w:rFonts w:ascii="Calibri" w:hAnsi="Calibri" w:cs="Calibri"/>
          <w:b/>
          <w:sz w:val="20"/>
          <w:szCs w:val="20"/>
        </w:rPr>
        <w:t xml:space="preserve">. </w:t>
      </w:r>
      <w:r w:rsidRPr="008F637F">
        <w:rPr>
          <w:rFonts w:ascii="Calibri" w:hAnsi="Calibri" w:cs="Calibri"/>
          <w:b/>
          <w:sz w:val="20"/>
          <w:szCs w:val="20"/>
        </w:rPr>
        <w:t xml:space="preserve">iza riječi </w:t>
      </w:r>
      <w:r w:rsidR="007B05EC" w:rsidRPr="008F637F">
        <w:rPr>
          <w:rFonts w:ascii="Calibri" w:hAnsi="Calibri" w:cs="Calibri"/>
          <w:b/>
          <w:sz w:val="20"/>
          <w:szCs w:val="20"/>
        </w:rPr>
        <w:t>„</w:t>
      </w:r>
      <w:r w:rsidR="00AD420F" w:rsidRPr="008F637F">
        <w:rPr>
          <w:rFonts w:ascii="Calibri" w:hAnsi="Calibri" w:cs="Calibri"/>
          <w:b/>
          <w:sz w:val="20"/>
          <w:szCs w:val="20"/>
        </w:rPr>
        <w:t xml:space="preserve">od susjedne </w:t>
      </w:r>
      <w:r w:rsidRPr="008F637F">
        <w:rPr>
          <w:rFonts w:ascii="Calibri" w:hAnsi="Calibri" w:cs="Calibri"/>
          <w:b/>
          <w:sz w:val="20"/>
          <w:szCs w:val="20"/>
        </w:rPr>
        <w:t>građevne čestice</w:t>
      </w:r>
      <w:r w:rsidR="007B05EC" w:rsidRPr="008F637F">
        <w:rPr>
          <w:rFonts w:ascii="Calibri" w:hAnsi="Calibri" w:cs="Calibri"/>
          <w:b/>
          <w:sz w:val="20"/>
          <w:szCs w:val="20"/>
        </w:rPr>
        <w:t>“</w:t>
      </w:r>
      <w:r w:rsidRPr="008F637F">
        <w:rPr>
          <w:rFonts w:ascii="Calibri" w:hAnsi="Calibri" w:cs="Calibri"/>
          <w:b/>
          <w:sz w:val="20"/>
          <w:szCs w:val="20"/>
        </w:rPr>
        <w:t xml:space="preserve"> dodaju se riječi:</w:t>
      </w:r>
    </w:p>
    <w:p w14:paraId="5B1E163F"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„propisuje se“</w:t>
      </w:r>
    </w:p>
    <w:p w14:paraId="2C485038" w14:textId="77777777" w:rsidR="00467702" w:rsidRPr="008F637F" w:rsidRDefault="00FB69E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P</w:t>
      </w:r>
      <w:r w:rsidR="00467702" w:rsidRPr="008F637F">
        <w:rPr>
          <w:rFonts w:ascii="Calibri" w:hAnsi="Calibri" w:cs="Calibri"/>
          <w:b/>
          <w:sz w:val="20"/>
          <w:szCs w:val="20"/>
        </w:rPr>
        <w:t>odsta</w:t>
      </w:r>
      <w:r w:rsidR="005E42B3" w:rsidRPr="008F637F">
        <w:rPr>
          <w:rFonts w:ascii="Calibri" w:hAnsi="Calibri" w:cs="Calibri"/>
          <w:b/>
          <w:sz w:val="20"/>
          <w:szCs w:val="20"/>
        </w:rPr>
        <w:t>vak</w:t>
      </w:r>
      <w:r w:rsidR="00467702" w:rsidRPr="008F637F">
        <w:rPr>
          <w:rFonts w:ascii="Calibri" w:hAnsi="Calibri" w:cs="Calibri"/>
          <w:b/>
          <w:sz w:val="20"/>
          <w:szCs w:val="20"/>
        </w:rPr>
        <w:t xml:space="preserve"> 7</w:t>
      </w:r>
      <w:r w:rsidR="00B004CC" w:rsidRPr="008F637F">
        <w:rPr>
          <w:rFonts w:ascii="Calibri" w:hAnsi="Calibri" w:cs="Calibri"/>
          <w:b/>
          <w:sz w:val="20"/>
          <w:szCs w:val="20"/>
        </w:rPr>
        <w:t>.</w:t>
      </w:r>
      <w:r w:rsidR="00467702" w:rsidRPr="008F637F">
        <w:rPr>
          <w:rFonts w:ascii="Calibri" w:hAnsi="Calibri" w:cs="Calibri"/>
          <w:b/>
          <w:sz w:val="20"/>
          <w:szCs w:val="20"/>
        </w:rPr>
        <w:t xml:space="preserve"> </w:t>
      </w:r>
      <w:r w:rsidR="00A16C77" w:rsidRPr="008F637F">
        <w:rPr>
          <w:rFonts w:ascii="Calibri" w:hAnsi="Calibri" w:cs="Calibri"/>
          <w:b/>
          <w:sz w:val="20"/>
          <w:szCs w:val="20"/>
        </w:rPr>
        <w:t>mijenja se i glasi</w:t>
      </w:r>
      <w:r w:rsidR="00467702" w:rsidRPr="008F637F">
        <w:rPr>
          <w:rFonts w:ascii="Calibri" w:hAnsi="Calibri" w:cs="Calibri"/>
          <w:b/>
          <w:sz w:val="20"/>
          <w:szCs w:val="20"/>
        </w:rPr>
        <w:t>:</w:t>
      </w:r>
    </w:p>
    <w:p w14:paraId="6D3A4C4F"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bCs/>
          <w:sz w:val="20"/>
          <w:szCs w:val="20"/>
        </w:rPr>
        <w:t>„</w:t>
      </w:r>
      <w:r w:rsidR="00B004CC" w:rsidRPr="008F637F">
        <w:rPr>
          <w:rFonts w:ascii="Calibri" w:hAnsi="Calibri" w:cs="Calibri"/>
          <w:bCs/>
          <w:sz w:val="20"/>
          <w:szCs w:val="20"/>
        </w:rPr>
        <w:t xml:space="preserve">7. </w:t>
      </w:r>
      <w:r w:rsidR="00A16C77" w:rsidRPr="008F637F">
        <w:rPr>
          <w:rFonts w:ascii="Calibri" w:hAnsi="Calibri" w:cs="Calibri"/>
          <w:bCs/>
          <w:sz w:val="20"/>
          <w:szCs w:val="20"/>
        </w:rPr>
        <w:t>krov ravni i/ili kosi uz uvjet da se odvodnja rješava na vlastitoj čestici</w:t>
      </w:r>
      <w:r w:rsidRPr="008F637F">
        <w:rPr>
          <w:rFonts w:ascii="Calibri" w:hAnsi="Calibri" w:cs="Calibri"/>
          <w:bCs/>
          <w:sz w:val="20"/>
          <w:szCs w:val="20"/>
        </w:rPr>
        <w:t>“</w:t>
      </w:r>
      <w:r w:rsidRPr="008F637F">
        <w:rPr>
          <w:rFonts w:ascii="Calibri" w:hAnsi="Calibri" w:cs="Calibri"/>
          <w:sz w:val="20"/>
          <w:szCs w:val="20"/>
        </w:rPr>
        <w:t xml:space="preserve"> </w:t>
      </w:r>
    </w:p>
    <w:p w14:paraId="708E55FA"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U stavku (5), podstavak</w:t>
      </w:r>
      <w:r w:rsidR="00471D3E" w:rsidRPr="008F637F">
        <w:rPr>
          <w:rFonts w:ascii="Calibri" w:hAnsi="Calibri" w:cs="Calibri"/>
          <w:b/>
          <w:sz w:val="20"/>
          <w:szCs w:val="20"/>
        </w:rPr>
        <w:t xml:space="preserve"> 1.</w:t>
      </w:r>
      <w:r w:rsidR="00B004CC" w:rsidRPr="008F637F">
        <w:rPr>
          <w:rFonts w:ascii="Calibri" w:hAnsi="Calibri" w:cs="Calibri"/>
          <w:b/>
          <w:sz w:val="20"/>
          <w:szCs w:val="20"/>
        </w:rPr>
        <w:t xml:space="preserve"> briše se</w:t>
      </w:r>
      <w:r w:rsidRPr="008F637F">
        <w:rPr>
          <w:rFonts w:ascii="Calibri" w:hAnsi="Calibri" w:cs="Calibri"/>
          <w:b/>
          <w:sz w:val="20"/>
          <w:szCs w:val="20"/>
        </w:rPr>
        <w:t xml:space="preserve">. </w:t>
      </w:r>
    </w:p>
    <w:p w14:paraId="1F854B96" w14:textId="77777777" w:rsidR="00467702" w:rsidRPr="008F637F" w:rsidRDefault="00656E2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Dosadašnji stavak (6) </w:t>
      </w:r>
      <w:r w:rsidR="000641F2" w:rsidRPr="008F637F">
        <w:rPr>
          <w:rFonts w:ascii="Calibri" w:hAnsi="Calibri" w:cs="Calibri"/>
          <w:b/>
          <w:sz w:val="20"/>
          <w:szCs w:val="20"/>
        </w:rPr>
        <w:t>briše se</w:t>
      </w:r>
      <w:r w:rsidRPr="008F637F">
        <w:rPr>
          <w:rFonts w:ascii="Calibri" w:hAnsi="Calibri" w:cs="Calibri"/>
          <w:b/>
          <w:sz w:val="20"/>
          <w:szCs w:val="20"/>
        </w:rPr>
        <w:t>, a dosadašnji s</w:t>
      </w:r>
      <w:r w:rsidR="00467702" w:rsidRPr="008F637F">
        <w:rPr>
          <w:rFonts w:ascii="Calibri" w:hAnsi="Calibri" w:cs="Calibri"/>
          <w:b/>
          <w:sz w:val="20"/>
          <w:szCs w:val="20"/>
        </w:rPr>
        <w:t xml:space="preserve">tavak </w:t>
      </w:r>
      <w:r w:rsidRPr="008F637F">
        <w:rPr>
          <w:rFonts w:ascii="Calibri" w:hAnsi="Calibri" w:cs="Calibri"/>
          <w:b/>
          <w:sz w:val="20"/>
          <w:szCs w:val="20"/>
        </w:rPr>
        <w:t xml:space="preserve">(7) koji postaje stavak </w:t>
      </w:r>
      <w:r w:rsidR="00467702" w:rsidRPr="008F637F">
        <w:rPr>
          <w:rFonts w:ascii="Calibri" w:hAnsi="Calibri" w:cs="Calibri"/>
          <w:b/>
          <w:sz w:val="20"/>
          <w:szCs w:val="20"/>
        </w:rPr>
        <w:t>(6) mijenja se i glasi:</w:t>
      </w:r>
    </w:p>
    <w:p w14:paraId="57B18565" w14:textId="77777777" w:rsidR="00467702" w:rsidRPr="008F637F" w:rsidRDefault="00467702" w:rsidP="00F06B8F">
      <w:pPr>
        <w:pStyle w:val="Bezproreda"/>
        <w:spacing w:line="276" w:lineRule="auto"/>
        <w:jc w:val="both"/>
        <w:rPr>
          <w:rFonts w:ascii="Calibri" w:eastAsia="Calibri" w:hAnsi="Calibri" w:cs="Calibri"/>
          <w:sz w:val="20"/>
          <w:szCs w:val="20"/>
          <w:lang w:eastAsia="en-US"/>
        </w:rPr>
      </w:pPr>
      <w:bookmarkStart w:id="5" w:name="_Hlk148425753"/>
      <w:r w:rsidRPr="008F637F">
        <w:rPr>
          <w:rFonts w:ascii="Calibri" w:eastAsia="Calibri" w:hAnsi="Calibri" w:cs="Calibri"/>
          <w:sz w:val="20"/>
          <w:szCs w:val="20"/>
          <w:lang w:eastAsia="en-US"/>
        </w:rPr>
        <w:t>„</w:t>
      </w:r>
      <w:r w:rsidR="005108B5" w:rsidRPr="008F637F">
        <w:rPr>
          <w:rFonts w:ascii="Calibri" w:eastAsia="Calibri" w:hAnsi="Calibri" w:cs="Calibri"/>
          <w:sz w:val="20"/>
          <w:szCs w:val="20"/>
          <w:lang w:eastAsia="en-US"/>
        </w:rPr>
        <w:t xml:space="preserve">(6) </w:t>
      </w:r>
      <w:r w:rsidRPr="008F637F">
        <w:rPr>
          <w:rFonts w:ascii="Calibri" w:eastAsia="Calibri" w:hAnsi="Calibri" w:cs="Calibri"/>
          <w:sz w:val="20"/>
          <w:szCs w:val="20"/>
          <w:lang w:eastAsia="en-US"/>
        </w:rPr>
        <w:t>Posebni uvjeti gradnje u izgrađenom dijelu građevinskog područja Jadrija označenom na kartografskom prikazu 4.26e Građevinska područja:</w:t>
      </w:r>
    </w:p>
    <w:p w14:paraId="50574D9B"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gradnja slobodnostojećih građevina; </w:t>
      </w:r>
    </w:p>
    <w:p w14:paraId="40490BF3"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najmanja površina građevne čestice je 150m</w:t>
      </w:r>
      <w:r w:rsidRPr="008F637F">
        <w:rPr>
          <w:rFonts w:ascii="Calibri" w:eastAsia="Calibri" w:hAnsi="Calibri" w:cs="Calibri"/>
          <w:sz w:val="20"/>
          <w:szCs w:val="20"/>
          <w:vertAlign w:val="superscript"/>
          <w:lang w:eastAsia="en-US"/>
        </w:rPr>
        <w:t>2</w:t>
      </w:r>
      <w:r w:rsidRPr="008F637F">
        <w:rPr>
          <w:rFonts w:ascii="Calibri" w:eastAsia="Calibri" w:hAnsi="Calibri" w:cs="Calibri"/>
          <w:sz w:val="20"/>
          <w:szCs w:val="20"/>
          <w:lang w:eastAsia="en-US"/>
        </w:rPr>
        <w:t>;</w:t>
      </w:r>
    </w:p>
    <w:p w14:paraId="4D5C3E8C"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najveća dozvoljena površina građevne čestice je 250 m</w:t>
      </w:r>
      <w:r w:rsidRPr="008F637F">
        <w:rPr>
          <w:rFonts w:ascii="Calibri" w:eastAsia="Calibri" w:hAnsi="Calibri" w:cs="Calibri"/>
          <w:sz w:val="20"/>
          <w:szCs w:val="20"/>
          <w:vertAlign w:val="superscript"/>
          <w:lang w:eastAsia="en-US"/>
        </w:rPr>
        <w:t>2</w:t>
      </w:r>
      <w:r w:rsidRPr="008F637F">
        <w:rPr>
          <w:rFonts w:ascii="Calibri" w:eastAsia="TimesNewRoman" w:hAnsi="Calibri" w:cs="Calibri"/>
          <w:sz w:val="20"/>
          <w:szCs w:val="20"/>
          <w:lang w:eastAsia="en-US"/>
        </w:rPr>
        <w:t>;</w:t>
      </w:r>
    </w:p>
    <w:p w14:paraId="66D84F75"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hr-HR"/>
        </w:rPr>
        <w:t>iznimno, gradnja je moguća i na građevnim česticama čija je površina veća od maksimalno propisane, ali na način da se koeficijent izgrađenosti (kig) i koeficijent iskoristivosti (kis) računaju na maksimalnu površinu čestice</w:t>
      </w:r>
      <w:r w:rsidR="006439BA" w:rsidRPr="008F637F">
        <w:rPr>
          <w:rFonts w:ascii="Calibri" w:eastAsia="Calibri" w:hAnsi="Calibri" w:cs="Calibri"/>
          <w:sz w:val="20"/>
          <w:szCs w:val="20"/>
          <w:lang w:eastAsia="hr-HR"/>
        </w:rPr>
        <w:t>;</w:t>
      </w:r>
    </w:p>
    <w:p w14:paraId="136D2A1A"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najveći dozvoljeni broj etaža je dvije nadzemne etaže, bez mogućnosti gradnje podzemnih etaža</w:t>
      </w:r>
      <w:r w:rsidR="006439BA" w:rsidRPr="008F637F">
        <w:rPr>
          <w:rFonts w:ascii="Calibri" w:eastAsia="TimesNewRoman" w:hAnsi="Calibri" w:cs="Calibri"/>
          <w:sz w:val="20"/>
          <w:szCs w:val="20"/>
          <w:lang w:eastAsia="en-US"/>
        </w:rPr>
        <w:t>;</w:t>
      </w:r>
    </w:p>
    <w:p w14:paraId="5DF4DED1"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 xml:space="preserve">najveća dozvoljena visina (V) je 7,0 m; </w:t>
      </w:r>
    </w:p>
    <w:p w14:paraId="1614DAAF"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najveći dozvoljeni koeficijent izgrađenosti kig je 0,3; </w:t>
      </w:r>
    </w:p>
    <w:p w14:paraId="39162E7C"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najveći dozvoljeni koeficijent iskoristivosti kis je 0,6; </w:t>
      </w:r>
    </w:p>
    <w:p w14:paraId="23022CC1"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 xml:space="preserve">najmanja udaljenost od granica susjedne </w:t>
      </w:r>
      <w:r w:rsidRPr="008F637F">
        <w:rPr>
          <w:rFonts w:ascii="Calibri" w:eastAsia="Calibri" w:hAnsi="Calibri" w:cs="Calibri"/>
          <w:sz w:val="20"/>
          <w:szCs w:val="20"/>
          <w:lang w:eastAsia="en-US"/>
        </w:rPr>
        <w:t>građevne</w:t>
      </w:r>
      <w:r w:rsidRPr="008F637F">
        <w:rPr>
          <w:rFonts w:ascii="Calibri" w:eastAsia="TimesNewRoman" w:hAnsi="Calibri" w:cs="Calibri"/>
          <w:sz w:val="20"/>
          <w:szCs w:val="20"/>
          <w:lang w:eastAsia="en-US"/>
        </w:rPr>
        <w:t xml:space="preserve"> čestice je 3,0 m; </w:t>
      </w:r>
    </w:p>
    <w:p w14:paraId="257BBC8F" w14:textId="77777777" w:rsidR="00F95C87" w:rsidRPr="008F637F" w:rsidRDefault="00F95C87"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iznimno od podstavka 9., dozvoljava se nova gradnja na granici sa susjednom česticom ako na toj granici na susjednoj čestici već postoji izgrađena građevina;</w:t>
      </w:r>
    </w:p>
    <w:p w14:paraId="16FD88A0"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hAnsi="Calibri" w:cs="Calibri"/>
          <w:sz w:val="20"/>
          <w:szCs w:val="20"/>
          <w:lang w:eastAsia="hr-HR"/>
        </w:rPr>
        <w:t>smještaj građevine na postojeći građevinski pravac, u slučaju gradnje na većem neizgrađenom području (pet i više neizgrađenih čestica u nizu)</w:t>
      </w:r>
      <w:r w:rsidR="006439BA" w:rsidRPr="008F637F">
        <w:rPr>
          <w:rFonts w:ascii="Calibri" w:hAnsi="Calibri" w:cs="Calibri"/>
          <w:sz w:val="20"/>
          <w:szCs w:val="20"/>
          <w:lang w:eastAsia="hr-HR"/>
        </w:rPr>
        <w:t xml:space="preserve"> </w:t>
      </w:r>
      <w:r w:rsidRPr="008F637F">
        <w:rPr>
          <w:rFonts w:ascii="Calibri" w:hAnsi="Calibri" w:cs="Calibri"/>
          <w:sz w:val="20"/>
          <w:szCs w:val="20"/>
          <w:lang w:eastAsia="hr-HR"/>
        </w:rPr>
        <w:t>najmanja dozvoljena udaljenost od regulacijskog pravca je 5,0 m;</w:t>
      </w:r>
    </w:p>
    <w:p w14:paraId="176F3154"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hAnsi="Calibri" w:cs="Calibri"/>
          <w:sz w:val="20"/>
          <w:szCs w:val="20"/>
          <w:lang w:eastAsia="hr-HR"/>
        </w:rPr>
        <w:t>do izgradnje javne kanalizacije odvodnja otpadnih voda u  vodonepropusne septičke jame;</w:t>
      </w:r>
    </w:p>
    <w:p w14:paraId="1FC416C5"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pristup na građevnu česticu minimalne širine 3,0 m;</w:t>
      </w:r>
    </w:p>
    <w:p w14:paraId="40AA4055"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parkirališne potrebe zadovoljavaju se na čestici, a ako to nije moguće na javnim parkiralištima;</w:t>
      </w:r>
    </w:p>
    <w:p w14:paraId="5E72E2A1" w14:textId="77777777" w:rsidR="00B004CC"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postojeće prometne i ostale infrastrukturne površine te površine u općem javnom korištenju se ne mogu smanjivati</w:t>
      </w:r>
      <w:r w:rsidR="006439BA" w:rsidRPr="008F637F">
        <w:rPr>
          <w:rFonts w:ascii="Calibri" w:eastAsia="TimesNewRoman" w:hAnsi="Calibri" w:cs="Calibri"/>
          <w:sz w:val="20"/>
          <w:szCs w:val="20"/>
          <w:lang w:eastAsia="en-US"/>
        </w:rPr>
        <w:t>;</w:t>
      </w:r>
    </w:p>
    <w:p w14:paraId="786D2DF3" w14:textId="77777777" w:rsidR="00467702" w:rsidRPr="008F637F" w:rsidRDefault="00467702" w:rsidP="00F06B8F">
      <w:pPr>
        <w:pStyle w:val="Bezproreda"/>
        <w:numPr>
          <w:ilvl w:val="0"/>
          <w:numId w:val="23"/>
        </w:numPr>
        <w:spacing w:line="276" w:lineRule="auto"/>
        <w:jc w:val="both"/>
        <w:rPr>
          <w:rFonts w:ascii="Calibri" w:eastAsia="Calibri" w:hAnsi="Calibri" w:cs="Calibri"/>
          <w:sz w:val="20"/>
          <w:szCs w:val="20"/>
          <w:lang w:eastAsia="en-US"/>
        </w:rPr>
      </w:pPr>
      <w:r w:rsidRPr="008F637F">
        <w:rPr>
          <w:rFonts w:ascii="Calibri" w:eastAsia="TimesNewRoman" w:hAnsi="Calibri" w:cs="Calibri"/>
          <w:sz w:val="20"/>
          <w:szCs w:val="20"/>
          <w:lang w:eastAsia="en-US"/>
        </w:rPr>
        <w:t>postojeća šuma (k.č. 6202/2 k.o. Martinska) na južnom dijelu u izgrađenom dijelu građevinskog područja Jadrija označenom na kartografskom prikazu 4.26e Građevinska područja, je u općem i javnom korištenju, ne smije se parcelirati u građevine čestice i ne smije se smanjivati.“</w:t>
      </w:r>
    </w:p>
    <w:bookmarkEnd w:id="5"/>
    <w:p w14:paraId="0F88BFF6" w14:textId="77777777" w:rsidR="00467702" w:rsidRPr="008F637F" w:rsidRDefault="00656E2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Dosadašnji stavak (8) koji postaje stavak </w:t>
      </w:r>
      <w:r w:rsidR="00467702" w:rsidRPr="008F637F">
        <w:rPr>
          <w:rFonts w:ascii="Calibri" w:hAnsi="Calibri" w:cs="Calibri"/>
          <w:b/>
          <w:sz w:val="20"/>
          <w:szCs w:val="20"/>
        </w:rPr>
        <w:t>(7) mijenja se i glasi:</w:t>
      </w:r>
    </w:p>
    <w:p w14:paraId="0C38FD70" w14:textId="77777777" w:rsidR="00DC2C66" w:rsidRPr="008F637F" w:rsidRDefault="00DC2C6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5108B5" w:rsidRPr="008F637F">
        <w:rPr>
          <w:rFonts w:ascii="Calibri" w:eastAsia="Calibri" w:hAnsi="Calibri" w:cs="Calibri"/>
          <w:sz w:val="20"/>
          <w:szCs w:val="20"/>
          <w:lang w:eastAsia="en-US"/>
        </w:rPr>
        <w:t xml:space="preserve">(7) </w:t>
      </w:r>
      <w:r w:rsidRPr="008F637F">
        <w:rPr>
          <w:rFonts w:ascii="Calibri" w:eastAsia="Calibri" w:hAnsi="Calibri" w:cs="Calibri"/>
          <w:sz w:val="20"/>
          <w:szCs w:val="20"/>
          <w:lang w:eastAsia="en-US"/>
        </w:rPr>
        <w:t>Posebni uvjeti gradnje zamjenskih građevina i rekonstrukcije postojećih građevina u izgrađenom dijelu građevinskog područja Jadrija označenom na kartografskom prikazu 4.26e Građevinska područja:</w:t>
      </w:r>
    </w:p>
    <w:p w14:paraId="015F6697"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hAnsi="Calibri" w:cs="Calibri"/>
          <w:sz w:val="20"/>
          <w:szCs w:val="20"/>
        </w:rPr>
        <w:t xml:space="preserve">najmanja površina građevne čestice je postojeća površina koja je u korištenju/posjedu građevine odnosno građevna čestica zgrade; </w:t>
      </w:r>
    </w:p>
    <w:p w14:paraId="43EF6B79"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hAnsi="Calibri" w:cs="Calibri"/>
          <w:sz w:val="20"/>
          <w:szCs w:val="20"/>
        </w:rPr>
        <w:t>najveća dozvoljena površina građevne čestice je 250 m</w:t>
      </w:r>
      <w:r w:rsidRPr="008F637F">
        <w:rPr>
          <w:rFonts w:ascii="Calibri" w:hAnsi="Calibri" w:cs="Calibri"/>
          <w:sz w:val="20"/>
          <w:szCs w:val="20"/>
          <w:vertAlign w:val="superscript"/>
        </w:rPr>
        <w:t>2</w:t>
      </w:r>
      <w:r w:rsidRPr="008F637F">
        <w:rPr>
          <w:rFonts w:ascii="Calibri" w:eastAsia="TimesNewRoman" w:hAnsi="Calibri" w:cs="Calibri"/>
          <w:sz w:val="20"/>
          <w:szCs w:val="20"/>
        </w:rPr>
        <w:t>;</w:t>
      </w:r>
    </w:p>
    <w:p w14:paraId="52FAD8C6"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hAnsi="Calibri" w:cs="Calibri"/>
          <w:sz w:val="20"/>
          <w:szCs w:val="20"/>
          <w:lang w:eastAsia="hr-HR"/>
        </w:rPr>
        <w:t>iznimno, rekonstrukcija postojećih građevina i gradnja zamjenskih građevina moguća je i na građevnim česticama čija je površina veća od maksimalno propisane, ali na način da se koeficijent izgrađenosti (kig) i koeficijent iskorištenosti (kis) računaju na maksimalnu površinu čestice</w:t>
      </w:r>
      <w:r w:rsidR="00DD640C" w:rsidRPr="008F637F">
        <w:rPr>
          <w:rFonts w:ascii="Calibri" w:hAnsi="Calibri" w:cs="Calibri"/>
          <w:sz w:val="20"/>
          <w:szCs w:val="20"/>
          <w:lang w:eastAsia="hr-HR"/>
        </w:rPr>
        <w:t>;</w:t>
      </w:r>
    </w:p>
    <w:p w14:paraId="7C5B04BC"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najveći dozvoljeni broj etaža je dvije nadzemne etaže, bez mogućnosti gradnje podzemnih etaža;</w:t>
      </w:r>
    </w:p>
    <w:p w14:paraId="4AD19436"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najveća dozvoljena visina (V) je 7,0 m; postojeće veće visine mogu se zadržati bez mogućnosti povećanja;</w:t>
      </w:r>
    </w:p>
    <w:p w14:paraId="652FB574"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najveći dozvoljeni koeficijent izgrađenosti kig je 0,35; veći postojeći koeficijent izgrađenosti može se zadržati bez povećanja;</w:t>
      </w:r>
    </w:p>
    <w:p w14:paraId="72511B2C"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Calibri" w:hAnsi="Calibri" w:cs="Calibri"/>
          <w:sz w:val="20"/>
          <w:szCs w:val="20"/>
        </w:rPr>
        <w:t xml:space="preserve">najveći dozvoljeni koeficijent iskoristivosti kis je 0,7; </w:t>
      </w:r>
    </w:p>
    <w:p w14:paraId="2C8C66BD"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hAnsi="Calibri" w:cs="Calibri"/>
          <w:sz w:val="20"/>
          <w:szCs w:val="20"/>
        </w:rPr>
        <w:t>najmanja udaljenost do granice susjedne građevne čestice je 3,0 m; iznimno se dozvoljava zadržavanje postojeće</w:t>
      </w:r>
      <w:r w:rsidR="00E80062" w:rsidRPr="008F637F">
        <w:rPr>
          <w:rFonts w:ascii="Calibri" w:hAnsi="Calibri" w:cs="Calibri"/>
          <w:sz w:val="20"/>
          <w:szCs w:val="20"/>
        </w:rPr>
        <w:t xml:space="preserve"> udaljenosti do granice susjedne građevne čestice</w:t>
      </w:r>
      <w:r w:rsidRPr="008F637F">
        <w:rPr>
          <w:rFonts w:ascii="Calibri" w:hAnsi="Calibri" w:cs="Calibri"/>
          <w:sz w:val="20"/>
          <w:szCs w:val="20"/>
        </w:rPr>
        <w:t xml:space="preserve"> ukoliko je građevina položena na udaljenosti manjoj od propisane od ruba čestice, ali bez smanjivanja; </w:t>
      </w:r>
    </w:p>
    <w:p w14:paraId="214E2EF6"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najmanja udaljenost građevina od regulacijskog pravca je 5,0 m; postojeće manje udaljenosti od regulacijskog pravca mogu se zadržati bez smanjivanja;</w:t>
      </w:r>
    </w:p>
    <w:p w14:paraId="4F6C6616"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lastRenderedPageBreak/>
        <w:t xml:space="preserve">otvori se mogu izvoditi na dijelu građevine koji je udaljen najmanje 3,0 m od granice građevne čestice; izuzetno otvori se mogu izvoditi i na dijelu građevine koja je izgrađena na manjoj udaljenosti od granice građevne čestice ako su na tom dijelu građevine već izvedeni otvori; </w:t>
      </w:r>
    </w:p>
    <w:p w14:paraId="0C954837" w14:textId="77777777" w:rsidR="00B004CC"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postojeće prometne i ostale infrastrukturne površine te površine u općem javnom korištenju se ne mogu smanjivati;</w:t>
      </w:r>
    </w:p>
    <w:p w14:paraId="560020E0" w14:textId="77777777" w:rsidR="00B004CC" w:rsidRPr="008F637F" w:rsidRDefault="007567B2"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pristup na građevnu</w:t>
      </w:r>
      <w:r w:rsidR="00DC2C66" w:rsidRPr="008F637F">
        <w:rPr>
          <w:rFonts w:ascii="Calibri" w:eastAsia="TimesNewRoman" w:hAnsi="Calibri" w:cs="Calibri"/>
          <w:sz w:val="20"/>
          <w:szCs w:val="20"/>
        </w:rPr>
        <w:t xml:space="preserve"> česticu minimalne širine 3,0 m; postojeći pristup na građev</w:t>
      </w:r>
      <w:r w:rsidRPr="008F637F">
        <w:rPr>
          <w:rFonts w:ascii="Calibri" w:eastAsia="TimesNewRoman" w:hAnsi="Calibri" w:cs="Calibri"/>
          <w:sz w:val="20"/>
          <w:szCs w:val="20"/>
        </w:rPr>
        <w:t>nu</w:t>
      </w:r>
      <w:r w:rsidR="00DC2C66" w:rsidRPr="008F637F">
        <w:rPr>
          <w:rFonts w:ascii="Calibri" w:eastAsia="TimesNewRoman" w:hAnsi="Calibri" w:cs="Calibri"/>
          <w:sz w:val="20"/>
          <w:szCs w:val="20"/>
        </w:rPr>
        <w:t xml:space="preserve"> česticu manje širine može se zadržati bez smanjivanja;</w:t>
      </w:r>
    </w:p>
    <w:p w14:paraId="5DFA025F" w14:textId="77777777" w:rsidR="00656E2B" w:rsidRPr="008F637F" w:rsidRDefault="00DC2C66" w:rsidP="00F06B8F">
      <w:pPr>
        <w:pStyle w:val="Bezproreda"/>
        <w:numPr>
          <w:ilvl w:val="0"/>
          <w:numId w:val="24"/>
        </w:numPr>
        <w:spacing w:line="276" w:lineRule="auto"/>
        <w:jc w:val="both"/>
        <w:rPr>
          <w:rFonts w:ascii="Calibri" w:hAnsi="Calibri" w:cs="Calibri"/>
          <w:sz w:val="20"/>
          <w:szCs w:val="20"/>
        </w:rPr>
      </w:pPr>
      <w:r w:rsidRPr="008F637F">
        <w:rPr>
          <w:rFonts w:ascii="Calibri" w:eastAsia="TimesNewRoman" w:hAnsi="Calibri" w:cs="Calibri"/>
          <w:sz w:val="20"/>
          <w:szCs w:val="20"/>
        </w:rPr>
        <w:t>površina građevne čestice utvrđuje se u skladu s postojećim kori</w:t>
      </w:r>
      <w:r w:rsidR="00B004CC" w:rsidRPr="008F637F">
        <w:rPr>
          <w:rFonts w:ascii="Calibri" w:eastAsia="TimesNewRoman" w:hAnsi="Calibri" w:cs="Calibri"/>
          <w:sz w:val="20"/>
          <w:szCs w:val="20"/>
        </w:rPr>
        <w:t xml:space="preserve">štenjem prostora </w:t>
      </w:r>
      <w:r w:rsidRPr="008F637F">
        <w:rPr>
          <w:rFonts w:ascii="Calibri" w:eastAsia="TimesNewRoman" w:hAnsi="Calibri" w:cs="Calibri"/>
          <w:sz w:val="20"/>
          <w:szCs w:val="20"/>
        </w:rPr>
        <w:t>odnosno posjedom.“</w:t>
      </w:r>
    </w:p>
    <w:p w14:paraId="5B39DDE9" w14:textId="77777777" w:rsidR="00467702" w:rsidRPr="008F637F" w:rsidRDefault="00656E2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Dosadašnji s</w:t>
      </w:r>
      <w:r w:rsidR="00467702" w:rsidRPr="008F637F">
        <w:rPr>
          <w:rFonts w:ascii="Calibri" w:hAnsi="Calibri" w:cs="Calibri"/>
          <w:b/>
          <w:sz w:val="20"/>
          <w:szCs w:val="20"/>
        </w:rPr>
        <w:t xml:space="preserve">tavci (9) i (10) postaju stavci (8) i (9). </w:t>
      </w:r>
    </w:p>
    <w:p w14:paraId="560326F5" w14:textId="77777777" w:rsidR="00C462D7" w:rsidRPr="008F637F" w:rsidRDefault="00C462D7" w:rsidP="00F06B8F">
      <w:pPr>
        <w:pStyle w:val="Bezproreda"/>
        <w:spacing w:line="276" w:lineRule="auto"/>
        <w:jc w:val="both"/>
        <w:rPr>
          <w:rFonts w:ascii="Calibri" w:hAnsi="Calibri" w:cs="Calibri"/>
          <w:sz w:val="20"/>
          <w:szCs w:val="20"/>
        </w:rPr>
      </w:pPr>
    </w:p>
    <w:p w14:paraId="51FA73BF" w14:textId="77777777" w:rsidR="00C462D7" w:rsidRPr="008F637F" w:rsidRDefault="00C462D7" w:rsidP="00C462D7">
      <w:pPr>
        <w:numPr>
          <w:ilvl w:val="0"/>
          <w:numId w:val="21"/>
        </w:numPr>
        <w:spacing w:after="0"/>
        <w:jc w:val="center"/>
        <w:rPr>
          <w:rFonts w:ascii="Calibri" w:hAnsi="Calibri" w:cs="Calibri"/>
          <w:sz w:val="20"/>
          <w:szCs w:val="20"/>
        </w:rPr>
      </w:pPr>
    </w:p>
    <w:p w14:paraId="10375210" w14:textId="77777777" w:rsidR="00C462D7" w:rsidRPr="008F637F" w:rsidRDefault="00F95C87" w:rsidP="00C462D7">
      <w:pPr>
        <w:pStyle w:val="Bezproreda"/>
        <w:spacing w:line="276" w:lineRule="auto"/>
        <w:rPr>
          <w:rFonts w:ascii="Calibri" w:hAnsi="Calibri" w:cs="Calibri"/>
          <w:b/>
          <w:sz w:val="20"/>
          <w:szCs w:val="20"/>
        </w:rPr>
      </w:pPr>
      <w:r w:rsidRPr="008F637F">
        <w:rPr>
          <w:rFonts w:ascii="Calibri" w:hAnsi="Calibri" w:cs="Calibri"/>
          <w:b/>
          <w:sz w:val="20"/>
          <w:szCs w:val="20"/>
        </w:rPr>
        <w:t>Iza članka 52a. dodaje se novi članak 52b. koji glasi:</w:t>
      </w:r>
    </w:p>
    <w:p w14:paraId="3553E3F7" w14:textId="77777777" w:rsidR="00AC70FD" w:rsidRPr="008F637F" w:rsidRDefault="00E304FB"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w:t>
      </w:r>
      <w:r w:rsidR="00467702" w:rsidRPr="008F637F">
        <w:rPr>
          <w:rFonts w:ascii="Calibri" w:eastAsia="Calibri" w:hAnsi="Calibri" w:cs="Calibri"/>
          <w:sz w:val="20"/>
          <w:szCs w:val="20"/>
          <w:lang w:eastAsia="hr-HR"/>
        </w:rPr>
        <w:t>Članak 52</w:t>
      </w:r>
      <w:r w:rsidRPr="008F637F">
        <w:rPr>
          <w:rFonts w:ascii="Calibri" w:eastAsia="Calibri" w:hAnsi="Calibri" w:cs="Calibri"/>
          <w:sz w:val="20"/>
          <w:szCs w:val="20"/>
          <w:lang w:eastAsia="hr-HR"/>
        </w:rPr>
        <w:t>b.</w:t>
      </w:r>
    </w:p>
    <w:p w14:paraId="6E5D3E63" w14:textId="77777777" w:rsidR="00F95C87" w:rsidRPr="008F637F" w:rsidRDefault="00F95C87" w:rsidP="00F95C87">
      <w:pPr>
        <w:pStyle w:val="Bezproreda"/>
        <w:numPr>
          <w:ilvl w:val="0"/>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rPr>
        <w:t>Unutar građevinskog područja naselja omogućuje se gradnja malih hotela do 80 kreveta, a prema uvjetima u tablici u nastavku.</w:t>
      </w:r>
    </w:p>
    <w:p w14:paraId="0A2F5CFF" w14:textId="77777777" w:rsidR="00AC70FD" w:rsidRPr="008F637F" w:rsidRDefault="00467702" w:rsidP="00F06B8F">
      <w:pPr>
        <w:pStyle w:val="Bezproreda"/>
        <w:numPr>
          <w:ilvl w:val="0"/>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Omogućuje se odstupanje do najviše 10% u odnosu na propisane parametre u tablici.</w:t>
      </w:r>
    </w:p>
    <w:p w14:paraId="560F4E05" w14:textId="77777777" w:rsidR="00AC70FD" w:rsidRPr="008F637F" w:rsidRDefault="00467702" w:rsidP="00F06B8F">
      <w:pPr>
        <w:pStyle w:val="Bezproreda"/>
        <w:numPr>
          <w:ilvl w:val="0"/>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Za male hotele do 80 kreveta potrebno je zadovoljiti i sljedeće uvjete:</w:t>
      </w:r>
    </w:p>
    <w:p w14:paraId="2430F62D" w14:textId="77777777" w:rsidR="00AC70FD"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moraju se graditi na vlastitoj, zasebnoj građevnoj čestici</w:t>
      </w:r>
    </w:p>
    <w:p w14:paraId="0560E675" w14:textId="77777777" w:rsidR="00AC70FD"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moguća je gradnja na građevnim česticama površine veće od maksimalno</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propisane u tablici, ali na način da se nadzemni koeficijent izgrađenosti (kig) i</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nadzemni koeficijent iskoristivosti (kis) računaju na maksimalnu propisanu</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površinu čestice iz tablice</w:t>
      </w:r>
    </w:p>
    <w:p w14:paraId="7175BC44" w14:textId="77777777" w:rsidR="00AC70FD"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parkirališna mjesta potrebno je riješiti prema normativima i na način propisan u</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odnosnim člancima koji reguliraju pitanje prometa u mirovanju</w:t>
      </w:r>
    </w:p>
    <w:p w14:paraId="4CC46B86" w14:textId="77777777" w:rsidR="00AC70FD"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ukoliko se potrebe za parkiranjem u cijelosti rješavaju podzemnom garažom,</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maksimalni kis se povećava za 10%</w:t>
      </w:r>
    </w:p>
    <w:p w14:paraId="265DC009" w14:textId="77777777" w:rsidR="00AC70FD"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prometni uvjeti (priključak, pristup i dr.) za male  hotele do 80 kreveta propisani su odnosnim</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odredbama Plana</w:t>
      </w:r>
    </w:p>
    <w:p w14:paraId="759CD044" w14:textId="77777777" w:rsidR="00467702" w:rsidRPr="008F637F" w:rsidRDefault="00467702" w:rsidP="00F06B8F">
      <w:pPr>
        <w:pStyle w:val="Bezproreda"/>
        <w:numPr>
          <w:ilvl w:val="1"/>
          <w:numId w:val="25"/>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jedan hotel predstavlja jednu funkcionalnu cjelinu i nije dozvoljeno</w:t>
      </w:r>
      <w:r w:rsidR="00EB21FD" w:rsidRPr="008F637F">
        <w:rPr>
          <w:rFonts w:ascii="Calibri" w:eastAsia="Calibri" w:hAnsi="Calibri" w:cs="Calibri"/>
          <w:sz w:val="20"/>
          <w:szCs w:val="20"/>
          <w:lang w:eastAsia="hr-HR"/>
        </w:rPr>
        <w:t xml:space="preserve"> </w:t>
      </w:r>
      <w:r w:rsidRPr="008F637F">
        <w:rPr>
          <w:rFonts w:ascii="Calibri" w:eastAsia="Calibri" w:hAnsi="Calibri" w:cs="Calibri"/>
          <w:sz w:val="20"/>
          <w:szCs w:val="20"/>
          <w:lang w:eastAsia="hr-HR"/>
        </w:rPr>
        <w:t>etažiranje.</w:t>
      </w:r>
    </w:p>
    <w:p w14:paraId="1BEEA6FC" w14:textId="77777777" w:rsidR="00467702" w:rsidRPr="008F637F" w:rsidRDefault="00467702" w:rsidP="00F06B8F">
      <w:pPr>
        <w:pStyle w:val="Bezproreda"/>
        <w:spacing w:line="276" w:lineRule="auto"/>
        <w:jc w:val="both"/>
        <w:rPr>
          <w:rFonts w:ascii="Calibri" w:eastAsia="Calibri" w:hAnsi="Calibri" w:cs="Calibri"/>
          <w:sz w:val="20"/>
          <w:szCs w:val="20"/>
          <w:lang w:eastAsia="hr-HR"/>
        </w:rPr>
      </w:pPr>
    </w:p>
    <w:tbl>
      <w:tblPr>
        <w:tblpPr w:leftFromText="180" w:rightFromText="180" w:vertAnchor="text" w:horzAnchor="margin" w:tblpXSpec="center" w:tblpY="278"/>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59"/>
        <w:gridCol w:w="868"/>
        <w:gridCol w:w="868"/>
        <w:gridCol w:w="868"/>
        <w:gridCol w:w="650"/>
        <w:gridCol w:w="1302"/>
        <w:gridCol w:w="976"/>
        <w:gridCol w:w="1410"/>
        <w:gridCol w:w="975"/>
        <w:gridCol w:w="868"/>
        <w:gridCol w:w="10"/>
      </w:tblGrid>
      <w:tr w:rsidR="00467702" w:rsidRPr="008F637F" w14:paraId="72A50CBB" w14:textId="77777777" w:rsidTr="00FD4ED8">
        <w:trPr>
          <w:trHeight w:val="532"/>
        </w:trPr>
        <w:tc>
          <w:tcPr>
            <w:tcW w:w="10417" w:type="dxa"/>
            <w:gridSpan w:val="12"/>
            <w:shd w:val="clear" w:color="auto" w:fill="D9D9D9"/>
            <w:vAlign w:val="center"/>
          </w:tcPr>
          <w:p w14:paraId="2D88C2C7"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UVJETI I NAČIN GRADNJE MALIH HOTELA U GRAĐEVINSKOM PODRUČJU NASELJA</w:t>
            </w:r>
          </w:p>
        </w:tc>
      </w:tr>
      <w:tr w:rsidR="00467702" w:rsidRPr="008F637F" w14:paraId="1B88196B" w14:textId="77777777" w:rsidTr="00FD4ED8">
        <w:trPr>
          <w:gridAfter w:val="1"/>
          <w:wAfter w:w="10" w:type="dxa"/>
          <w:trHeight w:val="1477"/>
        </w:trPr>
        <w:tc>
          <w:tcPr>
            <w:tcW w:w="863" w:type="dxa"/>
            <w:shd w:val="clear" w:color="auto" w:fill="D9D9D9"/>
            <w:vAlign w:val="center"/>
          </w:tcPr>
          <w:p w14:paraId="40E643DD"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Način izgradnje</w:t>
            </w:r>
          </w:p>
        </w:tc>
        <w:tc>
          <w:tcPr>
            <w:tcW w:w="759" w:type="dxa"/>
            <w:shd w:val="clear" w:color="auto" w:fill="D9D9D9"/>
            <w:vAlign w:val="center"/>
          </w:tcPr>
          <w:p w14:paraId="5CC65EB5"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Minimalna površina čestice </w:t>
            </w:r>
          </w:p>
          <w:p w14:paraId="412C3566"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 m2)</w:t>
            </w:r>
          </w:p>
        </w:tc>
        <w:tc>
          <w:tcPr>
            <w:tcW w:w="868" w:type="dxa"/>
            <w:shd w:val="clear" w:color="auto" w:fill="D9D9D9"/>
            <w:vAlign w:val="center"/>
          </w:tcPr>
          <w:p w14:paraId="58095641"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Maksimalna površina čestice </w:t>
            </w:r>
          </w:p>
          <w:p w14:paraId="793EF166"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 m2)</w:t>
            </w:r>
          </w:p>
        </w:tc>
        <w:tc>
          <w:tcPr>
            <w:tcW w:w="868" w:type="dxa"/>
            <w:shd w:val="clear" w:color="auto" w:fill="D9D9D9"/>
            <w:vAlign w:val="center"/>
          </w:tcPr>
          <w:p w14:paraId="7EBFC492"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Maksimalni koeficijent izgrađenosti nadzemno (kig) </w:t>
            </w:r>
          </w:p>
        </w:tc>
        <w:tc>
          <w:tcPr>
            <w:tcW w:w="868" w:type="dxa"/>
            <w:shd w:val="clear" w:color="auto" w:fill="D9D9D9"/>
            <w:vAlign w:val="center"/>
          </w:tcPr>
          <w:p w14:paraId="1DE5123F"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Maksimalni koeficijent iskoristivosti nadzemno (kis)</w:t>
            </w:r>
          </w:p>
        </w:tc>
        <w:tc>
          <w:tcPr>
            <w:tcW w:w="650" w:type="dxa"/>
            <w:shd w:val="clear" w:color="auto" w:fill="D9D9D9"/>
            <w:vAlign w:val="center"/>
          </w:tcPr>
          <w:p w14:paraId="77F9C271"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Ukupna visina </w:t>
            </w:r>
          </w:p>
          <w:p w14:paraId="43A554CC"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 m)</w:t>
            </w:r>
          </w:p>
        </w:tc>
        <w:tc>
          <w:tcPr>
            <w:tcW w:w="1302" w:type="dxa"/>
            <w:shd w:val="clear" w:color="auto" w:fill="D9D9D9"/>
            <w:vAlign w:val="center"/>
          </w:tcPr>
          <w:p w14:paraId="38B2F7BE"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Minimalna udaljenost građevinskog pravca od regulacijskog pravca</w:t>
            </w:r>
          </w:p>
          <w:p w14:paraId="44D70180"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 m)</w:t>
            </w:r>
          </w:p>
        </w:tc>
        <w:tc>
          <w:tcPr>
            <w:tcW w:w="976" w:type="dxa"/>
            <w:shd w:val="clear" w:color="auto" w:fill="D9D9D9"/>
            <w:vAlign w:val="center"/>
          </w:tcPr>
          <w:p w14:paraId="07615E4D"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Minimalna udaljenost građevine od ruba susjedne građevne čestice</w:t>
            </w:r>
          </w:p>
        </w:tc>
        <w:tc>
          <w:tcPr>
            <w:tcW w:w="1410" w:type="dxa"/>
            <w:shd w:val="clear" w:color="auto" w:fill="D9D9D9"/>
            <w:vAlign w:val="center"/>
          </w:tcPr>
          <w:p w14:paraId="3D6B586F"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Minimalna širina građevne čestice mjerena po građevinskoj liniji (u m)</w:t>
            </w:r>
          </w:p>
        </w:tc>
        <w:tc>
          <w:tcPr>
            <w:tcW w:w="975" w:type="dxa"/>
            <w:shd w:val="clear" w:color="auto" w:fill="D9D9D9"/>
            <w:vAlign w:val="center"/>
          </w:tcPr>
          <w:p w14:paraId="5A2C7775"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Najmanji udio građevne čestice pod parkovnim nasadima i prirodnim zelenilom (u %)</w:t>
            </w:r>
          </w:p>
        </w:tc>
        <w:tc>
          <w:tcPr>
            <w:tcW w:w="868" w:type="dxa"/>
            <w:shd w:val="clear" w:color="auto" w:fill="D9D9D9"/>
            <w:vAlign w:val="center"/>
          </w:tcPr>
          <w:p w14:paraId="76EFBB3C"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Najveći dozvoljeni kapacitet </w:t>
            </w:r>
          </w:p>
          <w:p w14:paraId="65EEF70A"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(broj kreveta)</w:t>
            </w:r>
          </w:p>
        </w:tc>
      </w:tr>
      <w:tr w:rsidR="00467702" w:rsidRPr="008F637F" w14:paraId="79F246C3" w14:textId="77777777" w:rsidTr="00FD4ED8">
        <w:trPr>
          <w:gridAfter w:val="1"/>
          <w:wAfter w:w="10" w:type="dxa"/>
          <w:trHeight w:val="520"/>
        </w:trPr>
        <w:tc>
          <w:tcPr>
            <w:tcW w:w="863" w:type="dxa"/>
            <w:shd w:val="clear" w:color="auto" w:fill="D9D9D9"/>
            <w:vAlign w:val="center"/>
          </w:tcPr>
          <w:p w14:paraId="4F43EF18"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slobodnostojeći</w:t>
            </w:r>
          </w:p>
        </w:tc>
        <w:tc>
          <w:tcPr>
            <w:tcW w:w="759" w:type="dxa"/>
            <w:shd w:val="clear" w:color="auto" w:fill="auto"/>
            <w:vAlign w:val="center"/>
          </w:tcPr>
          <w:p w14:paraId="7C3841A8"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500</w:t>
            </w:r>
          </w:p>
        </w:tc>
        <w:tc>
          <w:tcPr>
            <w:tcW w:w="868" w:type="dxa"/>
            <w:shd w:val="clear" w:color="auto" w:fill="auto"/>
            <w:vAlign w:val="center"/>
          </w:tcPr>
          <w:p w14:paraId="153BD759"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1500</w:t>
            </w:r>
          </w:p>
        </w:tc>
        <w:tc>
          <w:tcPr>
            <w:tcW w:w="868" w:type="dxa"/>
            <w:shd w:val="clear" w:color="auto" w:fill="auto"/>
            <w:vAlign w:val="center"/>
          </w:tcPr>
          <w:p w14:paraId="33C13AFD"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0,3</w:t>
            </w:r>
          </w:p>
        </w:tc>
        <w:tc>
          <w:tcPr>
            <w:tcW w:w="868" w:type="dxa"/>
            <w:shd w:val="clear" w:color="auto" w:fill="auto"/>
            <w:vAlign w:val="center"/>
          </w:tcPr>
          <w:p w14:paraId="1700C498"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1,2</w:t>
            </w:r>
          </w:p>
        </w:tc>
        <w:tc>
          <w:tcPr>
            <w:tcW w:w="650" w:type="dxa"/>
            <w:shd w:val="clear" w:color="auto" w:fill="auto"/>
            <w:vAlign w:val="center"/>
          </w:tcPr>
          <w:p w14:paraId="1382B60A"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12</w:t>
            </w:r>
          </w:p>
        </w:tc>
        <w:tc>
          <w:tcPr>
            <w:tcW w:w="1302" w:type="dxa"/>
            <w:shd w:val="clear" w:color="auto" w:fill="auto"/>
            <w:vAlign w:val="center"/>
          </w:tcPr>
          <w:p w14:paraId="188E67AA"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h/2, ali ne manje od 5m</w:t>
            </w:r>
          </w:p>
        </w:tc>
        <w:tc>
          <w:tcPr>
            <w:tcW w:w="976" w:type="dxa"/>
            <w:shd w:val="clear" w:color="auto" w:fill="auto"/>
            <w:vAlign w:val="center"/>
          </w:tcPr>
          <w:p w14:paraId="2A2BA9EB"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h/2</w:t>
            </w:r>
          </w:p>
        </w:tc>
        <w:tc>
          <w:tcPr>
            <w:tcW w:w="1410" w:type="dxa"/>
            <w:shd w:val="clear" w:color="auto" w:fill="auto"/>
            <w:vAlign w:val="center"/>
          </w:tcPr>
          <w:p w14:paraId="682268F2"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18</w:t>
            </w:r>
          </w:p>
        </w:tc>
        <w:tc>
          <w:tcPr>
            <w:tcW w:w="975" w:type="dxa"/>
            <w:shd w:val="clear" w:color="auto" w:fill="auto"/>
            <w:vAlign w:val="center"/>
          </w:tcPr>
          <w:p w14:paraId="0B20FE2F"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40</w:t>
            </w:r>
          </w:p>
        </w:tc>
        <w:tc>
          <w:tcPr>
            <w:tcW w:w="868" w:type="dxa"/>
            <w:shd w:val="clear" w:color="auto" w:fill="auto"/>
            <w:vAlign w:val="center"/>
          </w:tcPr>
          <w:p w14:paraId="0BC404A1" w14:textId="77777777" w:rsidR="00467702" w:rsidRPr="008F637F" w:rsidRDefault="00467702"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80</w:t>
            </w:r>
          </w:p>
        </w:tc>
      </w:tr>
    </w:tbl>
    <w:p w14:paraId="5E91A278" w14:textId="77777777" w:rsidR="00467702" w:rsidRPr="008F637F" w:rsidRDefault="00467702" w:rsidP="00F06B8F">
      <w:pPr>
        <w:pStyle w:val="Bezproreda"/>
        <w:spacing w:line="276" w:lineRule="auto"/>
        <w:jc w:val="both"/>
        <w:rPr>
          <w:rFonts w:ascii="Calibri" w:eastAsia="Calibri" w:hAnsi="Calibri" w:cs="Calibri"/>
          <w:sz w:val="20"/>
          <w:szCs w:val="20"/>
          <w:lang w:eastAsia="hr-HR"/>
        </w:rPr>
      </w:pPr>
    </w:p>
    <w:p w14:paraId="1412CAB6" w14:textId="77777777" w:rsidR="00467702" w:rsidRPr="008F637F" w:rsidRDefault="00467702" w:rsidP="00F06B8F">
      <w:pPr>
        <w:pStyle w:val="Bezproreda"/>
        <w:spacing w:line="276" w:lineRule="auto"/>
        <w:jc w:val="both"/>
        <w:rPr>
          <w:rFonts w:ascii="Calibri" w:eastAsia="Calibri" w:hAnsi="Calibri" w:cs="Calibri"/>
          <w:strike/>
          <w:sz w:val="20"/>
          <w:szCs w:val="20"/>
          <w:lang w:eastAsia="en-US"/>
        </w:rPr>
      </w:pPr>
    </w:p>
    <w:p w14:paraId="2FF757EC" w14:textId="77777777" w:rsidR="00467702" w:rsidRPr="008F637F" w:rsidRDefault="00467702" w:rsidP="00F06B8F">
      <w:pPr>
        <w:pStyle w:val="Bezproreda"/>
        <w:numPr>
          <w:ilvl w:val="0"/>
          <w:numId w:val="25"/>
        </w:numPr>
        <w:spacing w:line="276" w:lineRule="auto"/>
        <w:jc w:val="both"/>
        <w:rPr>
          <w:rFonts w:ascii="Calibri" w:eastAsia="Calibri" w:hAnsi="Calibri" w:cs="Calibri"/>
          <w:bCs/>
          <w:sz w:val="20"/>
          <w:szCs w:val="20"/>
          <w:lang w:eastAsia="en-US"/>
        </w:rPr>
      </w:pPr>
      <w:r w:rsidRPr="008F637F">
        <w:rPr>
          <w:rFonts w:ascii="Calibri" w:eastAsia="Calibri" w:hAnsi="Calibri" w:cs="Calibri"/>
          <w:bCs/>
          <w:sz w:val="20"/>
          <w:szCs w:val="20"/>
          <w:lang w:eastAsia="en-US"/>
        </w:rPr>
        <w:lastRenderedPageBreak/>
        <w:t>U slučaju rekonstrukcije</w:t>
      </w:r>
      <w:r w:rsidRPr="008F637F">
        <w:rPr>
          <w:rFonts w:ascii="Calibri" w:eastAsia="Calibri" w:hAnsi="Calibri" w:cs="Calibri"/>
          <w:sz w:val="20"/>
          <w:szCs w:val="20"/>
          <w:lang w:eastAsia="en-US"/>
        </w:rPr>
        <w:t xml:space="preserve"> </w:t>
      </w:r>
      <w:r w:rsidRPr="008F637F">
        <w:rPr>
          <w:rFonts w:ascii="Calibri" w:eastAsia="Calibri" w:hAnsi="Calibri" w:cs="Calibri"/>
          <w:bCs/>
          <w:sz w:val="20"/>
          <w:szCs w:val="20"/>
          <w:lang w:eastAsia="en-US"/>
        </w:rPr>
        <w:t>postojećeg objekta hotela ili postojećeg objekta druge namjene u hotel do 80 kreveta dozvoljava se rekonstrukcija po odnosnim odredbama Plana za rekonstrukciju u građevinskom području naselja.“</w:t>
      </w:r>
    </w:p>
    <w:p w14:paraId="3EF4CE3A" w14:textId="77777777" w:rsidR="00467702" w:rsidRPr="008F637F" w:rsidRDefault="00467702" w:rsidP="00F06B8F">
      <w:pPr>
        <w:pStyle w:val="Bezproreda"/>
        <w:spacing w:line="276" w:lineRule="auto"/>
        <w:jc w:val="both"/>
        <w:rPr>
          <w:rFonts w:ascii="Calibri" w:hAnsi="Calibri" w:cs="Calibri"/>
          <w:bCs/>
          <w:sz w:val="20"/>
          <w:szCs w:val="20"/>
        </w:rPr>
      </w:pPr>
    </w:p>
    <w:p w14:paraId="50986A93" w14:textId="77777777" w:rsidR="00EB21FD" w:rsidRPr="008F637F" w:rsidRDefault="00EB21FD" w:rsidP="00F06B8F">
      <w:pPr>
        <w:numPr>
          <w:ilvl w:val="0"/>
          <w:numId w:val="21"/>
        </w:numPr>
        <w:spacing w:after="0"/>
        <w:jc w:val="center"/>
        <w:rPr>
          <w:rFonts w:ascii="Calibri" w:eastAsia="Calibri" w:hAnsi="Calibri" w:cs="Calibri"/>
          <w:sz w:val="20"/>
          <w:szCs w:val="20"/>
          <w:lang w:eastAsia="hr-HR"/>
        </w:rPr>
      </w:pPr>
    </w:p>
    <w:p w14:paraId="023D6BA3" w14:textId="77777777" w:rsidR="00EB21FD" w:rsidRPr="008F637F" w:rsidRDefault="00E304FB" w:rsidP="00F06B8F">
      <w:pPr>
        <w:pStyle w:val="Bezproreda"/>
        <w:spacing w:line="276" w:lineRule="auto"/>
        <w:jc w:val="both"/>
        <w:rPr>
          <w:rFonts w:ascii="Calibri" w:eastAsia="Calibri" w:hAnsi="Calibri" w:cs="Calibri"/>
          <w:b/>
          <w:bCs/>
          <w:sz w:val="20"/>
          <w:szCs w:val="20"/>
          <w:lang w:eastAsia="hr-HR"/>
        </w:rPr>
      </w:pPr>
      <w:r w:rsidRPr="008F637F">
        <w:rPr>
          <w:rFonts w:ascii="Calibri" w:eastAsia="Calibri" w:hAnsi="Calibri" w:cs="Calibri"/>
          <w:b/>
          <w:bCs/>
          <w:sz w:val="20"/>
          <w:szCs w:val="20"/>
          <w:lang w:eastAsia="hr-HR"/>
        </w:rPr>
        <w:t>Iza članka 52b.</w:t>
      </w:r>
      <w:r w:rsidR="00EB21FD" w:rsidRPr="008F637F">
        <w:rPr>
          <w:rFonts w:ascii="Calibri" w:eastAsia="Calibri" w:hAnsi="Calibri" w:cs="Calibri"/>
          <w:b/>
          <w:bCs/>
          <w:sz w:val="20"/>
          <w:szCs w:val="20"/>
          <w:lang w:eastAsia="hr-HR"/>
        </w:rPr>
        <w:t xml:space="preserve"> dodaje se </w:t>
      </w:r>
      <w:r w:rsidR="00095AAD" w:rsidRPr="008F637F">
        <w:rPr>
          <w:rFonts w:ascii="Calibri" w:eastAsia="Calibri" w:hAnsi="Calibri" w:cs="Calibri"/>
          <w:b/>
          <w:bCs/>
          <w:sz w:val="20"/>
          <w:szCs w:val="20"/>
          <w:lang w:eastAsia="hr-HR"/>
        </w:rPr>
        <w:t xml:space="preserve">novi </w:t>
      </w:r>
      <w:r w:rsidRPr="008F637F">
        <w:rPr>
          <w:rFonts w:ascii="Calibri" w:eastAsia="Calibri" w:hAnsi="Calibri" w:cs="Calibri"/>
          <w:b/>
          <w:bCs/>
          <w:sz w:val="20"/>
          <w:szCs w:val="20"/>
          <w:lang w:eastAsia="hr-HR"/>
        </w:rPr>
        <w:t>naslov koji glasi:</w:t>
      </w:r>
    </w:p>
    <w:p w14:paraId="095704B7" w14:textId="77777777" w:rsidR="00E304FB" w:rsidRPr="008F637F" w:rsidRDefault="00E304FB" w:rsidP="00E304FB">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„2.3.9. Gradnja ostalih građevina unutar građevinskih područja naselja“</w:t>
      </w:r>
    </w:p>
    <w:p w14:paraId="6A5C924F" w14:textId="77777777" w:rsidR="00E304FB" w:rsidRPr="008F637F" w:rsidRDefault="00E304FB" w:rsidP="00F06B8F">
      <w:pPr>
        <w:pStyle w:val="Bezproreda"/>
        <w:spacing w:line="276" w:lineRule="auto"/>
        <w:jc w:val="both"/>
        <w:rPr>
          <w:rFonts w:ascii="Calibri" w:eastAsia="Calibri" w:hAnsi="Calibri" w:cs="Calibri"/>
          <w:b/>
          <w:bCs/>
          <w:sz w:val="20"/>
          <w:szCs w:val="20"/>
          <w:lang w:eastAsia="hr-HR"/>
        </w:rPr>
      </w:pPr>
    </w:p>
    <w:p w14:paraId="7C65C983" w14:textId="77777777" w:rsidR="00E304FB" w:rsidRPr="008F637F" w:rsidRDefault="00E304FB" w:rsidP="00E304FB">
      <w:pPr>
        <w:numPr>
          <w:ilvl w:val="0"/>
          <w:numId w:val="21"/>
        </w:numPr>
        <w:spacing w:after="0"/>
        <w:jc w:val="center"/>
        <w:rPr>
          <w:rFonts w:ascii="Calibri" w:eastAsia="Calibri" w:hAnsi="Calibri" w:cs="Calibri"/>
          <w:b/>
          <w:bCs/>
          <w:sz w:val="20"/>
          <w:szCs w:val="20"/>
          <w:lang w:eastAsia="hr-HR"/>
        </w:rPr>
      </w:pPr>
    </w:p>
    <w:p w14:paraId="67F09BED" w14:textId="77777777" w:rsidR="00E304FB" w:rsidRPr="008F637F" w:rsidRDefault="00E304FB" w:rsidP="00E304FB">
      <w:pPr>
        <w:pStyle w:val="Bezproreda"/>
        <w:spacing w:line="276" w:lineRule="auto"/>
        <w:rPr>
          <w:rFonts w:ascii="Calibri" w:hAnsi="Calibri" w:cs="Calibri"/>
          <w:b/>
          <w:sz w:val="20"/>
          <w:szCs w:val="20"/>
        </w:rPr>
      </w:pPr>
      <w:r w:rsidRPr="008F637F">
        <w:rPr>
          <w:rFonts w:ascii="Calibri" w:hAnsi="Calibri" w:cs="Calibri"/>
          <w:b/>
          <w:sz w:val="20"/>
          <w:szCs w:val="20"/>
        </w:rPr>
        <w:t>Iza novog naslova „2.3.9. Gradnja ostalih građevina unuar građevinskih područja naselja“ dodaj</w:t>
      </w:r>
      <w:r w:rsidR="00DE26FB" w:rsidRPr="008F637F">
        <w:rPr>
          <w:rFonts w:ascii="Calibri" w:hAnsi="Calibri" w:cs="Calibri"/>
          <w:b/>
          <w:sz w:val="20"/>
          <w:szCs w:val="20"/>
        </w:rPr>
        <w:t>u</w:t>
      </w:r>
      <w:r w:rsidRPr="008F637F">
        <w:rPr>
          <w:rFonts w:ascii="Calibri" w:hAnsi="Calibri" w:cs="Calibri"/>
          <w:b/>
          <w:sz w:val="20"/>
          <w:szCs w:val="20"/>
        </w:rPr>
        <w:t xml:space="preserve"> se </w:t>
      </w:r>
      <w:r w:rsidR="00095AAD" w:rsidRPr="008F637F">
        <w:rPr>
          <w:rFonts w:ascii="Calibri" w:hAnsi="Calibri" w:cs="Calibri"/>
          <w:b/>
          <w:sz w:val="20"/>
          <w:szCs w:val="20"/>
        </w:rPr>
        <w:t xml:space="preserve">novi </w:t>
      </w:r>
      <w:r w:rsidRPr="008F637F">
        <w:rPr>
          <w:rFonts w:ascii="Calibri" w:hAnsi="Calibri" w:cs="Calibri"/>
          <w:b/>
          <w:sz w:val="20"/>
          <w:szCs w:val="20"/>
        </w:rPr>
        <w:t>član</w:t>
      </w:r>
      <w:r w:rsidR="00DE26FB" w:rsidRPr="008F637F">
        <w:rPr>
          <w:rFonts w:ascii="Calibri" w:hAnsi="Calibri" w:cs="Calibri"/>
          <w:b/>
          <w:sz w:val="20"/>
          <w:szCs w:val="20"/>
        </w:rPr>
        <w:t>ci</w:t>
      </w:r>
      <w:r w:rsidRPr="008F637F">
        <w:rPr>
          <w:rFonts w:ascii="Calibri" w:hAnsi="Calibri" w:cs="Calibri"/>
          <w:b/>
          <w:sz w:val="20"/>
          <w:szCs w:val="20"/>
        </w:rPr>
        <w:t xml:space="preserve"> 52c.</w:t>
      </w:r>
      <w:r w:rsidR="00DE26FB" w:rsidRPr="008F637F">
        <w:rPr>
          <w:rFonts w:ascii="Calibri" w:hAnsi="Calibri" w:cs="Calibri"/>
          <w:b/>
          <w:sz w:val="20"/>
          <w:szCs w:val="20"/>
        </w:rPr>
        <w:t>, 52d., 52e. i 52f.</w:t>
      </w:r>
      <w:r w:rsidRPr="008F637F">
        <w:rPr>
          <w:rFonts w:ascii="Calibri" w:hAnsi="Calibri" w:cs="Calibri"/>
          <w:b/>
          <w:sz w:val="20"/>
          <w:szCs w:val="20"/>
        </w:rPr>
        <w:t xml:space="preserve"> koji glas</w:t>
      </w:r>
      <w:r w:rsidR="00DE26FB" w:rsidRPr="008F637F">
        <w:rPr>
          <w:rFonts w:ascii="Calibri" w:hAnsi="Calibri" w:cs="Calibri"/>
          <w:b/>
          <w:sz w:val="20"/>
          <w:szCs w:val="20"/>
        </w:rPr>
        <w:t>e</w:t>
      </w:r>
      <w:r w:rsidRPr="008F637F">
        <w:rPr>
          <w:rFonts w:ascii="Calibri" w:hAnsi="Calibri" w:cs="Calibri"/>
          <w:b/>
          <w:sz w:val="20"/>
          <w:szCs w:val="20"/>
        </w:rPr>
        <w:t>:</w:t>
      </w:r>
    </w:p>
    <w:p w14:paraId="149ABE53" w14:textId="77777777" w:rsidR="00467702" w:rsidRPr="008F637F" w:rsidRDefault="00E304FB" w:rsidP="00F06B8F">
      <w:pPr>
        <w:pStyle w:val="Bezproreda"/>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w:t>
      </w:r>
      <w:r w:rsidR="00467702" w:rsidRPr="008F637F">
        <w:rPr>
          <w:rFonts w:ascii="Calibri" w:eastAsia="Calibri" w:hAnsi="Calibri" w:cs="Calibri"/>
          <w:sz w:val="20"/>
          <w:szCs w:val="20"/>
          <w:lang w:eastAsia="hr-HR"/>
        </w:rPr>
        <w:t>Članak 52</w:t>
      </w:r>
      <w:r w:rsidRPr="008F637F">
        <w:rPr>
          <w:rFonts w:ascii="Calibri" w:eastAsia="Calibri" w:hAnsi="Calibri" w:cs="Calibri"/>
          <w:sz w:val="20"/>
          <w:szCs w:val="20"/>
          <w:lang w:eastAsia="hr-HR"/>
        </w:rPr>
        <w:t>c.</w:t>
      </w:r>
    </w:p>
    <w:p w14:paraId="0F8426DC" w14:textId="77777777" w:rsidR="00AC70FD" w:rsidRPr="008F637F" w:rsidRDefault="00467702" w:rsidP="00F06B8F">
      <w:pPr>
        <w:pStyle w:val="Bezproreda"/>
        <w:numPr>
          <w:ilvl w:val="0"/>
          <w:numId w:val="26"/>
        </w:numPr>
        <w:spacing w:line="276" w:lineRule="auto"/>
        <w:jc w:val="both"/>
        <w:rPr>
          <w:rFonts w:ascii="Calibri" w:eastAsia="Calibri" w:hAnsi="Calibri" w:cs="Calibri"/>
          <w:sz w:val="20"/>
          <w:szCs w:val="20"/>
          <w:lang w:eastAsia="hr-HR"/>
        </w:rPr>
      </w:pPr>
      <w:r w:rsidRPr="008F637F">
        <w:rPr>
          <w:rFonts w:ascii="Calibri" w:eastAsia="Calibri" w:hAnsi="Calibri" w:cs="Calibri"/>
          <w:sz w:val="20"/>
          <w:szCs w:val="20"/>
          <w:lang w:eastAsia="hr-HR"/>
        </w:rPr>
        <w:t>Unutar građevinskih područja naselja omogućuje se gradnja</w:t>
      </w:r>
      <w:r w:rsidR="00DE26FB" w:rsidRPr="008F637F">
        <w:rPr>
          <w:rFonts w:ascii="Calibri" w:eastAsia="Calibri" w:hAnsi="Calibri" w:cs="Calibri"/>
          <w:sz w:val="20"/>
          <w:szCs w:val="20"/>
          <w:lang w:eastAsia="hr-HR"/>
        </w:rPr>
        <w:t xml:space="preserve"> i</w:t>
      </w:r>
      <w:r w:rsidRPr="008F637F">
        <w:rPr>
          <w:rFonts w:ascii="Calibri" w:eastAsia="Calibri" w:hAnsi="Calibri" w:cs="Calibri"/>
          <w:sz w:val="20"/>
          <w:szCs w:val="20"/>
          <w:lang w:eastAsia="hr-HR"/>
        </w:rPr>
        <w:t>:</w:t>
      </w:r>
    </w:p>
    <w:p w14:paraId="5BD37BF2" w14:textId="77777777" w:rsidR="00AC70FD" w:rsidRPr="008F637F" w:rsidRDefault="00EE36FD" w:rsidP="00F06B8F">
      <w:pPr>
        <w:pStyle w:val="Bezproreda"/>
        <w:numPr>
          <w:ilvl w:val="1"/>
          <w:numId w:val="26"/>
        </w:numPr>
        <w:spacing w:line="276" w:lineRule="auto"/>
        <w:jc w:val="both"/>
        <w:rPr>
          <w:rFonts w:ascii="Calibri" w:eastAsia="Calibri" w:hAnsi="Calibri" w:cs="Calibri"/>
          <w:sz w:val="20"/>
          <w:szCs w:val="20"/>
          <w:lang w:eastAsia="hr-HR"/>
        </w:rPr>
      </w:pPr>
      <w:r>
        <w:rPr>
          <w:rFonts w:ascii="Calibri" w:eastAsia="Calibri" w:hAnsi="Calibri" w:cs="Calibri"/>
          <w:sz w:val="20"/>
          <w:szCs w:val="20"/>
          <w:lang w:eastAsia="hr-HR"/>
        </w:rPr>
        <w:t xml:space="preserve">građevina u okviru </w:t>
      </w:r>
      <w:r w:rsidR="00467702" w:rsidRPr="008F637F">
        <w:rPr>
          <w:rFonts w:ascii="Calibri" w:eastAsia="Calibri" w:hAnsi="Calibri" w:cs="Calibri"/>
          <w:sz w:val="20"/>
          <w:szCs w:val="20"/>
          <w:lang w:eastAsia="hr-HR"/>
        </w:rPr>
        <w:t>obiteljskog poljoprivrednog gospodarstva</w:t>
      </w:r>
    </w:p>
    <w:p w14:paraId="5B46CB54" w14:textId="77777777" w:rsidR="00467702" w:rsidRPr="008F637F" w:rsidRDefault="00467702" w:rsidP="00F06B8F">
      <w:pPr>
        <w:pStyle w:val="Bezproreda"/>
        <w:spacing w:line="276" w:lineRule="auto"/>
        <w:ind w:left="284"/>
        <w:jc w:val="both"/>
        <w:rPr>
          <w:rFonts w:ascii="Calibri" w:eastAsia="Calibri" w:hAnsi="Calibri" w:cs="Calibri"/>
          <w:sz w:val="20"/>
          <w:szCs w:val="20"/>
          <w:lang w:eastAsia="hr-HR"/>
        </w:rPr>
      </w:pPr>
      <w:r w:rsidRPr="008F637F">
        <w:rPr>
          <w:rFonts w:ascii="Calibri" w:eastAsia="Calibri" w:hAnsi="Calibri" w:cs="Calibri"/>
          <w:sz w:val="20"/>
          <w:szCs w:val="20"/>
          <w:lang w:eastAsia="hr-HR"/>
        </w:rPr>
        <w:t>uz poštivanje zatečene prirodne vegetacije i drugih vrijednosti prostora.</w:t>
      </w:r>
    </w:p>
    <w:p w14:paraId="45F33C3E" w14:textId="77777777" w:rsidR="00467702" w:rsidRPr="008F637F" w:rsidRDefault="00EE36FD" w:rsidP="00F06B8F">
      <w:pPr>
        <w:pStyle w:val="Bezproreda"/>
        <w:numPr>
          <w:ilvl w:val="0"/>
          <w:numId w:val="26"/>
        </w:numPr>
        <w:spacing w:line="276" w:lineRule="auto"/>
        <w:jc w:val="both"/>
        <w:rPr>
          <w:rFonts w:ascii="Calibri" w:eastAsia="Calibri" w:hAnsi="Calibri" w:cs="Calibri"/>
          <w:strike/>
          <w:sz w:val="20"/>
          <w:szCs w:val="20"/>
          <w:lang w:eastAsia="hr-HR"/>
        </w:rPr>
      </w:pPr>
      <w:r>
        <w:rPr>
          <w:rFonts w:ascii="Calibri" w:eastAsia="Calibri" w:hAnsi="Calibri" w:cs="Calibri"/>
          <w:sz w:val="20"/>
          <w:szCs w:val="20"/>
          <w:lang w:eastAsia="hr-HR"/>
        </w:rPr>
        <w:t>Građevine u okviru obiteljskih poljoprivrednih gospodarstava</w:t>
      </w:r>
      <w:r w:rsidR="00467702" w:rsidRPr="008F637F">
        <w:rPr>
          <w:rFonts w:ascii="Calibri" w:eastAsia="Calibri" w:hAnsi="Calibri" w:cs="Calibri"/>
          <w:sz w:val="20"/>
          <w:szCs w:val="20"/>
          <w:lang w:eastAsia="hr-HR"/>
        </w:rPr>
        <w:t xml:space="preserve"> unutar građevinskog područja naselja grade se prema odnosnim odredbama o gradnji stambenih građevina u građevinskom području naselja.</w:t>
      </w:r>
    </w:p>
    <w:p w14:paraId="1F5AF17D" w14:textId="77777777" w:rsidR="00DE26FB" w:rsidRPr="008F637F" w:rsidRDefault="00DE26FB" w:rsidP="00F06B8F">
      <w:pPr>
        <w:pStyle w:val="Bezproreda"/>
        <w:spacing w:line="276" w:lineRule="auto"/>
        <w:jc w:val="both"/>
        <w:rPr>
          <w:rFonts w:ascii="Calibri" w:eastAsia="Calibri" w:hAnsi="Calibri" w:cs="Calibri"/>
          <w:sz w:val="20"/>
          <w:szCs w:val="20"/>
          <w:lang w:eastAsia="hr-HR"/>
        </w:rPr>
      </w:pPr>
    </w:p>
    <w:p w14:paraId="7EEF0F83" w14:textId="77777777" w:rsidR="00DE26FB" w:rsidRPr="008F637F" w:rsidRDefault="00DE26FB" w:rsidP="00DE26FB">
      <w:pPr>
        <w:pStyle w:val="Bezproreda"/>
        <w:spacing w:line="276" w:lineRule="auto"/>
        <w:rPr>
          <w:rFonts w:ascii="Calibri" w:hAnsi="Calibri" w:cs="Calibri"/>
          <w:sz w:val="20"/>
          <w:szCs w:val="20"/>
        </w:rPr>
      </w:pPr>
      <w:r w:rsidRPr="008F637F">
        <w:rPr>
          <w:rFonts w:ascii="Calibri" w:hAnsi="Calibri" w:cs="Calibri"/>
          <w:sz w:val="20"/>
          <w:szCs w:val="20"/>
        </w:rPr>
        <w:t>Članak 52d.</w:t>
      </w:r>
    </w:p>
    <w:p w14:paraId="34332341" w14:textId="77777777" w:rsidR="00DE26FB" w:rsidRPr="008F637F" w:rsidRDefault="00DE26FB">
      <w:pPr>
        <w:pStyle w:val="Bezproreda"/>
        <w:numPr>
          <w:ilvl w:val="0"/>
          <w:numId w:val="82"/>
        </w:numPr>
        <w:spacing w:line="276" w:lineRule="auto"/>
        <w:jc w:val="both"/>
        <w:rPr>
          <w:rFonts w:ascii="Calibri" w:hAnsi="Calibri" w:cs="Calibri"/>
          <w:sz w:val="20"/>
          <w:szCs w:val="20"/>
        </w:rPr>
      </w:pPr>
      <w:r w:rsidRPr="008F637F">
        <w:rPr>
          <w:rFonts w:ascii="Calibri" w:hAnsi="Calibri" w:cs="Calibri"/>
          <w:sz w:val="20"/>
          <w:szCs w:val="20"/>
        </w:rPr>
        <w:t>Postavljanje reklamnih panoa i svjetlećih zaslona, uključivo i digitalne i LED i istovrsne ekrane na zelenim površinama određenima ovim Planom, kao i na zelene površine komunalne infrastrukture, nije dozvoljeno.</w:t>
      </w:r>
    </w:p>
    <w:p w14:paraId="28DC4876" w14:textId="77777777" w:rsidR="00DE26FB" w:rsidRPr="008F637F" w:rsidRDefault="00DE26FB">
      <w:pPr>
        <w:pStyle w:val="Bezproreda"/>
        <w:numPr>
          <w:ilvl w:val="0"/>
          <w:numId w:val="82"/>
        </w:numPr>
        <w:spacing w:line="276" w:lineRule="auto"/>
        <w:jc w:val="both"/>
        <w:rPr>
          <w:rFonts w:ascii="Calibri" w:hAnsi="Calibri" w:cs="Calibri"/>
          <w:sz w:val="20"/>
          <w:szCs w:val="20"/>
        </w:rPr>
      </w:pPr>
      <w:r w:rsidRPr="008F637F">
        <w:rPr>
          <w:rFonts w:ascii="Calibri" w:hAnsi="Calibri" w:cs="Calibri"/>
          <w:sz w:val="20"/>
          <w:szCs w:val="20"/>
        </w:rPr>
        <w:t xml:space="preserve">Postavljanje reklamnih panoa i svjetlećih zaslona omogućuje se prema sljedećim uvjetima: </w:t>
      </w:r>
    </w:p>
    <w:p w14:paraId="25D49429" w14:textId="77777777" w:rsidR="00DE26FB" w:rsidRPr="008F637F" w:rsidRDefault="00DE26FB">
      <w:pPr>
        <w:pStyle w:val="Bezproreda"/>
        <w:numPr>
          <w:ilvl w:val="1"/>
          <w:numId w:val="81"/>
        </w:numPr>
        <w:spacing w:line="276" w:lineRule="auto"/>
        <w:jc w:val="both"/>
        <w:rPr>
          <w:rFonts w:ascii="Calibri" w:hAnsi="Calibri" w:cs="Calibri"/>
          <w:sz w:val="20"/>
          <w:szCs w:val="20"/>
        </w:rPr>
      </w:pPr>
      <w:r w:rsidRPr="008F637F">
        <w:rPr>
          <w:rFonts w:ascii="Calibri" w:hAnsi="Calibri" w:cs="Calibri"/>
          <w:sz w:val="20"/>
          <w:szCs w:val="20"/>
        </w:rPr>
        <w:t xml:space="preserve">ne dozvoljava se postavljanje reklamnih panoa i svjetlećih zaslona formata većeg od 6 m2 namijenjenih za komercijalno reklamiranje proizvoda, usluga ili djelatnosti. </w:t>
      </w:r>
    </w:p>
    <w:p w14:paraId="6744B2B2" w14:textId="77777777" w:rsidR="00DE26FB" w:rsidRPr="008F637F" w:rsidRDefault="00DE26FB">
      <w:pPr>
        <w:pStyle w:val="Bezproreda"/>
        <w:numPr>
          <w:ilvl w:val="1"/>
          <w:numId w:val="81"/>
        </w:numPr>
        <w:spacing w:line="276" w:lineRule="auto"/>
        <w:jc w:val="both"/>
        <w:rPr>
          <w:rFonts w:ascii="Calibri" w:hAnsi="Calibri" w:cs="Calibri"/>
          <w:sz w:val="20"/>
          <w:szCs w:val="20"/>
        </w:rPr>
      </w:pPr>
      <w:r w:rsidRPr="008F637F">
        <w:rPr>
          <w:rFonts w:ascii="Calibri" w:hAnsi="Calibri" w:cs="Calibri"/>
          <w:sz w:val="20"/>
          <w:szCs w:val="20"/>
        </w:rPr>
        <w:t>iznimno od postavka 1., omogućuje se postavljanje panoa i zaslona većih dimenzija, ali isključivo na način da reklamiraju vlastite djelatnosti koje se nalaze na katastarskoj čestici ili na objektu u sklopu kojeg se vrši vlastita djelatnost ili u neposrednoj blizini istih, tj. do najviše 200 m zračne udaljenosti</w:t>
      </w:r>
    </w:p>
    <w:p w14:paraId="518853A5" w14:textId="77777777" w:rsidR="00DE26FB" w:rsidRPr="008F637F" w:rsidRDefault="00DE26FB">
      <w:pPr>
        <w:pStyle w:val="Bezproreda"/>
        <w:numPr>
          <w:ilvl w:val="0"/>
          <w:numId w:val="82"/>
        </w:numPr>
        <w:spacing w:line="276" w:lineRule="auto"/>
        <w:jc w:val="both"/>
        <w:rPr>
          <w:rFonts w:ascii="Calibri" w:hAnsi="Calibri" w:cs="Calibri"/>
          <w:sz w:val="20"/>
          <w:szCs w:val="20"/>
        </w:rPr>
      </w:pPr>
      <w:r w:rsidRPr="008F637F">
        <w:rPr>
          <w:rFonts w:ascii="Calibri" w:hAnsi="Calibri" w:cs="Calibri"/>
          <w:sz w:val="20"/>
          <w:szCs w:val="20"/>
        </w:rPr>
        <w:t>Iznimno od ograničenja iz stavaka (1) i (2), omogućuje se postavljanje reklamnih panoa i svjetlećih zaslona koji upućuju na povijesne, kulturne ili prirodne znamenitosti ili događanja u organizaciji ili surorganizaciji Grada Šibenika.</w:t>
      </w:r>
    </w:p>
    <w:p w14:paraId="75FDB9E1" w14:textId="77777777" w:rsidR="00DE26FB" w:rsidRPr="008F637F" w:rsidRDefault="00DE26FB" w:rsidP="00DE26FB">
      <w:pPr>
        <w:pStyle w:val="Bezproreda"/>
        <w:spacing w:line="276" w:lineRule="auto"/>
        <w:jc w:val="both"/>
        <w:rPr>
          <w:rFonts w:ascii="Calibri" w:hAnsi="Calibri" w:cs="Calibri"/>
          <w:sz w:val="20"/>
          <w:szCs w:val="20"/>
        </w:rPr>
      </w:pPr>
    </w:p>
    <w:p w14:paraId="21D0DDE2" w14:textId="77777777" w:rsidR="00DE26FB" w:rsidRPr="008F637F" w:rsidRDefault="00DE26FB" w:rsidP="00DE26FB">
      <w:pPr>
        <w:pStyle w:val="Bezproreda"/>
        <w:spacing w:line="276" w:lineRule="auto"/>
        <w:rPr>
          <w:rFonts w:ascii="Calibri" w:hAnsi="Calibri" w:cs="Calibri"/>
          <w:sz w:val="20"/>
          <w:szCs w:val="20"/>
        </w:rPr>
      </w:pPr>
      <w:r w:rsidRPr="008F637F">
        <w:rPr>
          <w:rFonts w:ascii="Calibri" w:hAnsi="Calibri" w:cs="Calibri"/>
          <w:sz w:val="20"/>
          <w:szCs w:val="20"/>
        </w:rPr>
        <w:t>Članak 52e.</w:t>
      </w:r>
    </w:p>
    <w:p w14:paraId="64DCE55D" w14:textId="77777777" w:rsidR="00DE26FB" w:rsidRPr="008F637F" w:rsidRDefault="00DE26FB" w:rsidP="00DE26FB">
      <w:pPr>
        <w:pStyle w:val="Bezproreda"/>
        <w:spacing w:line="276" w:lineRule="auto"/>
        <w:ind w:left="360"/>
        <w:jc w:val="both"/>
        <w:rPr>
          <w:rFonts w:ascii="Calibri" w:hAnsi="Calibri" w:cs="Calibri"/>
          <w:sz w:val="20"/>
          <w:szCs w:val="20"/>
        </w:rPr>
      </w:pPr>
      <w:r w:rsidRPr="008F637F">
        <w:rPr>
          <w:rFonts w:ascii="Calibri" w:hAnsi="Calibri" w:cs="Calibri"/>
          <w:sz w:val="20"/>
          <w:szCs w:val="20"/>
        </w:rPr>
        <w:t>Postavljanje reklamnih panoa iz podstavka 2. stavka (2) članka 52d. detaljnije se određuje kako slijedi:</w:t>
      </w:r>
    </w:p>
    <w:p w14:paraId="09581ED1" w14:textId="77777777" w:rsidR="00DE26FB" w:rsidRPr="008F637F" w:rsidRDefault="00DE26FB">
      <w:pPr>
        <w:pStyle w:val="Bezproreda"/>
        <w:numPr>
          <w:ilvl w:val="1"/>
          <w:numId w:val="83"/>
        </w:numPr>
        <w:spacing w:line="276" w:lineRule="auto"/>
        <w:jc w:val="both"/>
        <w:rPr>
          <w:rFonts w:ascii="Calibri" w:hAnsi="Calibri" w:cs="Calibri"/>
          <w:sz w:val="20"/>
          <w:szCs w:val="20"/>
        </w:rPr>
      </w:pPr>
      <w:r w:rsidRPr="008F637F">
        <w:rPr>
          <w:rFonts w:ascii="Calibri" w:hAnsi="Calibri" w:cs="Calibri"/>
          <w:sz w:val="20"/>
          <w:szCs w:val="20"/>
        </w:rPr>
        <w:t>omogućuje se postavljanje na stambene ili poslovne građevine, a prema sljedećim uvjetima:</w:t>
      </w:r>
    </w:p>
    <w:p w14:paraId="14A2FF56"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postavljanje je dozvoljeno na vanjskom zidu građevine koji nema otvora, osim u slučaju kada se reklamni pano postavlja do razine druge nadzemne etaže pročelja te u svrhu reklamiraja djelatnosti koja se odvija u prvoj nadzemnoj etaži građevine</w:t>
      </w:r>
    </w:p>
    <w:p w14:paraId="4C2A3DB0"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ukoliko se postavlja na vanjski zid građevine površine manje od 100 m2, može zauzimati najviše 1/3 površine tog vanjskog zida</w:t>
      </w:r>
    </w:p>
    <w:p w14:paraId="0B8D72AA"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ukoliko se postavlja na vanjski zid građevine koji je površine veće od 100 m2, može zauzimati najviše 1/4 površine tog vanjskog zida, ali ne više od 60 m2 površine</w:t>
      </w:r>
    </w:p>
    <w:p w14:paraId="4C74A28C"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 xml:space="preserve"> minimalna dozvoljena udaljenost stranica reklamnog panoa od ruba vanjskog zida i ruba pročelja građevine iznosi 0,5 m</w:t>
      </w:r>
    </w:p>
    <w:p w14:paraId="318CB6F1"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odnos dimenzija vanjskog zida građevine i stranica reklamnog panoa mora biti proporcionalna ili simetričan</w:t>
      </w:r>
    </w:p>
    <w:p w14:paraId="7E530C78"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iznimno, na samostojećim objektima trgovačkih lanaca i trgovačkih centara mogu se postaviti i veće dimenzije reklamnih panoa te svjetlećih zaslona, a prema sljedećim uvjetima:</w:t>
      </w:r>
    </w:p>
    <w:p w14:paraId="53125E64" w14:textId="77777777" w:rsidR="00DE26FB" w:rsidRPr="008F637F" w:rsidRDefault="00DE26FB">
      <w:pPr>
        <w:pStyle w:val="Bezproreda"/>
        <w:numPr>
          <w:ilvl w:val="3"/>
          <w:numId w:val="83"/>
        </w:numPr>
        <w:spacing w:line="276" w:lineRule="auto"/>
        <w:jc w:val="both"/>
        <w:rPr>
          <w:rFonts w:ascii="Calibri" w:hAnsi="Calibri" w:cs="Calibri"/>
          <w:sz w:val="20"/>
          <w:szCs w:val="20"/>
        </w:rPr>
      </w:pPr>
      <w:r w:rsidRPr="008F637F">
        <w:rPr>
          <w:rFonts w:ascii="Calibri" w:hAnsi="Calibri" w:cs="Calibri"/>
          <w:sz w:val="20"/>
          <w:szCs w:val="20"/>
        </w:rPr>
        <w:t>mogu biti smješteni na regulacijskog pravcu</w:t>
      </w:r>
    </w:p>
    <w:p w14:paraId="02BBF37B" w14:textId="77777777" w:rsidR="00DE26FB" w:rsidRPr="008F637F" w:rsidRDefault="00DE26FB">
      <w:pPr>
        <w:pStyle w:val="Bezproreda"/>
        <w:numPr>
          <w:ilvl w:val="3"/>
          <w:numId w:val="83"/>
        </w:numPr>
        <w:spacing w:line="276" w:lineRule="auto"/>
        <w:jc w:val="both"/>
        <w:rPr>
          <w:rFonts w:ascii="Calibri" w:hAnsi="Calibri" w:cs="Calibri"/>
          <w:sz w:val="20"/>
          <w:szCs w:val="20"/>
        </w:rPr>
      </w:pPr>
      <w:r w:rsidRPr="008F637F">
        <w:rPr>
          <w:rFonts w:ascii="Calibri" w:hAnsi="Calibri" w:cs="Calibri"/>
          <w:sz w:val="20"/>
          <w:szCs w:val="20"/>
        </w:rPr>
        <w:t>mogu biti smješteni na vanjskom zidu s otvorima</w:t>
      </w:r>
    </w:p>
    <w:p w14:paraId="7F785E4B" w14:textId="77777777" w:rsidR="00DE26FB" w:rsidRPr="008F637F" w:rsidRDefault="00DE26FB">
      <w:pPr>
        <w:pStyle w:val="Bezproreda"/>
        <w:numPr>
          <w:ilvl w:val="3"/>
          <w:numId w:val="83"/>
        </w:numPr>
        <w:spacing w:line="276" w:lineRule="auto"/>
        <w:jc w:val="both"/>
        <w:rPr>
          <w:rFonts w:ascii="Calibri" w:hAnsi="Calibri" w:cs="Calibri"/>
          <w:sz w:val="20"/>
          <w:szCs w:val="20"/>
        </w:rPr>
      </w:pPr>
      <w:r w:rsidRPr="008F637F">
        <w:rPr>
          <w:rFonts w:ascii="Calibri" w:hAnsi="Calibri" w:cs="Calibri"/>
          <w:sz w:val="20"/>
          <w:szCs w:val="20"/>
        </w:rPr>
        <w:lastRenderedPageBreak/>
        <w:t xml:space="preserve">najveća visina reklamnog panoa ili svjetlećeg zaslona ne smije prelaziti najveću visinu objekta na kojeg se postavlja. </w:t>
      </w:r>
    </w:p>
    <w:p w14:paraId="47C64E52" w14:textId="77777777" w:rsidR="00DE26FB" w:rsidRPr="008F637F" w:rsidRDefault="00DE26FB">
      <w:pPr>
        <w:pStyle w:val="Bezproreda"/>
        <w:numPr>
          <w:ilvl w:val="1"/>
          <w:numId w:val="83"/>
        </w:numPr>
        <w:spacing w:line="276" w:lineRule="auto"/>
        <w:jc w:val="both"/>
        <w:rPr>
          <w:rFonts w:ascii="Calibri" w:hAnsi="Calibri" w:cs="Calibri"/>
          <w:sz w:val="20"/>
          <w:szCs w:val="20"/>
        </w:rPr>
      </w:pPr>
      <w:r w:rsidRPr="008F637F">
        <w:rPr>
          <w:rFonts w:ascii="Calibri" w:hAnsi="Calibri" w:cs="Calibri"/>
          <w:sz w:val="20"/>
          <w:szCs w:val="20"/>
        </w:rPr>
        <w:t>omogućuje se postavljanje uz cestu ili na otvorenoj površini, a prema sljedećim uvjetima:</w:t>
      </w:r>
    </w:p>
    <w:p w14:paraId="1DB77FED"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mogu se postaviti na samostojeći način te na potporni ili ogradni zid</w:t>
      </w:r>
    </w:p>
    <w:p w14:paraId="23B35C4C"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najveća dozvoljena površina reklamnog panoa i svjetlećeg zaslona iznosi 12 m2</w:t>
      </w:r>
    </w:p>
    <w:p w14:paraId="32E8A81A"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međusobna udaljenost reklamnih panoa i svjetlećih zaslona smještenih okomito ili pod kutom na os nerazvrstane ceste iznosi minimalno 8 m, a na os javne ceste minimalno 16 m</w:t>
      </w:r>
    </w:p>
    <w:p w14:paraId="2285B4C7"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paralelno s osi ceste dozvoljava se postavljanje najviše tri reklamna panoa i svjetleća zaslona u nizu na međusobnoj udaljenosti od 1 m</w:t>
      </w:r>
    </w:p>
    <w:p w14:paraId="7E750D22"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minimalna dozvoljena udaljenost između dva niza reklamnih panoa i svjetlećih zaslona iznosi 8 m</w:t>
      </w:r>
    </w:p>
    <w:p w14:paraId="6B85BF32"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ne dozvoljava se postavljanje više reklamnih panoa i svjetlećih zaslona u visinu</w:t>
      </w:r>
    </w:p>
    <w:p w14:paraId="0504C619"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najveća dozvoljena visina samostojećeg reklamnog panoa i svjetlećeg zaslona s reklamnom površinom do 12 m2 (stup + ploha) iznosi 5 m od kote kolnika ceste</w:t>
      </w:r>
    </w:p>
    <w:p w14:paraId="233053F9"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ukoliko se postavljaju na potporni ili ogradni zid svojom visinom ne smiju prelaziti visinu potpornog ili ogradnog zida</w:t>
      </w:r>
    </w:p>
    <w:p w14:paraId="1012355A" w14:textId="77777777" w:rsidR="00DE26FB" w:rsidRPr="008F637F" w:rsidRDefault="00DE26FB">
      <w:pPr>
        <w:pStyle w:val="Bezproreda"/>
        <w:numPr>
          <w:ilvl w:val="2"/>
          <w:numId w:val="83"/>
        </w:numPr>
        <w:spacing w:line="276" w:lineRule="auto"/>
        <w:jc w:val="both"/>
        <w:rPr>
          <w:rFonts w:ascii="Calibri" w:hAnsi="Calibri" w:cs="Calibri"/>
          <w:sz w:val="20"/>
          <w:szCs w:val="20"/>
        </w:rPr>
      </w:pPr>
      <w:r w:rsidRPr="008F637F">
        <w:rPr>
          <w:rFonts w:ascii="Calibri" w:hAnsi="Calibri" w:cs="Calibri"/>
          <w:sz w:val="20"/>
          <w:szCs w:val="20"/>
        </w:rPr>
        <w:t xml:space="preserve">potporni ili ogradni zid na koji se postavlja reklamni pano ili svjetleći zaslon mora biti udaljen od nogostupa najmanje 2 m. Iznimno, udaljenosti može iznositi i manje od 2 m ukoliko širina nogostupa iznosi najmanje 2 m. </w:t>
      </w:r>
    </w:p>
    <w:p w14:paraId="25957286" w14:textId="77777777" w:rsidR="00DE26FB" w:rsidRPr="008F637F" w:rsidRDefault="00DE26FB" w:rsidP="00DE26FB">
      <w:pPr>
        <w:pStyle w:val="Bezproreda"/>
        <w:spacing w:line="276" w:lineRule="auto"/>
        <w:jc w:val="both"/>
        <w:rPr>
          <w:rFonts w:ascii="Calibri" w:hAnsi="Calibri" w:cs="Calibri"/>
          <w:sz w:val="20"/>
          <w:szCs w:val="20"/>
        </w:rPr>
      </w:pPr>
    </w:p>
    <w:p w14:paraId="71573453" w14:textId="77777777" w:rsidR="00DE26FB" w:rsidRPr="008F637F" w:rsidRDefault="00DE26FB" w:rsidP="00DE26FB">
      <w:pPr>
        <w:pStyle w:val="Bezproreda"/>
        <w:spacing w:line="276" w:lineRule="auto"/>
        <w:rPr>
          <w:rFonts w:ascii="Calibri" w:hAnsi="Calibri" w:cs="Calibri"/>
          <w:sz w:val="20"/>
          <w:szCs w:val="20"/>
        </w:rPr>
      </w:pPr>
      <w:r w:rsidRPr="008F637F">
        <w:rPr>
          <w:rFonts w:ascii="Calibri" w:hAnsi="Calibri" w:cs="Calibri"/>
          <w:sz w:val="20"/>
          <w:szCs w:val="20"/>
        </w:rPr>
        <w:t>Članak 52f.</w:t>
      </w:r>
    </w:p>
    <w:p w14:paraId="397F5674" w14:textId="77777777" w:rsidR="00DE26FB" w:rsidRPr="008F637F" w:rsidRDefault="00DE26FB" w:rsidP="00DE26FB">
      <w:pPr>
        <w:pStyle w:val="Bezproreda"/>
        <w:spacing w:line="276" w:lineRule="auto"/>
        <w:rPr>
          <w:rFonts w:ascii="Calibri" w:hAnsi="Calibri" w:cs="Calibri"/>
          <w:sz w:val="20"/>
          <w:szCs w:val="20"/>
        </w:rPr>
      </w:pPr>
      <w:r w:rsidRPr="008F637F">
        <w:rPr>
          <w:rFonts w:ascii="Calibri" w:hAnsi="Calibri" w:cs="Calibri"/>
          <w:sz w:val="20"/>
          <w:szCs w:val="20"/>
        </w:rPr>
        <w:t>Uvjeti iz članaka 52d. i 52e. za postavljanje reklamnih panoa i svjetlećih zaslona, uključivo i digitalne i LED i istovrsne reklame, jednako se primjenjuju unutar i izvan građevinskog područja.“</w:t>
      </w:r>
    </w:p>
    <w:p w14:paraId="6524752F" w14:textId="77777777" w:rsidR="006B1336" w:rsidRPr="008F637F" w:rsidRDefault="006B1336" w:rsidP="00DE26FB">
      <w:pPr>
        <w:pStyle w:val="Bezproreda"/>
        <w:spacing w:line="276" w:lineRule="auto"/>
        <w:rPr>
          <w:rFonts w:ascii="Calibri" w:hAnsi="Calibri" w:cs="Calibri"/>
          <w:sz w:val="20"/>
          <w:szCs w:val="20"/>
        </w:rPr>
      </w:pPr>
    </w:p>
    <w:p w14:paraId="42B06C22" w14:textId="77777777" w:rsidR="00467702" w:rsidRPr="008F637F" w:rsidRDefault="00467702" w:rsidP="00F06B8F">
      <w:pPr>
        <w:numPr>
          <w:ilvl w:val="0"/>
          <w:numId w:val="21"/>
        </w:numPr>
        <w:spacing w:after="0"/>
        <w:jc w:val="center"/>
        <w:rPr>
          <w:rFonts w:ascii="Calibri" w:hAnsi="Calibri" w:cs="Calibri"/>
          <w:bCs/>
          <w:sz w:val="20"/>
          <w:szCs w:val="20"/>
        </w:rPr>
      </w:pPr>
    </w:p>
    <w:p w14:paraId="053128F3"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53.</w:t>
      </w:r>
      <w:r w:rsidRPr="008F637F">
        <w:rPr>
          <w:rFonts w:ascii="Calibri" w:hAnsi="Calibri" w:cs="Calibri"/>
          <w:b/>
          <w:bCs/>
          <w:sz w:val="20"/>
          <w:szCs w:val="20"/>
        </w:rPr>
        <w:t xml:space="preserve"> </w:t>
      </w:r>
      <w:r w:rsidRPr="008F637F">
        <w:rPr>
          <w:rFonts w:ascii="Calibri" w:hAnsi="Calibri" w:cs="Calibri"/>
          <w:b/>
          <w:sz w:val="20"/>
          <w:szCs w:val="20"/>
        </w:rPr>
        <w:t>mijenja se i glasi:</w:t>
      </w:r>
    </w:p>
    <w:p w14:paraId="49FCA886" w14:textId="77777777" w:rsidR="00AC70FD" w:rsidRPr="008F637F" w:rsidRDefault="00AC70FD"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„Članak 53.</w:t>
      </w:r>
    </w:p>
    <w:p w14:paraId="7CDA09FF" w14:textId="77777777" w:rsidR="00AC70FD"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Građevine, što se u skladu sa posebnim propisom mogu ili moraju graditi izvan građevinskog područja, moraju se projektirati, graditi i koristiti na način da ne ometaju poljoprivrednu i šumsku proizvodnju, korištenje drugih objekata, te da ne ugrožavaju vrijednosti okoliša i krajolika.</w:t>
      </w:r>
    </w:p>
    <w:p w14:paraId="53BE7C5D" w14:textId="77777777" w:rsidR="00816EF5" w:rsidRPr="008F637F" w:rsidRDefault="00816EF5" w:rsidP="00816EF5">
      <w:pPr>
        <w:spacing w:after="0"/>
        <w:rPr>
          <w:rFonts w:ascii="Calibri" w:eastAsia="Times New Roman" w:hAnsi="Calibri" w:cs="Calibri"/>
          <w:bCs/>
          <w:sz w:val="20"/>
          <w:szCs w:val="20"/>
        </w:rPr>
      </w:pPr>
      <w:r w:rsidRPr="008F637F">
        <w:rPr>
          <w:rFonts w:ascii="Calibri" w:eastAsia="Times New Roman" w:hAnsi="Calibri" w:cs="Calibri"/>
          <w:bCs/>
          <w:sz w:val="20"/>
          <w:szCs w:val="20"/>
        </w:rPr>
        <w:t>(1</w:t>
      </w:r>
      <w:r w:rsidR="00AB4EDE">
        <w:rPr>
          <w:rFonts w:ascii="Calibri" w:eastAsia="Times New Roman" w:hAnsi="Calibri" w:cs="Calibri"/>
          <w:bCs/>
          <w:sz w:val="20"/>
          <w:szCs w:val="20"/>
        </w:rPr>
        <w:t>a</w:t>
      </w:r>
      <w:r w:rsidRPr="008F637F">
        <w:rPr>
          <w:rFonts w:ascii="Calibri" w:eastAsia="Times New Roman" w:hAnsi="Calibri" w:cs="Calibri"/>
          <w:bCs/>
          <w:sz w:val="20"/>
          <w:szCs w:val="20"/>
        </w:rPr>
        <w:t xml:space="preserve">) Gradnja izvan građevinskog područja nije dozvoljena unutar sljedećih područja posebnih vrijednosti </w:t>
      </w:r>
    </w:p>
    <w:p w14:paraId="4DB5D805" w14:textId="77777777" w:rsidR="00816EF5" w:rsidRPr="008F637F" w:rsidRDefault="00816EF5" w:rsidP="00816EF5">
      <w:pPr>
        <w:spacing w:after="0"/>
        <w:ind w:firstLine="360"/>
        <w:rPr>
          <w:rFonts w:ascii="Calibri" w:eastAsia="Times New Roman" w:hAnsi="Calibri" w:cs="Calibri"/>
          <w:bCs/>
          <w:sz w:val="20"/>
          <w:szCs w:val="20"/>
        </w:rPr>
      </w:pPr>
      <w:r w:rsidRPr="008F637F">
        <w:rPr>
          <w:rFonts w:ascii="Calibri" w:eastAsia="Times New Roman" w:hAnsi="Calibri" w:cs="Calibri"/>
          <w:bCs/>
          <w:sz w:val="20"/>
          <w:szCs w:val="20"/>
        </w:rPr>
        <w:t>prirodne i kulturne baštine:</w:t>
      </w:r>
    </w:p>
    <w:p w14:paraId="542D28A8" w14:textId="77777777" w:rsidR="00816EF5" w:rsidRPr="008F637F" w:rsidRDefault="00816EF5">
      <w:pPr>
        <w:numPr>
          <w:ilvl w:val="1"/>
          <w:numId w:val="102"/>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I. zaštitna zona vodocrpilišta</w:t>
      </w:r>
    </w:p>
    <w:p w14:paraId="637DA400" w14:textId="77777777" w:rsidR="00816EF5" w:rsidRPr="008F637F" w:rsidRDefault="00816EF5">
      <w:pPr>
        <w:numPr>
          <w:ilvl w:val="1"/>
          <w:numId w:val="102"/>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poljoprivredno zemljište u Planu označeno kao osobito vrijedno poljoprivredno tlo</w:t>
      </w:r>
    </w:p>
    <w:p w14:paraId="66096E36" w14:textId="77777777" w:rsidR="00816EF5" w:rsidRPr="008F637F" w:rsidRDefault="00816EF5">
      <w:pPr>
        <w:numPr>
          <w:ilvl w:val="1"/>
          <w:numId w:val="102"/>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zaštićeni dijelovi prirode: nacionalni park Krka (osim u svrhu korištenja nacionalnog parka ili ako se prostornim planom područja posebnih obilježja ne odredi drugačije)</w:t>
      </w:r>
    </w:p>
    <w:p w14:paraId="12D60222" w14:textId="77777777" w:rsidR="00816EF5" w:rsidRPr="008F637F" w:rsidRDefault="00816EF5" w:rsidP="00816EF5">
      <w:pPr>
        <w:spacing w:after="0"/>
        <w:ind w:left="360"/>
        <w:rPr>
          <w:rFonts w:ascii="Calibri" w:eastAsia="Times New Roman" w:hAnsi="Calibri" w:cs="Calibri"/>
          <w:bCs/>
          <w:sz w:val="20"/>
          <w:szCs w:val="20"/>
        </w:rPr>
      </w:pPr>
      <w:r w:rsidRPr="008F637F">
        <w:rPr>
          <w:rFonts w:ascii="Calibri" w:eastAsia="Times New Roman" w:hAnsi="Calibri" w:cs="Calibri"/>
          <w:bCs/>
          <w:sz w:val="20"/>
          <w:szCs w:val="20"/>
        </w:rPr>
        <w:t xml:space="preserve">Iznimno, ova zabrana ne odnosi se na infrastrukturu, ali uz izvođenje posebnih mjera zaštite. </w:t>
      </w:r>
    </w:p>
    <w:p w14:paraId="371C9723" w14:textId="77777777" w:rsidR="00816EF5" w:rsidRPr="008F637F" w:rsidRDefault="00816EF5" w:rsidP="00816EF5">
      <w:pPr>
        <w:spacing w:after="0"/>
        <w:ind w:left="10"/>
        <w:rPr>
          <w:rFonts w:ascii="Calibri" w:eastAsia="Times New Roman" w:hAnsi="Calibri" w:cs="Calibri"/>
          <w:bCs/>
          <w:sz w:val="20"/>
          <w:szCs w:val="20"/>
        </w:rPr>
      </w:pPr>
      <w:r w:rsidRPr="008F637F">
        <w:rPr>
          <w:rFonts w:ascii="Calibri" w:eastAsia="Times New Roman" w:hAnsi="Calibri" w:cs="Calibri"/>
          <w:bCs/>
          <w:sz w:val="20"/>
          <w:szCs w:val="20"/>
        </w:rPr>
        <w:t xml:space="preserve">(1b) Gradnja izvan građevinskog područja dozvoljena je, ali uz posebne zaštitne mjere i uvjete uređenja </w:t>
      </w:r>
    </w:p>
    <w:p w14:paraId="5EDEE9D0" w14:textId="77777777" w:rsidR="00816EF5" w:rsidRPr="008F637F" w:rsidRDefault="00816EF5" w:rsidP="00816EF5">
      <w:pPr>
        <w:spacing w:after="0"/>
        <w:ind w:left="10"/>
        <w:rPr>
          <w:rFonts w:ascii="Calibri" w:eastAsia="Times New Roman" w:hAnsi="Calibri" w:cs="Calibri"/>
          <w:bCs/>
          <w:sz w:val="20"/>
          <w:szCs w:val="20"/>
        </w:rPr>
      </w:pPr>
      <w:r w:rsidRPr="008F637F">
        <w:rPr>
          <w:rFonts w:ascii="Calibri" w:eastAsia="Times New Roman" w:hAnsi="Calibri" w:cs="Calibri"/>
          <w:bCs/>
          <w:sz w:val="20"/>
          <w:szCs w:val="20"/>
        </w:rPr>
        <w:t>prostora, na sljedećim područjima posebnih prirodnih karakteristika (krajobraz, tlo, vode i more):</w:t>
      </w:r>
    </w:p>
    <w:p w14:paraId="28BCB112"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zaštićeno obalno područje mora (ZOP), prostor ograničenja u zaštićenom obalnom području mora obuhvaća sve otoke, otočiće te hridi i grebena, pojas kopna u širini od 1000 m od obalne crte i pojas mora u širini od 300 m od obalne crte</w:t>
      </w:r>
    </w:p>
    <w:p w14:paraId="69E1D794"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II. zaštitna zona vodocrpilišta</w:t>
      </w:r>
    </w:p>
    <w:p w14:paraId="18183304"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poljoprivredno zemljište u Planu označeno kao vrijedno obradivo tlo</w:t>
      </w:r>
    </w:p>
    <w:p w14:paraId="7369E9A8"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prirodni predjeli, odnosno prirodni resursi: more, vode (zaštitne zone voda) i šume</w:t>
      </w:r>
    </w:p>
    <w:p w14:paraId="4135BDA1"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arheološke i hidro-arheološke zone i lokaliteti</w:t>
      </w:r>
    </w:p>
    <w:p w14:paraId="45B89D09"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zone povijesne baštine i kulturnih dobara izvan područja naselja</w:t>
      </w:r>
    </w:p>
    <w:p w14:paraId="566D2A0D"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neizgrađeni dijelovi obalnog i otočnog područja,</w:t>
      </w:r>
    </w:p>
    <w:p w14:paraId="34F30F03"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područja peloida u zaljevu Morinje</w:t>
      </w:r>
    </w:p>
    <w:p w14:paraId="6B93BB35" w14:textId="77777777" w:rsidR="00816EF5" w:rsidRPr="008F637F" w:rsidRDefault="00816EF5">
      <w:pPr>
        <w:numPr>
          <w:ilvl w:val="1"/>
          <w:numId w:val="103"/>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lastRenderedPageBreak/>
        <w:t xml:space="preserve">zone memorijalne baštine.  </w:t>
      </w:r>
    </w:p>
    <w:p w14:paraId="1D81C748" w14:textId="77777777" w:rsidR="00816EF5" w:rsidRPr="008F637F" w:rsidRDefault="00816EF5" w:rsidP="00816EF5">
      <w:pPr>
        <w:spacing w:after="0"/>
        <w:rPr>
          <w:rFonts w:ascii="Calibri" w:eastAsia="Times New Roman" w:hAnsi="Calibri" w:cs="Calibri"/>
          <w:bCs/>
          <w:sz w:val="20"/>
          <w:szCs w:val="20"/>
        </w:rPr>
      </w:pPr>
      <w:r w:rsidRPr="008F637F">
        <w:rPr>
          <w:rFonts w:ascii="Calibri" w:eastAsia="Times New Roman" w:hAnsi="Calibri" w:cs="Calibri"/>
          <w:bCs/>
          <w:sz w:val="20"/>
          <w:szCs w:val="20"/>
        </w:rPr>
        <w:t>(1c) Gradnja izvan građevinskog područja dozvoljena je, ali uz posebne mjere zaštite, te pojačanu pažnju pri građenju ili izvođenju drugih zahvata u prostoru,  na sljedećim područjima:</w:t>
      </w:r>
    </w:p>
    <w:p w14:paraId="16C6E5B5"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III. zaštitna zona vodocrpilišta</w:t>
      </w:r>
    </w:p>
    <w:p w14:paraId="67670E58"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ostali zaštićeni dijelovi prirode i dijelovi prirode Planom predviđeni za zaštitu osim nacionalnih parkova i parkova prirode</w:t>
      </w:r>
    </w:p>
    <w:p w14:paraId="779E2BA5"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poljoprivredno zemljište označeno u Planu kao ostala poljoprivredna tla</w:t>
      </w:r>
    </w:p>
    <w:p w14:paraId="09FD4571"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područja ekološke mreže</w:t>
      </w:r>
    </w:p>
    <w:p w14:paraId="545DB420"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područja i dijelovi ugroženog okoliša</w:t>
      </w:r>
    </w:p>
    <w:p w14:paraId="29D412AF"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područja u kojima je potrebno zaštititi posebne vrijednosti i obilježja: sanirati oštećene prirodne predjele, gradske i ruralne cjeline, sanirati tlo, šume, ugroženi okoliš, napuštena odlagališta otpada, eksploatacijska polja i</w:t>
      </w:r>
    </w:p>
    <w:p w14:paraId="47DD7BFF" w14:textId="77777777" w:rsidR="00816EF5" w:rsidRPr="008F637F" w:rsidRDefault="00816EF5">
      <w:pPr>
        <w:numPr>
          <w:ilvl w:val="1"/>
          <w:numId w:val="104"/>
        </w:numPr>
        <w:spacing w:after="0"/>
        <w:jc w:val="both"/>
        <w:rPr>
          <w:rFonts w:ascii="Calibri" w:eastAsia="Times New Roman" w:hAnsi="Calibri" w:cs="Calibri"/>
          <w:bCs/>
          <w:sz w:val="20"/>
          <w:szCs w:val="20"/>
        </w:rPr>
      </w:pPr>
      <w:r w:rsidRPr="008F637F">
        <w:rPr>
          <w:rFonts w:ascii="Calibri" w:eastAsia="Times New Roman" w:hAnsi="Calibri" w:cs="Calibri"/>
          <w:bCs/>
          <w:sz w:val="20"/>
          <w:szCs w:val="20"/>
        </w:rPr>
        <w:t xml:space="preserve">područja u kojima će se primijeniti planske mjere zaštite kroz izradu detaljnije prostorno-planske dokumentacije. </w:t>
      </w:r>
    </w:p>
    <w:p w14:paraId="16EAB6DD" w14:textId="77777777" w:rsidR="00AC70FD"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Izvan građevinskog područja i izvan prostora ograničenja u ZOP-a - pojas kopna u širini od 1000 m od obalne crte i pojas mora u širini od 300 m od obalne crte, a obuhvaća i sve otoke (otok je dio kopna potpuno okružen morem površine veće od 100 ha), otočiće (otočić je dio kopna potpuno okružen morem površine od 1 do 100 ha), te hridi i grebena (dio kopna potpuno okružen morem površine manje od 1ha), na području Grada Šibenika može se planirati izgradnja građevina koje po svojoj namjeni zahtijevaju izgradnju izvan građevinskog područja:</w:t>
      </w:r>
    </w:p>
    <w:p w14:paraId="4575EBDD"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građevina infrastrukture (prometne, energetske, elektroničke komunikacijske, komunalne itd.) </w:t>
      </w:r>
    </w:p>
    <w:p w14:paraId="57E6643C" w14:textId="77777777" w:rsidR="00AC70FD" w:rsidRPr="008F637F" w:rsidRDefault="00AC70FD"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w:t>
      </w:r>
      <w:r w:rsidR="00467702" w:rsidRPr="008F637F">
        <w:rPr>
          <w:rFonts w:ascii="Calibri" w:hAnsi="Calibri" w:cs="Calibri"/>
          <w:bCs/>
          <w:sz w:val="20"/>
          <w:szCs w:val="20"/>
        </w:rPr>
        <w:t>rađevina obrane</w:t>
      </w:r>
    </w:p>
    <w:p w14:paraId="3CA041AA"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građevina u funkciji obavljanja poljoprivredne djelatnosti</w:t>
      </w:r>
    </w:p>
    <w:p w14:paraId="6B03F7DD"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građevina namijenjenih gospodarenju u šumarstvu i lovstvu</w:t>
      </w:r>
    </w:p>
    <w:p w14:paraId="1248C2B6"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istraživanje i eksploatacija mineralnih sirovina</w:t>
      </w:r>
    </w:p>
    <w:p w14:paraId="0C62897A"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asfaltnih baza, betonara i drugih građevina u funkciji obrade mineralnih sirovina unutar određenih eksploatacijskih polja</w:t>
      </w:r>
    </w:p>
    <w:p w14:paraId="3B40BA21"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golf igrališta </w:t>
      </w:r>
    </w:p>
    <w:p w14:paraId="3D314F4B"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stambenih i pomoćnih građevina za vlastite (osobne) potrebe na građevnim česticama od 20 ha i više i za potrebe seoskog turizma na zemljištu od 2 ha i više,</w:t>
      </w:r>
    </w:p>
    <w:p w14:paraId="27BBB8C7"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manjih vjerskih građevina: križevi, kapelica i sl.</w:t>
      </w:r>
    </w:p>
    <w:p w14:paraId="67AC7D89"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rekonstrukcija postojećih građevina</w:t>
      </w:r>
    </w:p>
    <w:p w14:paraId="5F58E967"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rekreacijske građevine</w:t>
      </w:r>
    </w:p>
    <w:p w14:paraId="70FEFF30"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građevine vodnog gospodarstva</w:t>
      </w:r>
    </w:p>
    <w:p w14:paraId="0190CE6D"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reciklažna dvorišta za građevinski otpad s pripadajućim postrojenjima</w:t>
      </w:r>
    </w:p>
    <w:p w14:paraId="2B4BD3FC" w14:textId="77777777" w:rsidR="00AC70FD"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Izvan građevinskog područja, a unutar prostora ograničenja ZOP-a, na području Grada</w:t>
      </w:r>
      <w:r w:rsidR="009A464A" w:rsidRPr="008F637F">
        <w:rPr>
          <w:rFonts w:ascii="Calibri" w:hAnsi="Calibri" w:cs="Calibri"/>
          <w:bCs/>
          <w:sz w:val="20"/>
          <w:szCs w:val="20"/>
        </w:rPr>
        <w:t xml:space="preserve"> </w:t>
      </w:r>
      <w:r w:rsidRPr="008F637F">
        <w:rPr>
          <w:rFonts w:ascii="Calibri" w:hAnsi="Calibri" w:cs="Calibri"/>
          <w:bCs/>
          <w:sz w:val="20"/>
          <w:szCs w:val="20"/>
        </w:rPr>
        <w:t>Šibenika omogućuje se:</w:t>
      </w:r>
    </w:p>
    <w:p w14:paraId="171040B8"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gradnja građevina </w:t>
      </w:r>
      <w:r w:rsidR="00EE36FD">
        <w:rPr>
          <w:rFonts w:ascii="Calibri" w:hAnsi="Calibri" w:cs="Calibri"/>
          <w:bCs/>
          <w:sz w:val="20"/>
          <w:szCs w:val="20"/>
        </w:rPr>
        <w:t>u okviru</w:t>
      </w:r>
      <w:r w:rsidRPr="008F637F">
        <w:rPr>
          <w:rFonts w:ascii="Calibri" w:hAnsi="Calibri" w:cs="Calibri"/>
          <w:bCs/>
          <w:sz w:val="20"/>
          <w:szCs w:val="20"/>
        </w:rPr>
        <w:t xml:space="preserve"> prijavljenog obiteljskog poljoprivrednog gospodarstva i</w:t>
      </w:r>
      <w:r w:rsidR="00AC70FD" w:rsidRPr="008F637F">
        <w:rPr>
          <w:rFonts w:ascii="Calibri" w:hAnsi="Calibri" w:cs="Calibri"/>
          <w:bCs/>
          <w:sz w:val="20"/>
          <w:szCs w:val="20"/>
        </w:rPr>
        <w:t xml:space="preserve"> </w:t>
      </w:r>
      <w:r w:rsidRPr="008F637F">
        <w:rPr>
          <w:rFonts w:ascii="Calibri" w:hAnsi="Calibri" w:cs="Calibri"/>
          <w:bCs/>
          <w:sz w:val="20"/>
          <w:szCs w:val="20"/>
        </w:rPr>
        <w:t>pružanj</w:t>
      </w:r>
      <w:r w:rsidR="00EE36FD">
        <w:rPr>
          <w:rFonts w:ascii="Calibri" w:hAnsi="Calibri" w:cs="Calibri"/>
          <w:bCs/>
          <w:sz w:val="20"/>
          <w:szCs w:val="20"/>
        </w:rPr>
        <w:t>a</w:t>
      </w:r>
      <w:r w:rsidRPr="008F637F">
        <w:rPr>
          <w:rFonts w:ascii="Calibri" w:hAnsi="Calibri" w:cs="Calibri"/>
          <w:bCs/>
          <w:sz w:val="20"/>
          <w:szCs w:val="20"/>
        </w:rPr>
        <w:t xml:space="preserve"> ugostiteljskih i turističkih uslug</w:t>
      </w:r>
      <w:r w:rsidR="00AC70FD" w:rsidRPr="008F637F">
        <w:rPr>
          <w:rFonts w:ascii="Calibri" w:hAnsi="Calibri" w:cs="Calibri"/>
          <w:bCs/>
          <w:sz w:val="20"/>
          <w:szCs w:val="20"/>
        </w:rPr>
        <w:t xml:space="preserve">a u seljačkom domaćinstvu, obrta </w:t>
      </w:r>
      <w:r w:rsidRPr="008F637F">
        <w:rPr>
          <w:rFonts w:ascii="Calibri" w:hAnsi="Calibri" w:cs="Calibri"/>
          <w:bCs/>
          <w:sz w:val="20"/>
          <w:szCs w:val="20"/>
        </w:rPr>
        <w:t>registriranog za obavljanje poljoprivrede ili pravne osobe registrirane za obavljanje</w:t>
      </w:r>
      <w:r w:rsidR="00AC70FD" w:rsidRPr="008F637F">
        <w:rPr>
          <w:rFonts w:ascii="Calibri" w:hAnsi="Calibri" w:cs="Calibri"/>
          <w:bCs/>
          <w:sz w:val="20"/>
          <w:szCs w:val="20"/>
        </w:rPr>
        <w:t xml:space="preserve"> </w:t>
      </w:r>
      <w:r w:rsidRPr="008F637F">
        <w:rPr>
          <w:rFonts w:ascii="Calibri" w:hAnsi="Calibri" w:cs="Calibri"/>
          <w:bCs/>
          <w:sz w:val="20"/>
          <w:szCs w:val="20"/>
        </w:rPr>
        <w:t>poljoprivrede, na način propisan u članku 54. ovog Plana</w:t>
      </w:r>
    </w:p>
    <w:p w14:paraId="658F8D79"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rekonstrukcija postojećih zgrada kojom se ne povećava veličina zgrada (vanjski</w:t>
      </w:r>
      <w:r w:rsidR="009A464A" w:rsidRPr="008F637F">
        <w:rPr>
          <w:rFonts w:ascii="Calibri" w:hAnsi="Calibri" w:cs="Calibri"/>
          <w:bCs/>
          <w:sz w:val="20"/>
          <w:szCs w:val="20"/>
        </w:rPr>
        <w:t xml:space="preserve"> </w:t>
      </w:r>
      <w:r w:rsidRPr="008F637F">
        <w:rPr>
          <w:rFonts w:ascii="Calibri" w:hAnsi="Calibri" w:cs="Calibri"/>
          <w:bCs/>
          <w:sz w:val="20"/>
          <w:szCs w:val="20"/>
        </w:rPr>
        <w:t>gabariti nadzemnog i podzemnog dijela), na način propisan detaljnijim odredbama</w:t>
      </w:r>
      <w:r w:rsidR="009A464A" w:rsidRPr="008F637F">
        <w:rPr>
          <w:rFonts w:ascii="Calibri" w:hAnsi="Calibri" w:cs="Calibri"/>
          <w:bCs/>
          <w:sz w:val="20"/>
          <w:szCs w:val="20"/>
        </w:rPr>
        <w:t xml:space="preserve"> </w:t>
      </w:r>
      <w:r w:rsidRPr="008F637F">
        <w:rPr>
          <w:rFonts w:ascii="Calibri" w:hAnsi="Calibri" w:cs="Calibri"/>
          <w:bCs/>
          <w:sz w:val="20"/>
          <w:szCs w:val="20"/>
        </w:rPr>
        <w:t>ovog Plana</w:t>
      </w:r>
    </w:p>
    <w:p w14:paraId="4F334D1C"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gradnja pomoćne zgrade i druge građevine na građevnoj čestici postojeće zgrade</w:t>
      </w:r>
      <w:r w:rsidR="009A464A" w:rsidRPr="008F637F">
        <w:rPr>
          <w:rFonts w:ascii="Calibri" w:hAnsi="Calibri" w:cs="Calibri"/>
          <w:bCs/>
          <w:sz w:val="20"/>
          <w:szCs w:val="20"/>
        </w:rPr>
        <w:t xml:space="preserve"> </w:t>
      </w:r>
      <w:r w:rsidRPr="008F637F">
        <w:rPr>
          <w:rFonts w:ascii="Calibri" w:hAnsi="Calibri" w:cs="Calibri"/>
          <w:bCs/>
          <w:sz w:val="20"/>
          <w:szCs w:val="20"/>
        </w:rPr>
        <w:t>koje se prema</w:t>
      </w:r>
      <w:r w:rsidR="009A464A" w:rsidRPr="008F637F">
        <w:rPr>
          <w:rFonts w:ascii="Calibri" w:hAnsi="Calibri" w:cs="Calibri"/>
          <w:bCs/>
          <w:sz w:val="20"/>
          <w:szCs w:val="20"/>
        </w:rPr>
        <w:t xml:space="preserve"> </w:t>
      </w:r>
      <w:r w:rsidRPr="008F637F">
        <w:rPr>
          <w:rFonts w:ascii="Calibri" w:hAnsi="Calibri" w:cs="Calibri"/>
          <w:bCs/>
          <w:sz w:val="20"/>
          <w:szCs w:val="20"/>
        </w:rPr>
        <w:t>posebnom propisu grade na građevnoj čestici postojeće zgrade bez</w:t>
      </w:r>
      <w:r w:rsidR="009A464A" w:rsidRPr="008F637F">
        <w:rPr>
          <w:rFonts w:ascii="Calibri" w:hAnsi="Calibri" w:cs="Calibri"/>
          <w:bCs/>
          <w:sz w:val="20"/>
          <w:szCs w:val="20"/>
        </w:rPr>
        <w:t xml:space="preserve"> </w:t>
      </w:r>
      <w:r w:rsidRPr="008F637F">
        <w:rPr>
          <w:rFonts w:ascii="Calibri" w:hAnsi="Calibri" w:cs="Calibri"/>
          <w:bCs/>
          <w:sz w:val="20"/>
          <w:szCs w:val="20"/>
        </w:rPr>
        <w:t>građevinske dozvole</w:t>
      </w:r>
    </w:p>
    <w:p w14:paraId="7E220DC6" w14:textId="77777777" w:rsidR="00467702"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gradnja i rekonstrukcija građevina koje po svojoj prirodi zahtijevaju smještaj izvan</w:t>
      </w:r>
      <w:r w:rsidR="009A464A" w:rsidRPr="008F637F">
        <w:rPr>
          <w:rFonts w:ascii="Calibri" w:hAnsi="Calibri" w:cs="Calibri"/>
          <w:bCs/>
          <w:sz w:val="20"/>
          <w:szCs w:val="20"/>
        </w:rPr>
        <w:t xml:space="preserve"> </w:t>
      </w:r>
      <w:r w:rsidRPr="008F637F">
        <w:rPr>
          <w:rFonts w:ascii="Calibri" w:hAnsi="Calibri" w:cs="Calibri"/>
          <w:bCs/>
          <w:sz w:val="20"/>
          <w:szCs w:val="20"/>
        </w:rPr>
        <w:t>građevinskog područja, uključujući i infrastrukturu za potrebe urbane sanacije</w:t>
      </w:r>
      <w:r w:rsidR="00594236" w:rsidRPr="008F637F">
        <w:rPr>
          <w:rFonts w:ascii="Calibri" w:hAnsi="Calibri" w:cs="Calibri"/>
          <w:bCs/>
          <w:sz w:val="20"/>
          <w:szCs w:val="20"/>
        </w:rPr>
        <w:t>.</w:t>
      </w:r>
    </w:p>
    <w:p w14:paraId="7B7766A1" w14:textId="77777777" w:rsidR="00467702"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lastRenderedPageBreak/>
        <w:t>Uvjeti smještaja građevina infrastrukture određeni su u točki 5. Uvjeti utvrđivanja koridora ili trasa i površina prometnih i drugih infrastrukturnih sustava u prostoru, a  za reciklažna dvorišta u točki 7. čl.</w:t>
      </w:r>
      <w:r w:rsidR="00594236" w:rsidRPr="008F637F">
        <w:rPr>
          <w:rFonts w:ascii="Calibri" w:hAnsi="Calibri" w:cs="Calibri"/>
          <w:bCs/>
          <w:sz w:val="20"/>
          <w:szCs w:val="20"/>
        </w:rPr>
        <w:t xml:space="preserve"> </w:t>
      </w:r>
      <w:r w:rsidRPr="008F637F">
        <w:rPr>
          <w:rFonts w:ascii="Calibri" w:hAnsi="Calibri" w:cs="Calibri"/>
          <w:bCs/>
          <w:sz w:val="20"/>
          <w:szCs w:val="20"/>
        </w:rPr>
        <w:t>138.a.</w:t>
      </w:r>
    </w:p>
    <w:p w14:paraId="2EA91883" w14:textId="77777777" w:rsidR="00467702"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 Izgradnja građevina u funkciji obrane moguća je unutar zona i lokacija posebne namjene i određenih u članku 2. i prikazanih na kartografskom prikazu 1. Korištenje i namjena površina, Sustav prometa. Uvjeti gradnje određuju se sukladno posebnim propisima i potrebama obrane na način da ne ometaju funkcioniranje ostalih korisnika prostora. Posebna ograničenja u korištenju prostora u neposrednoj blizini ovih zona i lokacije određena je u članku 132. ovih odredbi.</w:t>
      </w:r>
    </w:p>
    <w:p w14:paraId="281E3454" w14:textId="77777777" w:rsidR="00467702"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Građevine namijenjene gospodarenju u šumarstvu što se grade u šumi ili na šumskom zemljištu, kao što su lugarnice i druge građevine u funkciji šumarstva moraju biti u skladu s posebnim uvjetima koje utvrđuje nadležno tijelo za gospodarenje šumama i šumskim zemljištem, uz prethodnu suglasnost nadležnog ministarstva. Građevine u funkciji lova kao što su lovačke čeke, hranilišta i pojilišta za divlje životinje unutar lovnog područja što se grade u šumi i na šumskom zemljištu ili poljoprivrednom zemljištu moraju biti u skladu s posebnim uvjetima koje utvrđuje tijelo nadležno za gospodarenje šumama i šumskim zemljištem, te tijelo nadležno za poljoprivredu uz prethodnu suglasnost ministarstva nadležnog za poljoprivredu i šumarstvo. U zaštićenim prirodnim predjelima građevine namijenjene gospodarenju u šumarstvu i lovstvu se grade uz prethodnu suglasnost tijela nadležnih za zaštitu prirode. </w:t>
      </w:r>
    </w:p>
    <w:p w14:paraId="29CA5315" w14:textId="77777777" w:rsidR="00AC70FD"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 xml:space="preserve">Gradnja stambenih i pomoćnih građevina za vlastite (osobne) potrebe koje se grade na zemljištu od 20 ha i više i gradnja građevina za potrebe seoskog turizma na građevnim česticama od 2 ha i više izvan građevinskog područja i izvan prostora ograničenja u ZOP-u moguća je prema slijedećim uvjetima: </w:t>
      </w:r>
      <w:bookmarkStart w:id="6" w:name="_Hlk148687271"/>
    </w:p>
    <w:p w14:paraId="51E21AEE"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za stambene i pomoćne građevine za vlastite (osobne) potrebe: prizemne građevine (Pr) do 400 m</w:t>
      </w:r>
      <w:r w:rsidRPr="008F637F">
        <w:rPr>
          <w:rFonts w:ascii="Calibri" w:hAnsi="Calibri" w:cs="Calibri"/>
          <w:bCs/>
          <w:sz w:val="20"/>
          <w:szCs w:val="20"/>
          <w:vertAlign w:val="superscript"/>
        </w:rPr>
        <w:t>2</w:t>
      </w:r>
      <w:r w:rsidRPr="008F637F">
        <w:rPr>
          <w:rFonts w:ascii="Calibri" w:hAnsi="Calibri" w:cs="Calibri"/>
          <w:bCs/>
          <w:sz w:val="20"/>
          <w:szCs w:val="20"/>
        </w:rPr>
        <w:t xml:space="preserve"> ukupne građevinske (bruto) površine i najveće visine do 5 m i/ili potpuno ukopan podrum (Po) do 1000 m</w:t>
      </w:r>
      <w:r w:rsidRPr="008F637F">
        <w:rPr>
          <w:rFonts w:ascii="Calibri" w:hAnsi="Calibri" w:cs="Calibri"/>
          <w:bCs/>
          <w:sz w:val="20"/>
          <w:szCs w:val="20"/>
          <w:vertAlign w:val="superscript"/>
        </w:rPr>
        <w:t>2</w:t>
      </w:r>
      <w:r w:rsidRPr="008F637F">
        <w:rPr>
          <w:rFonts w:ascii="Calibri" w:hAnsi="Calibri" w:cs="Calibri"/>
          <w:bCs/>
          <w:sz w:val="20"/>
          <w:szCs w:val="20"/>
        </w:rPr>
        <w:t xml:space="preserve"> građevinske (bruto) površine</w:t>
      </w:r>
      <w:r w:rsidR="007D13C6" w:rsidRPr="008F637F">
        <w:rPr>
          <w:rFonts w:ascii="Calibri" w:hAnsi="Calibri" w:cs="Calibri"/>
          <w:bCs/>
          <w:sz w:val="20"/>
          <w:szCs w:val="20"/>
        </w:rPr>
        <w:t>;</w:t>
      </w:r>
      <w:r w:rsidRPr="008F637F">
        <w:rPr>
          <w:rFonts w:ascii="Calibri" w:hAnsi="Calibri" w:cs="Calibri"/>
          <w:bCs/>
          <w:sz w:val="20"/>
          <w:szCs w:val="20"/>
        </w:rPr>
        <w:t xml:space="preserve"> </w:t>
      </w:r>
    </w:p>
    <w:p w14:paraId="6A2FEF2E"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ukoliko jedna ili više katastarskih čestica iz prethodn</w:t>
      </w:r>
      <w:r w:rsidR="006D3E1B" w:rsidRPr="008F637F">
        <w:rPr>
          <w:rFonts w:ascii="Calibri" w:hAnsi="Calibri" w:cs="Calibri"/>
          <w:bCs/>
          <w:sz w:val="20"/>
          <w:szCs w:val="20"/>
        </w:rPr>
        <w:t>og</w:t>
      </w:r>
      <w:r w:rsidRPr="008F637F">
        <w:rPr>
          <w:rFonts w:ascii="Calibri" w:hAnsi="Calibri" w:cs="Calibri"/>
          <w:bCs/>
          <w:sz w:val="20"/>
          <w:szCs w:val="20"/>
        </w:rPr>
        <w:t xml:space="preserve"> </w:t>
      </w:r>
      <w:r w:rsidR="006D3E1B" w:rsidRPr="008F637F">
        <w:rPr>
          <w:rFonts w:ascii="Calibri" w:hAnsi="Calibri" w:cs="Calibri"/>
          <w:bCs/>
          <w:sz w:val="20"/>
          <w:szCs w:val="20"/>
        </w:rPr>
        <w:t>podstavka</w:t>
      </w:r>
      <w:r w:rsidRPr="008F637F">
        <w:rPr>
          <w:rFonts w:ascii="Calibri" w:hAnsi="Calibri" w:cs="Calibri"/>
          <w:bCs/>
          <w:sz w:val="20"/>
          <w:szCs w:val="20"/>
        </w:rPr>
        <w:t xml:space="preserve"> imaju površinu manju od 20 ha, moguće je imati više katastarskih čestica koje zajedno imaju površinu od najmanje 20 ha, nalaze se unutar obuhvata Plana i izvan prostora ograničenja ZOP-a, i koje predstavljaju gospodarsku i pravnu cjelinu te se ne mogu otuđivati pojedinačno već samo sve zajedno</w:t>
      </w:r>
      <w:r w:rsidR="007D13C6" w:rsidRPr="008F637F">
        <w:rPr>
          <w:rFonts w:ascii="Calibri" w:hAnsi="Calibri" w:cs="Calibri"/>
          <w:bCs/>
          <w:sz w:val="20"/>
          <w:szCs w:val="20"/>
        </w:rPr>
        <w:t>;</w:t>
      </w:r>
    </w:p>
    <w:p w14:paraId="4BF7A5EE"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građevna čestica na kojoj se planira gradnja, odnosno rekonstrukcija zgrade i/ili potpuno ukopanog podruma, mora imati površinu od najmanje 1 ha</w:t>
      </w:r>
      <w:r w:rsidR="007D13C6" w:rsidRPr="008F637F">
        <w:rPr>
          <w:rFonts w:ascii="Calibri" w:hAnsi="Calibri" w:cs="Calibri"/>
          <w:bCs/>
          <w:sz w:val="20"/>
          <w:szCs w:val="20"/>
        </w:rPr>
        <w:t>;</w:t>
      </w:r>
    </w:p>
    <w:p w14:paraId="76A57CB7"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za potrebe seoskog turizma: P+1, do 400m</w:t>
      </w:r>
      <w:r w:rsidRPr="008F637F">
        <w:rPr>
          <w:rFonts w:ascii="Calibri" w:hAnsi="Calibri" w:cs="Calibri"/>
          <w:bCs/>
          <w:sz w:val="20"/>
          <w:szCs w:val="20"/>
          <w:vertAlign w:val="superscript"/>
        </w:rPr>
        <w:t>2</w:t>
      </w:r>
      <w:r w:rsidRPr="008F637F">
        <w:rPr>
          <w:rFonts w:ascii="Calibri" w:hAnsi="Calibri" w:cs="Calibri"/>
          <w:bCs/>
          <w:sz w:val="20"/>
          <w:szCs w:val="20"/>
        </w:rPr>
        <w:t xml:space="preserve"> ukupne građevinske (bruto) površine i najveće visine do 7m i/ili potpuno ukopan podrum (Po) do 1000 m</w:t>
      </w:r>
      <w:r w:rsidRPr="008F637F">
        <w:rPr>
          <w:rFonts w:ascii="Calibri" w:hAnsi="Calibri" w:cs="Calibri"/>
          <w:bCs/>
          <w:sz w:val="20"/>
          <w:szCs w:val="20"/>
          <w:vertAlign w:val="superscript"/>
        </w:rPr>
        <w:t>2</w:t>
      </w:r>
      <w:r w:rsidRPr="008F637F">
        <w:rPr>
          <w:rFonts w:ascii="Calibri" w:hAnsi="Calibri" w:cs="Calibri"/>
          <w:bCs/>
          <w:sz w:val="20"/>
          <w:szCs w:val="20"/>
        </w:rPr>
        <w:t xml:space="preserve"> građevinske (bruto) površine</w:t>
      </w:r>
      <w:r w:rsidR="007D13C6" w:rsidRPr="008F637F">
        <w:rPr>
          <w:rFonts w:ascii="Calibri" w:hAnsi="Calibri" w:cs="Calibri"/>
          <w:bCs/>
          <w:sz w:val="20"/>
          <w:szCs w:val="20"/>
        </w:rPr>
        <w:t>;</w:t>
      </w:r>
    </w:p>
    <w:p w14:paraId="45AE6FD7"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ukoliko jedna ili više katastarskih čestica iz pret</w:t>
      </w:r>
      <w:r w:rsidR="006D3E1B" w:rsidRPr="008F637F">
        <w:rPr>
          <w:rFonts w:ascii="Calibri" w:hAnsi="Calibri" w:cs="Calibri"/>
          <w:bCs/>
          <w:sz w:val="20"/>
          <w:szCs w:val="20"/>
        </w:rPr>
        <w:t>hodnog podstavka</w:t>
      </w:r>
      <w:r w:rsidRPr="008F637F">
        <w:rPr>
          <w:rFonts w:ascii="Calibri" w:hAnsi="Calibri" w:cs="Calibri"/>
          <w:bCs/>
          <w:sz w:val="20"/>
          <w:szCs w:val="20"/>
        </w:rPr>
        <w:t xml:space="preserve"> imaju površinu manju od 2 ha, moguće je imati više katastarskih čestica koje zajedno imaju površinu od najmanje 2 ha, nalaze se unutar obuhvata Plana i izvan prostora ograničenja ZOP-a, i koje predstavljaju gospodarsku i pravnu cjelinu te se ne mogu otuđivati pojedinačno već samo sve zajedno</w:t>
      </w:r>
      <w:r w:rsidR="007D13C6" w:rsidRPr="008F637F">
        <w:rPr>
          <w:rFonts w:ascii="Calibri" w:hAnsi="Calibri" w:cs="Calibri"/>
          <w:bCs/>
          <w:sz w:val="20"/>
          <w:szCs w:val="20"/>
        </w:rPr>
        <w:t>;</w:t>
      </w:r>
    </w:p>
    <w:p w14:paraId="50057295"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pri izgradnji građevina nužno je izbjegavati izgradnju po istaknutim reljefnim uzvisinama i obrisima te vrhovima;</w:t>
      </w:r>
    </w:p>
    <w:p w14:paraId="7C09920C" w14:textId="77777777" w:rsidR="00AC70FD"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voditi računa da se zadrži krajobrazna raznolikost i prirodna kvaliteta prostora uz uvažavanje i poticanje lokalnih metoda gradnje i graditeljske tradicije;</w:t>
      </w:r>
    </w:p>
    <w:p w14:paraId="1634C0FC" w14:textId="77777777" w:rsidR="00467702" w:rsidRPr="008F637F" w:rsidRDefault="00467702" w:rsidP="00F06B8F">
      <w:pPr>
        <w:pStyle w:val="Bezproreda"/>
        <w:numPr>
          <w:ilvl w:val="1"/>
          <w:numId w:val="27"/>
        </w:numPr>
        <w:spacing w:line="276" w:lineRule="auto"/>
        <w:jc w:val="both"/>
        <w:rPr>
          <w:rFonts w:ascii="Calibri" w:hAnsi="Calibri" w:cs="Calibri"/>
          <w:bCs/>
          <w:sz w:val="20"/>
          <w:szCs w:val="20"/>
        </w:rPr>
      </w:pPr>
      <w:r w:rsidRPr="008F637F">
        <w:rPr>
          <w:rFonts w:ascii="Calibri" w:hAnsi="Calibri" w:cs="Calibri"/>
          <w:bCs/>
          <w:sz w:val="20"/>
          <w:szCs w:val="20"/>
        </w:rPr>
        <w:t>predmetne građevine mogu imati vlastitu vodoopskrbu, odvodnju (pročišćavanje otpadnih voda) i energetski sustav</w:t>
      </w:r>
      <w:r w:rsidR="007D13C6" w:rsidRPr="008F637F">
        <w:rPr>
          <w:rFonts w:ascii="Calibri" w:hAnsi="Calibri" w:cs="Calibri"/>
          <w:bCs/>
          <w:sz w:val="20"/>
          <w:szCs w:val="20"/>
        </w:rPr>
        <w:t>.</w:t>
      </w:r>
    </w:p>
    <w:bookmarkEnd w:id="6"/>
    <w:p w14:paraId="00DC494F" w14:textId="77777777" w:rsidR="00467702" w:rsidRPr="008F637F" w:rsidRDefault="00467702" w:rsidP="00F06B8F">
      <w:pPr>
        <w:pStyle w:val="Bezproreda"/>
        <w:numPr>
          <w:ilvl w:val="0"/>
          <w:numId w:val="27"/>
        </w:numPr>
        <w:spacing w:line="276" w:lineRule="auto"/>
        <w:jc w:val="both"/>
        <w:rPr>
          <w:rFonts w:ascii="Calibri" w:hAnsi="Calibri" w:cs="Calibri"/>
          <w:bCs/>
          <w:sz w:val="20"/>
          <w:szCs w:val="20"/>
        </w:rPr>
      </w:pPr>
      <w:r w:rsidRPr="008F637F">
        <w:rPr>
          <w:rFonts w:ascii="Calibri" w:hAnsi="Calibri" w:cs="Calibri"/>
          <w:bCs/>
          <w:sz w:val="20"/>
          <w:szCs w:val="20"/>
        </w:rPr>
        <w:t>Omogućuje se izgradnja i održavanje pristupnih putova za interventna vozila prema</w:t>
      </w:r>
      <w:r w:rsidR="00AC70FD" w:rsidRPr="008F637F">
        <w:rPr>
          <w:rFonts w:ascii="Calibri" w:hAnsi="Calibri" w:cs="Calibri"/>
          <w:bCs/>
          <w:sz w:val="20"/>
          <w:szCs w:val="20"/>
        </w:rPr>
        <w:t xml:space="preserve"> </w:t>
      </w:r>
      <w:r w:rsidRPr="008F637F">
        <w:rPr>
          <w:rFonts w:ascii="Calibri" w:hAnsi="Calibri" w:cs="Calibri"/>
          <w:bCs/>
          <w:sz w:val="20"/>
          <w:szCs w:val="20"/>
        </w:rPr>
        <w:t>kritičnoj infrastrukturi i šumskim površinama.“</w:t>
      </w:r>
    </w:p>
    <w:p w14:paraId="1DF5134C" w14:textId="77777777" w:rsidR="00E014A2" w:rsidRPr="008F637F" w:rsidRDefault="00E014A2" w:rsidP="00E014A2">
      <w:pPr>
        <w:pStyle w:val="Bezproreda"/>
        <w:spacing w:line="276" w:lineRule="auto"/>
        <w:ind w:left="360"/>
        <w:jc w:val="both"/>
        <w:rPr>
          <w:rFonts w:ascii="Calibri" w:hAnsi="Calibri" w:cs="Calibri"/>
          <w:bCs/>
          <w:sz w:val="20"/>
          <w:szCs w:val="20"/>
        </w:rPr>
      </w:pPr>
    </w:p>
    <w:p w14:paraId="5DF21BE8" w14:textId="77777777" w:rsidR="00467702" w:rsidRPr="008F637F" w:rsidRDefault="00467702" w:rsidP="00F06B8F">
      <w:pPr>
        <w:numPr>
          <w:ilvl w:val="0"/>
          <w:numId w:val="21"/>
        </w:numPr>
        <w:spacing w:after="0"/>
        <w:jc w:val="center"/>
        <w:rPr>
          <w:rFonts w:ascii="Calibri" w:hAnsi="Calibri" w:cs="Calibri"/>
          <w:sz w:val="20"/>
          <w:szCs w:val="20"/>
        </w:rPr>
      </w:pPr>
    </w:p>
    <w:p w14:paraId="2C257BB2"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54., stavak (1) mijenja se i glasi:</w:t>
      </w:r>
    </w:p>
    <w:p w14:paraId="350726BE" w14:textId="77777777" w:rsidR="002C0D3F"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2C0D3F" w:rsidRPr="008F637F">
        <w:rPr>
          <w:rFonts w:ascii="Calibri" w:hAnsi="Calibri" w:cs="Calibri"/>
          <w:sz w:val="20"/>
          <w:szCs w:val="20"/>
        </w:rPr>
        <w:t xml:space="preserve">(1) </w:t>
      </w:r>
      <w:r w:rsidRPr="008F637F">
        <w:rPr>
          <w:rFonts w:ascii="Calibri" w:hAnsi="Calibri" w:cs="Calibri"/>
          <w:sz w:val="20"/>
          <w:szCs w:val="20"/>
        </w:rPr>
        <w:t>Izvan građevinskog područja i izvan zona ograničenja mogu se planirati građevine u funkciji obavljan</w:t>
      </w:r>
      <w:r w:rsidR="002C0D3F" w:rsidRPr="008F637F">
        <w:rPr>
          <w:rFonts w:ascii="Calibri" w:hAnsi="Calibri" w:cs="Calibri"/>
          <w:sz w:val="20"/>
          <w:szCs w:val="20"/>
        </w:rPr>
        <w:t>ja poljoprivrednih djelatnosti</w:t>
      </w:r>
      <w:r w:rsidR="00816EF5" w:rsidRPr="008F637F">
        <w:rPr>
          <w:rFonts w:ascii="Calibri" w:hAnsi="Calibri" w:cs="Calibri"/>
          <w:sz w:val="20"/>
          <w:szCs w:val="20"/>
        </w:rPr>
        <w:t>, pritom uzimajući u obzir ograničenja gradnje propisana člankom 53., i to</w:t>
      </w:r>
      <w:r w:rsidR="002C0D3F" w:rsidRPr="008F637F">
        <w:rPr>
          <w:rFonts w:ascii="Calibri" w:hAnsi="Calibri" w:cs="Calibri"/>
          <w:sz w:val="20"/>
          <w:szCs w:val="20"/>
        </w:rPr>
        <w:t>:</w:t>
      </w:r>
    </w:p>
    <w:p w14:paraId="6E662103" w14:textId="77777777" w:rsidR="002C0D3F" w:rsidRPr="008F637F" w:rsidRDefault="00EE36FD" w:rsidP="00F06B8F">
      <w:pPr>
        <w:pStyle w:val="Bezproreda"/>
        <w:numPr>
          <w:ilvl w:val="1"/>
          <w:numId w:val="25"/>
        </w:numPr>
        <w:spacing w:line="276" w:lineRule="auto"/>
        <w:jc w:val="both"/>
        <w:rPr>
          <w:rFonts w:ascii="Calibri" w:hAnsi="Calibri" w:cs="Calibri"/>
          <w:sz w:val="20"/>
          <w:szCs w:val="20"/>
        </w:rPr>
      </w:pPr>
      <w:r>
        <w:rPr>
          <w:rFonts w:ascii="Calibri" w:hAnsi="Calibri" w:cs="Calibri"/>
          <w:sz w:val="20"/>
          <w:szCs w:val="20"/>
        </w:rPr>
        <w:t>u okviru obiteljskih poljoprivrednih gospodarstava</w:t>
      </w:r>
      <w:r w:rsidR="00467702" w:rsidRPr="008F637F">
        <w:rPr>
          <w:rFonts w:ascii="Calibri" w:hAnsi="Calibri" w:cs="Calibri"/>
          <w:sz w:val="20"/>
          <w:szCs w:val="20"/>
        </w:rPr>
        <w:t>,</w:t>
      </w:r>
    </w:p>
    <w:p w14:paraId="5F0D4FB2" w14:textId="77777777" w:rsidR="002C0D3F" w:rsidRPr="008F637F" w:rsidRDefault="00EE36FD" w:rsidP="00F06B8F">
      <w:pPr>
        <w:pStyle w:val="Bezproreda"/>
        <w:numPr>
          <w:ilvl w:val="1"/>
          <w:numId w:val="25"/>
        </w:numPr>
        <w:spacing w:line="276" w:lineRule="auto"/>
        <w:jc w:val="both"/>
        <w:rPr>
          <w:rFonts w:ascii="Calibri" w:hAnsi="Calibri" w:cs="Calibri"/>
          <w:sz w:val="20"/>
          <w:szCs w:val="20"/>
        </w:rPr>
      </w:pPr>
      <w:r>
        <w:rPr>
          <w:rFonts w:ascii="Calibri" w:hAnsi="Calibri" w:cs="Calibri"/>
          <w:sz w:val="20"/>
          <w:szCs w:val="20"/>
        </w:rPr>
        <w:lastRenderedPageBreak/>
        <w:t>u okviru ostalih poljoprivrednih gospodarstava</w:t>
      </w:r>
      <w:r w:rsidR="002C0D3F" w:rsidRPr="008F637F">
        <w:rPr>
          <w:rFonts w:ascii="Calibri" w:hAnsi="Calibri" w:cs="Calibri"/>
          <w:sz w:val="20"/>
          <w:szCs w:val="20"/>
        </w:rPr>
        <w:t>,</w:t>
      </w:r>
    </w:p>
    <w:p w14:paraId="1CB7572D" w14:textId="77777777" w:rsidR="002C0D3F" w:rsidRPr="008F637F" w:rsidRDefault="00467702" w:rsidP="00F06B8F">
      <w:pPr>
        <w:pStyle w:val="Bezproreda"/>
        <w:numPr>
          <w:ilvl w:val="1"/>
          <w:numId w:val="25"/>
        </w:numPr>
        <w:spacing w:line="276" w:lineRule="auto"/>
        <w:jc w:val="both"/>
        <w:rPr>
          <w:rFonts w:ascii="Calibri" w:hAnsi="Calibri" w:cs="Calibri"/>
          <w:sz w:val="20"/>
          <w:szCs w:val="20"/>
        </w:rPr>
      </w:pPr>
      <w:r w:rsidRPr="008F637F">
        <w:rPr>
          <w:rFonts w:ascii="Calibri" w:hAnsi="Calibri" w:cs="Calibri"/>
          <w:sz w:val="20"/>
          <w:szCs w:val="20"/>
        </w:rPr>
        <w:t>građevine za uzgoj biljnih ku</w:t>
      </w:r>
      <w:r w:rsidR="002C0D3F" w:rsidRPr="008F637F">
        <w:rPr>
          <w:rFonts w:ascii="Calibri" w:hAnsi="Calibri" w:cs="Calibri"/>
          <w:sz w:val="20"/>
          <w:szCs w:val="20"/>
        </w:rPr>
        <w:t>ltura (staklenici, plastenici)</w:t>
      </w:r>
    </w:p>
    <w:p w14:paraId="40982853" w14:textId="77777777" w:rsidR="002C0D3F" w:rsidRPr="008F637F" w:rsidRDefault="00467702" w:rsidP="00F06B8F">
      <w:pPr>
        <w:pStyle w:val="Bezproreda"/>
        <w:numPr>
          <w:ilvl w:val="1"/>
          <w:numId w:val="25"/>
        </w:numPr>
        <w:spacing w:line="276" w:lineRule="auto"/>
        <w:jc w:val="both"/>
        <w:rPr>
          <w:rFonts w:ascii="Calibri" w:hAnsi="Calibri" w:cs="Calibri"/>
          <w:sz w:val="20"/>
          <w:szCs w:val="20"/>
        </w:rPr>
      </w:pPr>
      <w:r w:rsidRPr="008F637F">
        <w:rPr>
          <w:rFonts w:ascii="Calibri" w:hAnsi="Calibri" w:cs="Calibri"/>
          <w:sz w:val="20"/>
          <w:szCs w:val="20"/>
        </w:rPr>
        <w:t>građevine za uzgoj život</w:t>
      </w:r>
      <w:r w:rsidR="002C0D3F" w:rsidRPr="008F637F">
        <w:rPr>
          <w:rFonts w:ascii="Calibri" w:hAnsi="Calibri" w:cs="Calibri"/>
          <w:sz w:val="20"/>
          <w:szCs w:val="20"/>
        </w:rPr>
        <w:t>inja (tovilišta)</w:t>
      </w:r>
    </w:p>
    <w:p w14:paraId="284FBCDD" w14:textId="77777777" w:rsidR="00816EF5" w:rsidRPr="008F637F" w:rsidRDefault="00467702" w:rsidP="00F06B8F">
      <w:pPr>
        <w:pStyle w:val="Bezproreda"/>
        <w:numPr>
          <w:ilvl w:val="1"/>
          <w:numId w:val="25"/>
        </w:numPr>
        <w:spacing w:line="276" w:lineRule="auto"/>
        <w:jc w:val="both"/>
        <w:rPr>
          <w:rFonts w:ascii="Calibri" w:hAnsi="Calibri" w:cs="Calibri"/>
          <w:sz w:val="20"/>
          <w:szCs w:val="20"/>
        </w:rPr>
      </w:pPr>
      <w:r w:rsidRPr="008F637F">
        <w:rPr>
          <w:rFonts w:ascii="Calibri" w:hAnsi="Calibri" w:cs="Calibri"/>
          <w:sz w:val="20"/>
          <w:szCs w:val="20"/>
        </w:rPr>
        <w:t>spremišta alata na poljoprivrednim površinama</w:t>
      </w:r>
    </w:p>
    <w:p w14:paraId="160D336B" w14:textId="77777777" w:rsidR="00467702" w:rsidRPr="008F637F" w:rsidRDefault="00816EF5" w:rsidP="00F06B8F">
      <w:pPr>
        <w:pStyle w:val="Bezproreda"/>
        <w:numPr>
          <w:ilvl w:val="1"/>
          <w:numId w:val="25"/>
        </w:numPr>
        <w:spacing w:line="276" w:lineRule="auto"/>
        <w:jc w:val="both"/>
        <w:rPr>
          <w:rFonts w:ascii="Calibri" w:hAnsi="Calibri" w:cs="Calibri"/>
          <w:sz w:val="20"/>
          <w:szCs w:val="20"/>
        </w:rPr>
      </w:pPr>
      <w:r w:rsidRPr="008F637F">
        <w:rPr>
          <w:rFonts w:ascii="Calibri" w:hAnsi="Calibri" w:cs="Calibri"/>
          <w:sz w:val="20"/>
          <w:szCs w:val="20"/>
        </w:rPr>
        <w:t>skloništa za ljude i stoku na pašnjacima udaljenim od naselja</w:t>
      </w:r>
      <w:r w:rsidR="002C0D3F" w:rsidRPr="008F637F">
        <w:rPr>
          <w:rFonts w:ascii="Calibri" w:hAnsi="Calibri" w:cs="Calibri"/>
          <w:sz w:val="20"/>
          <w:szCs w:val="20"/>
        </w:rPr>
        <w:t>.</w:t>
      </w:r>
      <w:r w:rsidR="00467702" w:rsidRPr="008F637F">
        <w:rPr>
          <w:rFonts w:ascii="Calibri" w:hAnsi="Calibri" w:cs="Calibri"/>
          <w:sz w:val="20"/>
          <w:szCs w:val="20"/>
        </w:rPr>
        <w:t xml:space="preserve">“ </w:t>
      </w:r>
    </w:p>
    <w:p w14:paraId="137A4E24" w14:textId="77777777" w:rsidR="00467702" w:rsidRPr="008F637F" w:rsidRDefault="001D128F"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467702" w:rsidRPr="008F637F">
        <w:rPr>
          <w:rFonts w:ascii="Calibri" w:hAnsi="Calibri" w:cs="Calibri"/>
          <w:b/>
          <w:sz w:val="20"/>
          <w:szCs w:val="20"/>
        </w:rPr>
        <w:t xml:space="preserve">tavak (5) mijenja se i glasi: </w:t>
      </w:r>
    </w:p>
    <w:p w14:paraId="56146C61" w14:textId="77777777" w:rsidR="002C0D3F"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2C0D3F" w:rsidRPr="008F637F">
        <w:rPr>
          <w:rFonts w:ascii="Calibri" w:hAnsi="Calibri" w:cs="Calibri"/>
          <w:sz w:val="20"/>
          <w:szCs w:val="20"/>
        </w:rPr>
        <w:t xml:space="preserve">(5) </w:t>
      </w:r>
      <w:r w:rsidRPr="008F637F">
        <w:rPr>
          <w:rFonts w:ascii="Calibri" w:hAnsi="Calibri" w:cs="Calibri"/>
          <w:sz w:val="20"/>
          <w:szCs w:val="20"/>
        </w:rPr>
        <w:t>Izuzetno, u prostoru ograničenja u ZOP-u osim na otočićima i izvan ostalih zona ograničenja, osim gradnje i rekonstrukcije građevina koje po svojoj prirodi zahtijevaju smještaj izvan građevinskog područja, može se graditi zgrada za potrebe poljoprivrednog gospodarstva i pružanje ugostiteljskih i turističkih usluga u seljačkom domaćinstvu, obrt registriran za obavljanje poljoprivrede ili pravne osobe registrirane za obavljanje poljopriv</w:t>
      </w:r>
      <w:r w:rsidR="002C0D3F" w:rsidRPr="008F637F">
        <w:rPr>
          <w:rFonts w:ascii="Calibri" w:hAnsi="Calibri" w:cs="Calibri"/>
          <w:sz w:val="20"/>
          <w:szCs w:val="20"/>
        </w:rPr>
        <w:t>rede prema slijedećim uvjetima:</w:t>
      </w:r>
    </w:p>
    <w:p w14:paraId="688EB302"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na jednoj ili više katastarskih čestica ukupne površine od najmanje 3 ha</w:t>
      </w:r>
      <w:r w:rsidR="00753872" w:rsidRPr="008F637F">
        <w:rPr>
          <w:rFonts w:ascii="Calibri" w:hAnsi="Calibri" w:cs="Calibri"/>
          <w:sz w:val="20"/>
          <w:szCs w:val="20"/>
        </w:rPr>
        <w:t>;</w:t>
      </w:r>
    </w:p>
    <w:p w14:paraId="45763189"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građevna čestica na kojoj se planira gradnja, odnosno rekonstrukcija zgrade mora</w:t>
      </w:r>
      <w:r w:rsidR="001D128F" w:rsidRPr="008F637F">
        <w:rPr>
          <w:rFonts w:ascii="Calibri" w:hAnsi="Calibri" w:cs="Calibri"/>
          <w:sz w:val="20"/>
          <w:szCs w:val="20"/>
        </w:rPr>
        <w:t xml:space="preserve"> </w:t>
      </w:r>
      <w:r w:rsidRPr="008F637F">
        <w:rPr>
          <w:rFonts w:ascii="Calibri" w:hAnsi="Calibri" w:cs="Calibri"/>
          <w:sz w:val="20"/>
          <w:szCs w:val="20"/>
        </w:rPr>
        <w:t>imati površinu od najmanje 1 ha</w:t>
      </w:r>
      <w:r w:rsidR="00753872" w:rsidRPr="008F637F">
        <w:rPr>
          <w:rFonts w:ascii="Calibri" w:hAnsi="Calibri" w:cs="Calibri"/>
          <w:sz w:val="20"/>
          <w:szCs w:val="20"/>
        </w:rPr>
        <w:t>;</w:t>
      </w:r>
    </w:p>
    <w:p w14:paraId="62573E7E"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udaljena od obalne crte najmanje 100 m;</w:t>
      </w:r>
    </w:p>
    <w:p w14:paraId="48054CED"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prizemna građevina (Pr) do 400 m</w:t>
      </w:r>
      <w:r w:rsidRPr="008F637F">
        <w:rPr>
          <w:rFonts w:ascii="Calibri" w:hAnsi="Calibri" w:cs="Calibri"/>
          <w:sz w:val="20"/>
          <w:szCs w:val="20"/>
          <w:vertAlign w:val="superscript"/>
        </w:rPr>
        <w:t>2</w:t>
      </w:r>
      <w:r w:rsidRPr="008F637F">
        <w:rPr>
          <w:rFonts w:ascii="Calibri" w:hAnsi="Calibri" w:cs="Calibri"/>
          <w:sz w:val="20"/>
          <w:szCs w:val="20"/>
        </w:rPr>
        <w:t xml:space="preserve"> građevinske (bruto) površine i najveće visine do 5 m i/ili potpuno ukopan podrum (Po) do 1000 m</w:t>
      </w:r>
      <w:r w:rsidRPr="008F637F">
        <w:rPr>
          <w:rFonts w:ascii="Calibri" w:hAnsi="Calibri" w:cs="Calibri"/>
          <w:sz w:val="20"/>
          <w:szCs w:val="20"/>
          <w:vertAlign w:val="superscript"/>
        </w:rPr>
        <w:t>2</w:t>
      </w:r>
      <w:r w:rsidRPr="008F637F">
        <w:rPr>
          <w:rFonts w:ascii="Calibri" w:hAnsi="Calibri" w:cs="Calibri"/>
          <w:sz w:val="20"/>
          <w:szCs w:val="20"/>
        </w:rPr>
        <w:t xml:space="preserve"> građevinske (bruto) površine;</w:t>
      </w:r>
    </w:p>
    <w:p w14:paraId="0E65022F"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udaljenost građevina od granice čestice na kojoj se grade odnosno granice zemljišta je najmanje 3,0 metra, a od čestice prometnice je najmanje 5,0 metra</w:t>
      </w:r>
      <w:r w:rsidR="00753872" w:rsidRPr="008F637F">
        <w:rPr>
          <w:rFonts w:ascii="Calibri" w:hAnsi="Calibri" w:cs="Calibri"/>
          <w:sz w:val="20"/>
          <w:szCs w:val="20"/>
        </w:rPr>
        <w:t>;</w:t>
      </w:r>
    </w:p>
    <w:p w14:paraId="54116FA2" w14:textId="77777777" w:rsidR="002C0D3F"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pri izgradnji građevina nužno je izbjegavati izgradnju po istaknutim reljefnim uzvisinama i obrisima te vrhovima;</w:t>
      </w:r>
    </w:p>
    <w:p w14:paraId="3BF47A49" w14:textId="77777777" w:rsidR="00467702" w:rsidRPr="008F637F" w:rsidRDefault="00467702" w:rsidP="00F06B8F">
      <w:pPr>
        <w:pStyle w:val="Bezproreda"/>
        <w:numPr>
          <w:ilvl w:val="0"/>
          <w:numId w:val="28"/>
        </w:numPr>
        <w:spacing w:line="276" w:lineRule="auto"/>
        <w:jc w:val="both"/>
        <w:rPr>
          <w:rFonts w:ascii="Calibri" w:hAnsi="Calibri" w:cs="Calibri"/>
          <w:sz w:val="20"/>
          <w:szCs w:val="20"/>
        </w:rPr>
      </w:pPr>
      <w:r w:rsidRPr="008F637F">
        <w:rPr>
          <w:rFonts w:ascii="Calibri" w:hAnsi="Calibri" w:cs="Calibri"/>
          <w:sz w:val="20"/>
          <w:szCs w:val="20"/>
        </w:rPr>
        <w:t>voditi računa da se zadrži krajobrazna raznolikost i prirodna kvaliteta prostora uz uvažavanje i poticanje lokalnih metoda gradnje i graditeljske tradicije.“</w:t>
      </w:r>
    </w:p>
    <w:p w14:paraId="2D041398"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(6) dodaju se n</w:t>
      </w:r>
      <w:r w:rsidR="00E014A2" w:rsidRPr="008F637F">
        <w:rPr>
          <w:rFonts w:ascii="Calibri" w:hAnsi="Calibri" w:cs="Calibri"/>
          <w:b/>
          <w:sz w:val="20"/>
          <w:szCs w:val="20"/>
        </w:rPr>
        <w:t>o</w:t>
      </w:r>
      <w:r w:rsidRPr="008F637F">
        <w:rPr>
          <w:rFonts w:ascii="Calibri" w:hAnsi="Calibri" w:cs="Calibri"/>
          <w:b/>
          <w:sz w:val="20"/>
          <w:szCs w:val="20"/>
        </w:rPr>
        <w:t>vi stavci (7)</w:t>
      </w:r>
      <w:r w:rsidR="00816EF5" w:rsidRPr="008F637F">
        <w:rPr>
          <w:rFonts w:ascii="Calibri" w:hAnsi="Calibri" w:cs="Calibri"/>
          <w:b/>
          <w:sz w:val="20"/>
          <w:szCs w:val="20"/>
        </w:rPr>
        <w:t>, (</w:t>
      </w:r>
      <w:r w:rsidRPr="008F637F">
        <w:rPr>
          <w:rFonts w:ascii="Calibri" w:hAnsi="Calibri" w:cs="Calibri"/>
          <w:b/>
          <w:sz w:val="20"/>
          <w:szCs w:val="20"/>
        </w:rPr>
        <w:t xml:space="preserve">8) </w:t>
      </w:r>
      <w:r w:rsidR="00816EF5" w:rsidRPr="008F637F">
        <w:rPr>
          <w:rFonts w:ascii="Calibri" w:hAnsi="Calibri" w:cs="Calibri"/>
          <w:b/>
          <w:sz w:val="20"/>
          <w:szCs w:val="20"/>
        </w:rPr>
        <w:t xml:space="preserve">i (9) </w:t>
      </w:r>
      <w:r w:rsidRPr="008F637F">
        <w:rPr>
          <w:rFonts w:ascii="Calibri" w:hAnsi="Calibri" w:cs="Calibri"/>
          <w:b/>
          <w:sz w:val="20"/>
          <w:szCs w:val="20"/>
        </w:rPr>
        <w:t>koji glase:</w:t>
      </w:r>
    </w:p>
    <w:p w14:paraId="1070763A"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„(7) U</w:t>
      </w:r>
      <w:r w:rsidR="00EE36FD">
        <w:rPr>
          <w:rFonts w:ascii="Calibri" w:hAnsi="Calibri" w:cs="Calibri"/>
          <w:sz w:val="20"/>
          <w:szCs w:val="20"/>
        </w:rPr>
        <w:t xml:space="preserve"> okviru </w:t>
      </w:r>
      <w:r w:rsidRPr="008F637F">
        <w:rPr>
          <w:rFonts w:ascii="Calibri" w:hAnsi="Calibri" w:cs="Calibri"/>
          <w:sz w:val="20"/>
          <w:szCs w:val="20"/>
        </w:rPr>
        <w:t>obiteljskog poljoprivrednog gospodarstva omogućuje se gradnja zgrada za proizvodnju, preradu i skladištenje poljoprivrednih proizvoda, kušaonica, spremišta za alat, sanitarnih čvorova i ostalih poljoprivrednih i pratećih sadržaja, sukladno uvjetima ovog Plana i posebnim propisima.</w:t>
      </w:r>
    </w:p>
    <w:p w14:paraId="457457E7" w14:textId="77777777" w:rsidR="00816EF5"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(8) Gradnja i rekonstrukcija građevina </w:t>
      </w:r>
      <w:r w:rsidR="00EE36FD">
        <w:rPr>
          <w:rFonts w:ascii="Calibri" w:hAnsi="Calibri" w:cs="Calibri"/>
          <w:sz w:val="20"/>
          <w:szCs w:val="20"/>
        </w:rPr>
        <w:t>u okviru</w:t>
      </w:r>
      <w:r w:rsidRPr="008F637F">
        <w:rPr>
          <w:rFonts w:ascii="Calibri" w:hAnsi="Calibri" w:cs="Calibri"/>
          <w:sz w:val="20"/>
          <w:szCs w:val="20"/>
        </w:rPr>
        <w:t xml:space="preserve"> obiteljskog poljoprivrednog gospodarstva i pružanj</w:t>
      </w:r>
      <w:r w:rsidR="00EE36FD">
        <w:rPr>
          <w:rFonts w:ascii="Calibri" w:hAnsi="Calibri" w:cs="Calibri"/>
          <w:sz w:val="20"/>
          <w:szCs w:val="20"/>
        </w:rPr>
        <w:t>a</w:t>
      </w:r>
      <w:r w:rsidRPr="008F637F">
        <w:rPr>
          <w:rFonts w:ascii="Calibri" w:hAnsi="Calibri" w:cs="Calibri"/>
          <w:sz w:val="20"/>
          <w:szCs w:val="20"/>
        </w:rPr>
        <w:t xml:space="preserve"> ugostiteljskih i turističkih usluga u seljačkom domaćinstvu, obrta registriranog za obavljanje poljoprivrede ili pravne osobe registrirane za obavljanje poljoprivrede nije dozvoljena na nenaseljenim otocima Grada Šibenika.</w:t>
      </w:r>
    </w:p>
    <w:p w14:paraId="1B5D01AD" w14:textId="77777777" w:rsidR="00467702" w:rsidRPr="00AB4EDE" w:rsidRDefault="00816EF5" w:rsidP="00AB4EDE">
      <w:pPr>
        <w:pStyle w:val="Bezproreda"/>
        <w:numPr>
          <w:ilvl w:val="0"/>
          <w:numId w:val="27"/>
        </w:numPr>
        <w:spacing w:line="276" w:lineRule="auto"/>
        <w:jc w:val="both"/>
        <w:rPr>
          <w:rFonts w:ascii="Calibri" w:hAnsi="Calibri" w:cs="Calibri"/>
          <w:sz w:val="20"/>
          <w:szCs w:val="20"/>
        </w:rPr>
      </w:pPr>
      <w:r w:rsidRPr="008F637F">
        <w:rPr>
          <w:rFonts w:ascii="Calibri" w:hAnsi="Calibri" w:cs="Calibri"/>
          <w:sz w:val="20"/>
          <w:szCs w:val="20"/>
        </w:rPr>
        <w:t>Prilikom smještaja predmetnih građevina i sadržaja potrebno je ispuniti sve propisane uvjete zaštite</w:t>
      </w:r>
      <w:r w:rsidR="00AB4EDE">
        <w:rPr>
          <w:rFonts w:ascii="Calibri" w:hAnsi="Calibri" w:cs="Calibri"/>
          <w:sz w:val="20"/>
          <w:szCs w:val="20"/>
        </w:rPr>
        <w:t xml:space="preserve"> </w:t>
      </w:r>
      <w:r w:rsidRPr="00AB4EDE">
        <w:rPr>
          <w:rFonts w:ascii="Calibri" w:hAnsi="Calibri" w:cs="Calibri"/>
          <w:sz w:val="20"/>
          <w:szCs w:val="20"/>
        </w:rPr>
        <w:t>okoliša i očuvanja krajobraza.</w:t>
      </w:r>
      <w:r w:rsidR="00467702" w:rsidRPr="00AB4EDE">
        <w:rPr>
          <w:rFonts w:ascii="Calibri" w:hAnsi="Calibri" w:cs="Calibri"/>
          <w:sz w:val="20"/>
          <w:szCs w:val="20"/>
        </w:rPr>
        <w:t>“</w:t>
      </w:r>
    </w:p>
    <w:p w14:paraId="5A160BA2" w14:textId="77777777" w:rsidR="00467702" w:rsidRPr="008F637F" w:rsidRDefault="00467702" w:rsidP="00F06B8F">
      <w:pPr>
        <w:pStyle w:val="Bezproreda"/>
        <w:spacing w:line="276" w:lineRule="auto"/>
        <w:jc w:val="both"/>
        <w:rPr>
          <w:rFonts w:ascii="Calibri" w:hAnsi="Calibri" w:cs="Calibri"/>
          <w:sz w:val="20"/>
          <w:szCs w:val="20"/>
        </w:rPr>
      </w:pPr>
    </w:p>
    <w:p w14:paraId="1AC93220" w14:textId="77777777" w:rsidR="00467702" w:rsidRPr="008F637F" w:rsidRDefault="00467702" w:rsidP="00F06B8F">
      <w:pPr>
        <w:numPr>
          <w:ilvl w:val="0"/>
          <w:numId w:val="21"/>
        </w:numPr>
        <w:spacing w:after="0"/>
        <w:jc w:val="center"/>
        <w:rPr>
          <w:rFonts w:ascii="Calibri" w:hAnsi="Calibri" w:cs="Calibri"/>
          <w:sz w:val="20"/>
          <w:szCs w:val="20"/>
        </w:rPr>
      </w:pPr>
    </w:p>
    <w:p w14:paraId="3394BB29" w14:textId="77777777" w:rsidR="00467702" w:rsidRPr="008F637F" w:rsidRDefault="00A710D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55., </w:t>
      </w:r>
      <w:r w:rsidR="00467702" w:rsidRPr="008F637F">
        <w:rPr>
          <w:rFonts w:ascii="Calibri" w:hAnsi="Calibri" w:cs="Calibri"/>
          <w:b/>
          <w:sz w:val="20"/>
          <w:szCs w:val="20"/>
        </w:rPr>
        <w:t>u stavku (1), iza riječi „smatra se“ dodaje se riječ:</w:t>
      </w:r>
    </w:p>
    <w:p w14:paraId="6BDCDCF3" w14:textId="77777777" w:rsidR="00A710D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sz w:val="20"/>
          <w:szCs w:val="20"/>
        </w:rPr>
        <w:t>„ostalim“</w:t>
      </w:r>
    </w:p>
    <w:p w14:paraId="131533F1" w14:textId="77777777" w:rsidR="00A710D2" w:rsidRPr="008F637F" w:rsidRDefault="00A710D2"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w:t>
      </w:r>
      <w:r w:rsidR="00467702" w:rsidRPr="008F637F">
        <w:rPr>
          <w:rFonts w:ascii="Calibri" w:hAnsi="Calibri" w:cs="Calibri"/>
          <w:b/>
          <w:bCs/>
          <w:sz w:val="20"/>
          <w:szCs w:val="20"/>
        </w:rPr>
        <w:t>za riječi</w:t>
      </w:r>
      <w:r w:rsidR="00467702" w:rsidRPr="008F637F">
        <w:rPr>
          <w:rFonts w:ascii="Calibri" w:hAnsi="Calibri" w:cs="Calibri"/>
          <w:b/>
          <w:sz w:val="20"/>
          <w:szCs w:val="20"/>
        </w:rPr>
        <w:t xml:space="preserve"> „u sklopu“ </w:t>
      </w:r>
      <w:r w:rsidRPr="008F637F">
        <w:rPr>
          <w:rFonts w:ascii="Calibri" w:hAnsi="Calibri" w:cs="Calibri"/>
          <w:b/>
          <w:bCs/>
          <w:sz w:val="20"/>
          <w:szCs w:val="20"/>
        </w:rPr>
        <w:t>dodaje se riječ:</w:t>
      </w:r>
    </w:p>
    <w:p w14:paraId="2F765A20" w14:textId="77777777" w:rsidR="00467702" w:rsidRPr="008F637F" w:rsidRDefault="00A710D2"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„ostalog“ </w:t>
      </w:r>
    </w:p>
    <w:p w14:paraId="6A6C5297" w14:textId="77777777" w:rsidR="00467702" w:rsidRPr="008F637F" w:rsidRDefault="00A710D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Stavak (3) </w:t>
      </w:r>
      <w:r w:rsidR="00467702" w:rsidRPr="008F637F">
        <w:rPr>
          <w:rFonts w:ascii="Calibri" w:hAnsi="Calibri" w:cs="Calibri"/>
          <w:b/>
          <w:sz w:val="20"/>
          <w:szCs w:val="20"/>
        </w:rPr>
        <w:t>mijenja se i glasi:</w:t>
      </w:r>
    </w:p>
    <w:p w14:paraId="58A96A4F" w14:textId="77777777" w:rsidR="00A710D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A710D2" w:rsidRPr="008F637F">
        <w:rPr>
          <w:rFonts w:ascii="Calibri" w:hAnsi="Calibri" w:cs="Calibri"/>
          <w:sz w:val="20"/>
          <w:szCs w:val="20"/>
        </w:rPr>
        <w:t xml:space="preserve">(3) </w:t>
      </w:r>
      <w:r w:rsidR="003B2E41" w:rsidRPr="008F637F">
        <w:rPr>
          <w:rFonts w:ascii="Calibri" w:hAnsi="Calibri" w:cs="Calibri"/>
          <w:sz w:val="20"/>
          <w:szCs w:val="20"/>
        </w:rPr>
        <w:t xml:space="preserve">Građevine ostalog poljoprivrednog gospodarstva izvan prostora ograničenja grade </w:t>
      </w:r>
      <w:r w:rsidR="00A710D2" w:rsidRPr="008F637F">
        <w:rPr>
          <w:rFonts w:ascii="Calibri" w:hAnsi="Calibri" w:cs="Calibri"/>
          <w:sz w:val="20"/>
          <w:szCs w:val="20"/>
        </w:rPr>
        <w:t>se sukladno sljedećim uvjetima:</w:t>
      </w:r>
    </w:p>
    <w:p w14:paraId="76603169"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minimalna površina zemljišta na kojem je moguće dozvoliti izgradnju za poljoprivredno gospodarstvo bez stanovanja iznosi 1,0 ha, a za poljoprivredno gospodarstvo sa stanovanjem i/ili pružanjem ugostiteljskih i turističkih usluga u seljačkom domaćinstvu iznosi 2,0 ha;</w:t>
      </w:r>
    </w:p>
    <w:p w14:paraId="63548BBE"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ukoliko jedna ili više katastarskih čestica za poljoprivredno gospodarstvo iz prethodnog stavka imaju površinu manju od 2 ha, moguće je imati više katastarskih čestica koje zajedno imaju površinu od najmanje 2 ha, koje se moraju nalaziti unutar obuhvata Plana i izvan zona ograničenja i koje predstavljaju gospodarsku i pravnu cjelinu te se ne mogu otuđivati pojedinačno već samo sve zajedno;</w:t>
      </w:r>
    </w:p>
    <w:p w14:paraId="3D81E8F1"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lastRenderedPageBreak/>
        <w:t>građevna čestica na kojoj se planira gradnja, odnosno rekonstrukcija zgrade mora imati površinu od  najmanje 1 ha;</w:t>
      </w:r>
    </w:p>
    <w:p w14:paraId="3BD23520"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ukupna izgrađenost zemljišta iznosi do 10%;</w:t>
      </w:r>
    </w:p>
    <w:p w14:paraId="0A4CE2B9"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najveći dozvoljeni broj etaža (E) stambenih građevina za potrebe stanovanja vlasnika i uposlenih djelatnika je P+1, do 400 m2 građevinske (bruto) površine uz mogućnost gradnje podruma (Po) te najvećom dozvoljenom visinom građevine (V) do 7,0 m;</w:t>
      </w:r>
    </w:p>
    <w:p w14:paraId="42A27B5E"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najveći dozvoljeni broj etaža (E) građevine za pružanje ugostiteljskih i turističkih usluga u seljačkom domaćinstvu je prizemlje (P), do 400 m2 građevinske (bruto) površine, uz mogućnost gradnje potpuno ukopanog podruma (Po) do 1000 m2 građevinske bruto površine te najvećom dozvoljenom visinom građevine (V) do 5,0 m;</w:t>
      </w:r>
    </w:p>
    <w:p w14:paraId="6E63ACC6"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najveći dozvoljeni broj etaža (E) ostalih zgrada koje se mogu graditi u sklopu ostalog poljoprivrednog gospodarstva je prizemlje (P), uz mogućnost gradnje podruma (Po) te najvećom dozvoljenom visinom građevine (V) do 5,0 m;</w:t>
      </w:r>
    </w:p>
    <w:p w14:paraId="00E809CA"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izuzetno, visina građevina može biti i veća samo kad je to uvjetovano funkcijom ili tehnološkim procesom (silos i sl.);</w:t>
      </w:r>
    </w:p>
    <w:p w14:paraId="60CC468C"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tlocrt građevina izdužen, s preporučenim omjerom stranica od približno 1:1,5, a sljeme krova mora pratiti smjer dužeg dijela građevine;</w:t>
      </w:r>
    </w:p>
    <w:p w14:paraId="17BB6399"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krov mora biti dvostrešan, s eventualno zabatnim krovnim trokutima, nagiba do 30°;</w:t>
      </w:r>
    </w:p>
    <w:p w14:paraId="0AE89165" w14:textId="77777777" w:rsidR="00A710D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temelj prizemlja, odnosno kota gornjeg ruba stropne konstrukcije podruma ne smije biti viši od 70 cm od završne kote uređenog terena uz građevinu na višem dijelu terena;</w:t>
      </w:r>
    </w:p>
    <w:p w14:paraId="171E74A2" w14:textId="77777777" w:rsidR="00467702" w:rsidRPr="008F637F" w:rsidRDefault="003B2E41" w:rsidP="00F06B8F">
      <w:pPr>
        <w:pStyle w:val="Bezproreda"/>
        <w:numPr>
          <w:ilvl w:val="0"/>
          <w:numId w:val="29"/>
        </w:numPr>
        <w:spacing w:line="276" w:lineRule="auto"/>
        <w:jc w:val="both"/>
        <w:rPr>
          <w:rFonts w:ascii="Calibri" w:hAnsi="Calibri" w:cs="Calibri"/>
          <w:sz w:val="20"/>
          <w:szCs w:val="20"/>
        </w:rPr>
      </w:pPr>
      <w:r w:rsidRPr="008F637F">
        <w:rPr>
          <w:rFonts w:ascii="Calibri" w:hAnsi="Calibri" w:cs="Calibri"/>
          <w:sz w:val="20"/>
          <w:szCs w:val="20"/>
        </w:rPr>
        <w:t>udaljenost građevina od granice čestice na kojoj se grade odnosno granice zemljišta je najmanje 3,0 metra, a od čestice prometnice je najmanje 5,0 metra.</w:t>
      </w:r>
      <w:r w:rsidR="00467702" w:rsidRPr="008F637F">
        <w:rPr>
          <w:rFonts w:ascii="Calibri" w:hAnsi="Calibri" w:cs="Calibri"/>
          <w:sz w:val="20"/>
          <w:szCs w:val="20"/>
        </w:rPr>
        <w:t>“</w:t>
      </w:r>
    </w:p>
    <w:p w14:paraId="066D3363" w14:textId="77777777" w:rsidR="00467702" w:rsidRPr="008F637F" w:rsidRDefault="00467702" w:rsidP="00F06B8F">
      <w:pPr>
        <w:pStyle w:val="Bezproreda"/>
        <w:spacing w:line="276" w:lineRule="auto"/>
        <w:jc w:val="both"/>
        <w:rPr>
          <w:rFonts w:ascii="Calibri" w:hAnsi="Calibri" w:cs="Calibri"/>
          <w:sz w:val="20"/>
          <w:szCs w:val="20"/>
        </w:rPr>
      </w:pPr>
    </w:p>
    <w:p w14:paraId="265909D9" w14:textId="77777777" w:rsidR="00A710D2" w:rsidRPr="008F637F" w:rsidRDefault="00A710D2" w:rsidP="00F06B8F">
      <w:pPr>
        <w:numPr>
          <w:ilvl w:val="0"/>
          <w:numId w:val="21"/>
        </w:numPr>
        <w:spacing w:after="0"/>
        <w:jc w:val="center"/>
        <w:rPr>
          <w:rFonts w:ascii="Calibri" w:hAnsi="Calibri" w:cs="Calibri"/>
          <w:sz w:val="20"/>
          <w:szCs w:val="20"/>
        </w:rPr>
      </w:pPr>
    </w:p>
    <w:p w14:paraId="40DB9C1B" w14:textId="77777777" w:rsidR="00816EF5" w:rsidRPr="008F637F" w:rsidRDefault="00467702" w:rsidP="00F06B8F">
      <w:pPr>
        <w:spacing w:after="0"/>
        <w:rPr>
          <w:rFonts w:ascii="Calibri" w:hAnsi="Calibri" w:cs="Calibri"/>
          <w:b/>
          <w:sz w:val="20"/>
          <w:szCs w:val="20"/>
        </w:rPr>
      </w:pPr>
      <w:r w:rsidRPr="008F637F">
        <w:rPr>
          <w:rFonts w:ascii="Calibri" w:hAnsi="Calibri" w:cs="Calibri"/>
          <w:b/>
          <w:sz w:val="20"/>
          <w:szCs w:val="20"/>
        </w:rPr>
        <w:t>U članku 56., u stavku (1)</w:t>
      </w:r>
      <w:r w:rsidR="00816EF5" w:rsidRPr="008F637F">
        <w:rPr>
          <w:rFonts w:ascii="Calibri" w:hAnsi="Calibri" w:cs="Calibri"/>
          <w:b/>
          <w:sz w:val="20"/>
          <w:szCs w:val="20"/>
        </w:rPr>
        <w:t>, iza riječi „izvan građevinskog područja“ dodaje se sljedeći tekst:</w:t>
      </w:r>
    </w:p>
    <w:p w14:paraId="44007C38" w14:textId="77777777" w:rsidR="00816EF5" w:rsidRPr="008F637F" w:rsidRDefault="00816EF5" w:rsidP="00F06B8F">
      <w:pPr>
        <w:spacing w:after="0"/>
        <w:rPr>
          <w:rFonts w:ascii="Calibri" w:hAnsi="Calibri" w:cs="Calibri"/>
          <w:bCs/>
          <w:sz w:val="20"/>
          <w:szCs w:val="20"/>
        </w:rPr>
      </w:pPr>
      <w:r w:rsidRPr="008F637F">
        <w:rPr>
          <w:rFonts w:ascii="Calibri" w:hAnsi="Calibri" w:cs="Calibri"/>
          <w:bCs/>
          <w:sz w:val="20"/>
          <w:szCs w:val="20"/>
        </w:rPr>
        <w:t>„propisanih ovim poglavljem“</w:t>
      </w:r>
    </w:p>
    <w:p w14:paraId="61AA43F6" w14:textId="77777777" w:rsidR="00467702" w:rsidRPr="008F637F" w:rsidRDefault="00816EF5" w:rsidP="00F06B8F">
      <w:pPr>
        <w:spacing w:after="0"/>
        <w:rPr>
          <w:rFonts w:ascii="Calibri" w:hAnsi="Calibri" w:cs="Calibri"/>
          <w:b/>
          <w:sz w:val="20"/>
          <w:szCs w:val="20"/>
        </w:rPr>
      </w:pPr>
      <w:r w:rsidRPr="008F637F">
        <w:rPr>
          <w:rFonts w:ascii="Calibri" w:hAnsi="Calibri" w:cs="Calibri"/>
          <w:b/>
          <w:sz w:val="20"/>
          <w:szCs w:val="20"/>
        </w:rPr>
        <w:t>R</w:t>
      </w:r>
      <w:r w:rsidR="00467702" w:rsidRPr="008F637F">
        <w:rPr>
          <w:rFonts w:ascii="Calibri" w:hAnsi="Calibri" w:cs="Calibri"/>
          <w:b/>
          <w:sz w:val="20"/>
          <w:szCs w:val="20"/>
        </w:rPr>
        <w:t>iječi „jedinstvena cjelina“ mijenjaju se i glase:</w:t>
      </w:r>
    </w:p>
    <w:p w14:paraId="5BFE297B"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816EF5" w:rsidRPr="008F637F">
        <w:rPr>
          <w:rFonts w:ascii="Calibri" w:hAnsi="Calibri" w:cs="Calibri"/>
          <w:sz w:val="20"/>
          <w:szCs w:val="20"/>
        </w:rPr>
        <w:t xml:space="preserve">jedinstvena fizička cjelina, kao i </w:t>
      </w:r>
      <w:r w:rsidRPr="008F637F">
        <w:rPr>
          <w:rFonts w:ascii="Calibri" w:hAnsi="Calibri" w:cs="Calibri"/>
          <w:sz w:val="20"/>
          <w:szCs w:val="20"/>
        </w:rPr>
        <w:t>gospodarska i pravna cjelina“</w:t>
      </w:r>
    </w:p>
    <w:p w14:paraId="408A29DA" w14:textId="77777777" w:rsidR="00467702" w:rsidRPr="008F637F" w:rsidRDefault="00467702" w:rsidP="00F06B8F">
      <w:pPr>
        <w:pStyle w:val="Bezproreda"/>
        <w:spacing w:line="276" w:lineRule="auto"/>
        <w:jc w:val="both"/>
        <w:rPr>
          <w:rFonts w:ascii="Calibri" w:hAnsi="Calibri" w:cs="Calibri"/>
          <w:sz w:val="20"/>
          <w:szCs w:val="20"/>
        </w:rPr>
      </w:pPr>
    </w:p>
    <w:p w14:paraId="0F7465B1" w14:textId="77777777" w:rsidR="00E5310D" w:rsidRPr="008F637F" w:rsidRDefault="00E5310D" w:rsidP="00F06B8F">
      <w:pPr>
        <w:numPr>
          <w:ilvl w:val="0"/>
          <w:numId w:val="21"/>
        </w:numPr>
        <w:spacing w:after="0"/>
        <w:jc w:val="center"/>
        <w:rPr>
          <w:rFonts w:ascii="Calibri" w:hAnsi="Calibri" w:cs="Calibri"/>
          <w:sz w:val="20"/>
          <w:szCs w:val="20"/>
        </w:rPr>
      </w:pPr>
    </w:p>
    <w:p w14:paraId="7F6DF470"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57., stavak (2) mijenja se i glasi: </w:t>
      </w:r>
    </w:p>
    <w:p w14:paraId="38477548" w14:textId="77777777" w:rsidR="00467702" w:rsidRPr="008F637F" w:rsidRDefault="00467702" w:rsidP="00F06B8F">
      <w:pPr>
        <w:pStyle w:val="Bezproreda"/>
        <w:spacing w:line="276" w:lineRule="auto"/>
        <w:jc w:val="both"/>
        <w:rPr>
          <w:rFonts w:ascii="Calibri" w:hAnsi="Calibri" w:cs="Calibri"/>
          <w:sz w:val="20"/>
          <w:szCs w:val="20"/>
          <w:lang w:eastAsia="hr-HR"/>
        </w:rPr>
      </w:pPr>
      <w:r w:rsidRPr="008F637F">
        <w:rPr>
          <w:rFonts w:ascii="Calibri" w:hAnsi="Calibri" w:cs="Calibri"/>
          <w:sz w:val="20"/>
          <w:szCs w:val="20"/>
        </w:rPr>
        <w:t>„(2) Minimalne udaljenosti gospodarskih zgrada namijenjenih intenzivnoj ratarskoj djelatnosti od javnih cesta iznose: 100 m od državnih, 50 m od  glavnih gradskih prometnica i 30 m od važnijih gradskih prometnica</w:t>
      </w:r>
      <w:r w:rsidR="0038429F" w:rsidRPr="008F637F">
        <w:rPr>
          <w:rFonts w:ascii="Calibri" w:hAnsi="Calibri" w:cs="Calibri"/>
          <w:sz w:val="20"/>
          <w:szCs w:val="20"/>
        </w:rPr>
        <w:t>i r</w:t>
      </w:r>
      <w:r w:rsidRPr="008F637F">
        <w:rPr>
          <w:rFonts w:ascii="Calibri" w:hAnsi="Calibri" w:cs="Calibri"/>
          <w:sz w:val="20"/>
          <w:szCs w:val="20"/>
        </w:rPr>
        <w:t>. Udaljenost od ostalih nerazvrstanih cesta ne može biti manja od 10 m.</w:t>
      </w:r>
      <w:r w:rsidRPr="008F637F">
        <w:rPr>
          <w:rFonts w:ascii="Calibri" w:hAnsi="Calibri" w:cs="Calibri"/>
          <w:sz w:val="20"/>
          <w:szCs w:val="20"/>
          <w:lang w:eastAsia="hr-HR"/>
        </w:rPr>
        <w:t>“</w:t>
      </w:r>
    </w:p>
    <w:p w14:paraId="286B2A18" w14:textId="77777777" w:rsidR="00467702" w:rsidRPr="008F637F" w:rsidRDefault="00467702" w:rsidP="00F06B8F">
      <w:pPr>
        <w:pStyle w:val="Bezproreda"/>
        <w:spacing w:line="276" w:lineRule="auto"/>
        <w:jc w:val="both"/>
        <w:rPr>
          <w:rFonts w:ascii="Calibri" w:hAnsi="Calibri" w:cs="Calibri"/>
          <w:sz w:val="20"/>
          <w:szCs w:val="20"/>
          <w:lang w:eastAsia="hr-HR"/>
        </w:rPr>
      </w:pPr>
    </w:p>
    <w:p w14:paraId="323A9384" w14:textId="77777777" w:rsidR="00467702" w:rsidRPr="008F637F" w:rsidRDefault="00467702" w:rsidP="00F06B8F">
      <w:pPr>
        <w:numPr>
          <w:ilvl w:val="0"/>
          <w:numId w:val="21"/>
        </w:numPr>
        <w:spacing w:after="0"/>
        <w:jc w:val="center"/>
        <w:rPr>
          <w:rFonts w:ascii="Calibri" w:hAnsi="Calibri" w:cs="Calibri"/>
          <w:sz w:val="20"/>
          <w:szCs w:val="20"/>
        </w:rPr>
      </w:pPr>
    </w:p>
    <w:p w14:paraId="0C39FCA8" w14:textId="77777777" w:rsidR="00D37354" w:rsidRPr="008F637F" w:rsidRDefault="00467702" w:rsidP="00F06B8F">
      <w:pPr>
        <w:pStyle w:val="Bezproreda"/>
        <w:spacing w:line="276" w:lineRule="auto"/>
        <w:jc w:val="both"/>
        <w:rPr>
          <w:rFonts w:ascii="Calibri" w:hAnsi="Calibri" w:cs="Calibri"/>
          <w:b/>
          <w:bCs/>
          <w:sz w:val="20"/>
          <w:szCs w:val="20"/>
        </w:rPr>
      </w:pPr>
      <w:r w:rsidRPr="008F637F">
        <w:rPr>
          <w:rFonts w:ascii="Calibri" w:hAnsi="Calibri" w:cs="Calibri"/>
          <w:b/>
          <w:sz w:val="20"/>
          <w:szCs w:val="20"/>
        </w:rPr>
        <w:t xml:space="preserve">U članku 59., </w:t>
      </w:r>
      <w:r w:rsidR="00E5310D" w:rsidRPr="008F637F">
        <w:rPr>
          <w:rFonts w:ascii="Calibri" w:hAnsi="Calibri" w:cs="Calibri"/>
          <w:b/>
          <w:sz w:val="20"/>
          <w:szCs w:val="20"/>
        </w:rPr>
        <w:t>u stav</w:t>
      </w:r>
      <w:r w:rsidRPr="008F637F">
        <w:rPr>
          <w:rFonts w:ascii="Calibri" w:hAnsi="Calibri" w:cs="Calibri"/>
          <w:b/>
          <w:sz w:val="20"/>
          <w:szCs w:val="20"/>
        </w:rPr>
        <w:t>k</w:t>
      </w:r>
      <w:r w:rsidR="00E5310D" w:rsidRPr="008F637F">
        <w:rPr>
          <w:rFonts w:ascii="Calibri" w:hAnsi="Calibri" w:cs="Calibri"/>
          <w:b/>
          <w:sz w:val="20"/>
          <w:szCs w:val="20"/>
        </w:rPr>
        <w:t>u</w:t>
      </w:r>
      <w:r w:rsidRPr="008F637F">
        <w:rPr>
          <w:rFonts w:ascii="Calibri" w:hAnsi="Calibri" w:cs="Calibri"/>
          <w:b/>
          <w:sz w:val="20"/>
          <w:szCs w:val="20"/>
        </w:rPr>
        <w:t xml:space="preserve"> (2) u tablici</w:t>
      </w:r>
      <w:r w:rsidR="00D37354" w:rsidRPr="008F637F">
        <w:rPr>
          <w:rFonts w:ascii="Calibri" w:hAnsi="Calibri" w:cs="Calibri"/>
          <w:b/>
          <w:sz w:val="20"/>
          <w:szCs w:val="20"/>
        </w:rPr>
        <w:t xml:space="preserve"> 4.</w:t>
      </w:r>
      <w:r w:rsidRPr="008F637F">
        <w:rPr>
          <w:rFonts w:ascii="Calibri" w:hAnsi="Calibri" w:cs="Calibri"/>
          <w:b/>
          <w:sz w:val="20"/>
          <w:szCs w:val="20"/>
        </w:rPr>
        <w:t xml:space="preserve"> iza riječi „</w:t>
      </w:r>
      <w:r w:rsidR="00D37354" w:rsidRPr="008F637F">
        <w:rPr>
          <w:rFonts w:ascii="Calibri" w:hAnsi="Calibri" w:cs="Calibri"/>
          <w:b/>
          <w:sz w:val="20"/>
          <w:szCs w:val="20"/>
        </w:rPr>
        <w:t xml:space="preserve"> od važnije </w:t>
      </w:r>
      <w:r w:rsidRPr="008F637F">
        <w:rPr>
          <w:rFonts w:ascii="Calibri" w:hAnsi="Calibri" w:cs="Calibri"/>
          <w:b/>
          <w:sz w:val="20"/>
          <w:szCs w:val="20"/>
        </w:rPr>
        <w:t>gradske prometnice (m</w:t>
      </w:r>
      <w:r w:rsidR="00D37354" w:rsidRPr="008F637F">
        <w:rPr>
          <w:rFonts w:ascii="Calibri" w:hAnsi="Calibri" w:cs="Calibri"/>
          <w:b/>
          <w:sz w:val="20"/>
          <w:szCs w:val="20"/>
        </w:rPr>
        <w:t xml:space="preserve">) </w:t>
      </w:r>
      <w:r w:rsidRPr="008F637F">
        <w:rPr>
          <w:rFonts w:ascii="Calibri" w:hAnsi="Calibri" w:cs="Calibri"/>
          <w:b/>
          <w:sz w:val="20"/>
          <w:szCs w:val="20"/>
        </w:rPr>
        <w:t>“ dodaju se riječi:</w:t>
      </w:r>
      <w:r w:rsidRPr="008F637F">
        <w:rPr>
          <w:rFonts w:ascii="Calibri" w:hAnsi="Calibri" w:cs="Calibri"/>
          <w:b/>
          <w:bCs/>
          <w:sz w:val="20"/>
          <w:szCs w:val="20"/>
        </w:rPr>
        <w:t xml:space="preserve"> </w:t>
      </w:r>
    </w:p>
    <w:p w14:paraId="279E7A5F"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i ostalih nerazvrstanih prometnica“</w:t>
      </w:r>
    </w:p>
    <w:p w14:paraId="05C950FA" w14:textId="77777777" w:rsidR="00D37354" w:rsidRPr="008F637F" w:rsidRDefault="00D37354" w:rsidP="00F06B8F">
      <w:pPr>
        <w:pStyle w:val="Bezproreda"/>
        <w:spacing w:line="276" w:lineRule="auto"/>
        <w:jc w:val="both"/>
        <w:rPr>
          <w:rFonts w:ascii="Calibri" w:hAnsi="Calibri" w:cs="Calibri"/>
          <w:sz w:val="20"/>
          <w:szCs w:val="20"/>
        </w:rPr>
      </w:pPr>
    </w:p>
    <w:p w14:paraId="17343EB8" w14:textId="77777777" w:rsidR="00467702" w:rsidRPr="008F637F" w:rsidRDefault="00467702" w:rsidP="00F06B8F">
      <w:pPr>
        <w:numPr>
          <w:ilvl w:val="0"/>
          <w:numId w:val="21"/>
        </w:numPr>
        <w:spacing w:after="0"/>
        <w:jc w:val="center"/>
        <w:rPr>
          <w:rFonts w:ascii="Calibri" w:hAnsi="Calibri" w:cs="Calibri"/>
          <w:sz w:val="20"/>
          <w:szCs w:val="20"/>
        </w:rPr>
      </w:pPr>
    </w:p>
    <w:p w14:paraId="4A56DFA7"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w:t>
      </w:r>
      <w:r w:rsidR="00E5310D" w:rsidRPr="008F637F">
        <w:rPr>
          <w:rFonts w:ascii="Calibri" w:hAnsi="Calibri" w:cs="Calibri"/>
          <w:b/>
          <w:sz w:val="20"/>
          <w:szCs w:val="20"/>
        </w:rPr>
        <w:t>61</w:t>
      </w:r>
      <w:r w:rsidRPr="008F637F">
        <w:rPr>
          <w:rFonts w:ascii="Calibri" w:hAnsi="Calibri" w:cs="Calibri"/>
          <w:b/>
          <w:sz w:val="20"/>
          <w:szCs w:val="20"/>
        </w:rPr>
        <w:t xml:space="preserve">., </w:t>
      </w:r>
      <w:r w:rsidR="00816EF5" w:rsidRPr="008F637F">
        <w:rPr>
          <w:rFonts w:ascii="Calibri" w:hAnsi="Calibri" w:cs="Calibri"/>
          <w:b/>
          <w:sz w:val="20"/>
          <w:szCs w:val="20"/>
        </w:rPr>
        <w:t>u</w:t>
      </w:r>
      <w:r w:rsidR="00D37354" w:rsidRPr="008F637F">
        <w:rPr>
          <w:rFonts w:ascii="Calibri" w:hAnsi="Calibri" w:cs="Calibri"/>
          <w:b/>
          <w:sz w:val="20"/>
          <w:szCs w:val="20"/>
        </w:rPr>
        <w:t xml:space="preserve"> s</w:t>
      </w:r>
      <w:r w:rsidRPr="008F637F">
        <w:rPr>
          <w:rFonts w:ascii="Calibri" w:hAnsi="Calibri" w:cs="Calibri"/>
          <w:b/>
          <w:sz w:val="20"/>
          <w:szCs w:val="20"/>
        </w:rPr>
        <w:t>ta</w:t>
      </w:r>
      <w:r w:rsidR="00D37354" w:rsidRPr="008F637F">
        <w:rPr>
          <w:rFonts w:ascii="Calibri" w:hAnsi="Calibri" w:cs="Calibri"/>
          <w:b/>
          <w:sz w:val="20"/>
          <w:szCs w:val="20"/>
        </w:rPr>
        <w:t>vku</w:t>
      </w:r>
      <w:r w:rsidRPr="008F637F">
        <w:rPr>
          <w:rFonts w:ascii="Calibri" w:hAnsi="Calibri" w:cs="Calibri"/>
          <w:b/>
          <w:sz w:val="20"/>
          <w:szCs w:val="20"/>
        </w:rPr>
        <w:t xml:space="preserve"> (1),</w:t>
      </w:r>
      <w:r w:rsidR="00D37354" w:rsidRPr="008F637F">
        <w:rPr>
          <w:rFonts w:ascii="Calibri" w:hAnsi="Calibri" w:cs="Calibri"/>
          <w:b/>
          <w:sz w:val="20"/>
          <w:szCs w:val="20"/>
        </w:rPr>
        <w:t xml:space="preserve"> </w:t>
      </w:r>
      <w:r w:rsidR="00D732E4" w:rsidRPr="008F637F">
        <w:rPr>
          <w:rFonts w:ascii="Calibri" w:hAnsi="Calibri" w:cs="Calibri"/>
          <w:b/>
          <w:sz w:val="20"/>
          <w:szCs w:val="20"/>
        </w:rPr>
        <w:t>podstavak 6.</w:t>
      </w:r>
      <w:r w:rsidRPr="008F637F">
        <w:rPr>
          <w:rFonts w:ascii="Calibri" w:hAnsi="Calibri" w:cs="Calibri"/>
          <w:b/>
          <w:sz w:val="20"/>
          <w:szCs w:val="20"/>
        </w:rPr>
        <w:t xml:space="preserve"> mijenja se i glasi:</w:t>
      </w:r>
    </w:p>
    <w:p w14:paraId="01CED619" w14:textId="77777777" w:rsidR="00467702" w:rsidRPr="008F637F" w:rsidRDefault="00856C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„6. </w:t>
      </w:r>
      <w:r w:rsidR="00467702" w:rsidRPr="008F637F">
        <w:rPr>
          <w:rFonts w:ascii="Calibri" w:hAnsi="Calibri" w:cs="Calibri"/>
          <w:sz w:val="20"/>
          <w:szCs w:val="20"/>
        </w:rPr>
        <w:t>temelj prizemlja, odnosno kota gornjeg ruba stropne konstrukcije podruma ne smije biti viši od 70 cm od završne kote zaravnatog i uređenog terena uz građevinu na višem dijelu terena,“</w:t>
      </w:r>
    </w:p>
    <w:p w14:paraId="76F83B0B" w14:textId="77777777" w:rsidR="00DE26FB" w:rsidRPr="008F637F" w:rsidRDefault="00DE26F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podstavka 8. dodaje se novi podstavak 9. koji glasi:</w:t>
      </w:r>
    </w:p>
    <w:p w14:paraId="2BFE1D85" w14:textId="77777777" w:rsidR="00DE26FB" w:rsidRPr="008F637F" w:rsidRDefault="00DE26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„9. dodatni uvjeti i načini gradnje staklenika i plastenika propisani su odredbama članaka 69. i 69a.“</w:t>
      </w:r>
    </w:p>
    <w:p w14:paraId="4EBF3FEC" w14:textId="77777777" w:rsidR="00DE26FB" w:rsidRPr="008F637F" w:rsidRDefault="00DE26FB" w:rsidP="00F06B8F">
      <w:pPr>
        <w:pStyle w:val="Bezproreda"/>
        <w:spacing w:line="276" w:lineRule="auto"/>
        <w:jc w:val="both"/>
        <w:rPr>
          <w:rFonts w:ascii="Calibri" w:hAnsi="Calibri" w:cs="Calibri"/>
          <w:sz w:val="20"/>
          <w:szCs w:val="20"/>
        </w:rPr>
      </w:pPr>
    </w:p>
    <w:p w14:paraId="1A041AF3" w14:textId="77777777" w:rsidR="00816EF5" w:rsidRPr="008F637F" w:rsidRDefault="00816EF5" w:rsidP="00816EF5">
      <w:pPr>
        <w:numPr>
          <w:ilvl w:val="0"/>
          <w:numId w:val="21"/>
        </w:numPr>
        <w:spacing w:after="0"/>
        <w:jc w:val="center"/>
        <w:rPr>
          <w:rFonts w:ascii="Calibri" w:hAnsi="Calibri" w:cs="Calibri"/>
          <w:sz w:val="20"/>
          <w:szCs w:val="20"/>
        </w:rPr>
      </w:pPr>
    </w:p>
    <w:p w14:paraId="2A8AAA6E" w14:textId="77777777" w:rsidR="00816EF5" w:rsidRPr="008F637F" w:rsidRDefault="002B58AF"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w:t>
      </w:r>
      <w:r w:rsidR="00816EF5" w:rsidRPr="008F637F">
        <w:rPr>
          <w:rFonts w:ascii="Calibri" w:hAnsi="Calibri" w:cs="Calibri"/>
          <w:b/>
          <w:bCs/>
          <w:sz w:val="20"/>
          <w:szCs w:val="20"/>
        </w:rPr>
        <w:t xml:space="preserve"> naslovu</w:t>
      </w:r>
      <w:r w:rsidRPr="008F637F">
        <w:rPr>
          <w:rFonts w:ascii="Calibri" w:hAnsi="Calibri" w:cs="Calibri"/>
          <w:b/>
          <w:bCs/>
          <w:sz w:val="20"/>
          <w:szCs w:val="20"/>
        </w:rPr>
        <w:t xml:space="preserve"> iznad članka 65. koji je brisan</w:t>
      </w:r>
      <w:r w:rsidR="00816EF5" w:rsidRPr="008F637F">
        <w:rPr>
          <w:rFonts w:ascii="Calibri" w:hAnsi="Calibri" w:cs="Calibri"/>
          <w:b/>
          <w:bCs/>
          <w:sz w:val="20"/>
          <w:szCs w:val="20"/>
        </w:rPr>
        <w:t xml:space="preserve">, iza riječi „staklenici“ dodaje se </w:t>
      </w:r>
      <w:r w:rsidRPr="008F637F">
        <w:rPr>
          <w:rFonts w:ascii="Calibri" w:hAnsi="Calibri" w:cs="Calibri"/>
          <w:b/>
          <w:bCs/>
          <w:sz w:val="20"/>
          <w:szCs w:val="20"/>
        </w:rPr>
        <w:t xml:space="preserve">zarez i </w:t>
      </w:r>
      <w:r w:rsidR="00816EF5" w:rsidRPr="008F637F">
        <w:rPr>
          <w:rFonts w:ascii="Calibri" w:hAnsi="Calibri" w:cs="Calibri"/>
          <w:b/>
          <w:bCs/>
          <w:sz w:val="20"/>
          <w:szCs w:val="20"/>
        </w:rPr>
        <w:t>sljedeća riječ:</w:t>
      </w:r>
    </w:p>
    <w:p w14:paraId="24B902BF" w14:textId="77777777" w:rsidR="00816EF5" w:rsidRPr="008F637F" w:rsidRDefault="00816EF5" w:rsidP="00F06B8F">
      <w:pPr>
        <w:pStyle w:val="Bezproreda"/>
        <w:spacing w:line="276" w:lineRule="auto"/>
        <w:jc w:val="both"/>
        <w:rPr>
          <w:rFonts w:ascii="Calibri" w:hAnsi="Calibri" w:cs="Calibri"/>
          <w:sz w:val="20"/>
          <w:szCs w:val="20"/>
        </w:rPr>
      </w:pPr>
      <w:r w:rsidRPr="008F637F">
        <w:rPr>
          <w:rFonts w:ascii="Calibri" w:hAnsi="Calibri" w:cs="Calibri"/>
          <w:sz w:val="20"/>
          <w:szCs w:val="20"/>
        </w:rPr>
        <w:t>„skloništa“</w:t>
      </w:r>
    </w:p>
    <w:p w14:paraId="68AB297C" w14:textId="77777777" w:rsidR="00816EF5" w:rsidRPr="008F637F" w:rsidRDefault="00816EF5" w:rsidP="00F06B8F">
      <w:pPr>
        <w:pStyle w:val="Bezproreda"/>
        <w:spacing w:line="276" w:lineRule="auto"/>
        <w:jc w:val="both"/>
        <w:rPr>
          <w:rFonts w:ascii="Calibri" w:hAnsi="Calibri" w:cs="Calibri"/>
          <w:sz w:val="20"/>
          <w:szCs w:val="20"/>
        </w:rPr>
      </w:pPr>
    </w:p>
    <w:p w14:paraId="09635A8F" w14:textId="77777777" w:rsidR="00856CFB" w:rsidRPr="008F637F" w:rsidRDefault="00856CFB" w:rsidP="00F06B8F">
      <w:pPr>
        <w:numPr>
          <w:ilvl w:val="0"/>
          <w:numId w:val="21"/>
        </w:numPr>
        <w:spacing w:after="0"/>
        <w:jc w:val="center"/>
        <w:rPr>
          <w:rFonts w:ascii="Calibri" w:hAnsi="Calibri" w:cs="Calibri"/>
          <w:sz w:val="20"/>
          <w:szCs w:val="20"/>
        </w:rPr>
      </w:pPr>
    </w:p>
    <w:p w14:paraId="4395D1A0" w14:textId="77777777" w:rsidR="00467702" w:rsidRPr="008F637F" w:rsidRDefault="00467702" w:rsidP="00F06B8F">
      <w:pPr>
        <w:pStyle w:val="Bezproreda"/>
        <w:spacing w:line="276" w:lineRule="auto"/>
        <w:jc w:val="both"/>
        <w:rPr>
          <w:rFonts w:ascii="Calibri" w:hAnsi="Calibri" w:cs="Calibri"/>
          <w:b/>
          <w:sz w:val="20"/>
          <w:szCs w:val="20"/>
        </w:rPr>
      </w:pPr>
      <w:bookmarkStart w:id="7" w:name="_Hlk146787750"/>
      <w:r w:rsidRPr="008F637F">
        <w:rPr>
          <w:rFonts w:ascii="Calibri" w:hAnsi="Calibri" w:cs="Calibri"/>
          <w:b/>
          <w:sz w:val="20"/>
          <w:szCs w:val="20"/>
        </w:rPr>
        <w:t xml:space="preserve">U članku 66., </w:t>
      </w:r>
      <w:bookmarkEnd w:id="7"/>
      <w:r w:rsidR="00EF6F9C" w:rsidRPr="008F637F">
        <w:rPr>
          <w:rFonts w:ascii="Calibri" w:hAnsi="Calibri" w:cs="Calibri"/>
          <w:b/>
          <w:sz w:val="20"/>
          <w:szCs w:val="20"/>
        </w:rPr>
        <w:t>u</w:t>
      </w:r>
      <w:r w:rsidRPr="008F637F">
        <w:rPr>
          <w:rFonts w:ascii="Calibri" w:hAnsi="Calibri" w:cs="Calibri"/>
          <w:b/>
          <w:sz w:val="20"/>
          <w:szCs w:val="20"/>
        </w:rPr>
        <w:t xml:space="preserve"> podstavku 6</w:t>
      </w:r>
      <w:r w:rsidR="00856CFB" w:rsidRPr="008F637F">
        <w:rPr>
          <w:rFonts w:ascii="Calibri" w:hAnsi="Calibri" w:cs="Calibri"/>
          <w:b/>
          <w:sz w:val="20"/>
          <w:szCs w:val="20"/>
        </w:rPr>
        <w:t>.</w:t>
      </w:r>
      <w:r w:rsidRPr="008F637F">
        <w:rPr>
          <w:rFonts w:ascii="Calibri" w:hAnsi="Calibri" w:cs="Calibri"/>
          <w:b/>
          <w:sz w:val="20"/>
          <w:szCs w:val="20"/>
        </w:rPr>
        <w:t xml:space="preserve"> riječ</w:t>
      </w:r>
      <w:r w:rsidR="00DC532A" w:rsidRPr="008F637F">
        <w:rPr>
          <w:rFonts w:ascii="Calibri" w:hAnsi="Calibri" w:cs="Calibri"/>
          <w:b/>
          <w:sz w:val="20"/>
          <w:szCs w:val="20"/>
        </w:rPr>
        <w:t>i</w:t>
      </w:r>
      <w:r w:rsidRPr="008F637F">
        <w:rPr>
          <w:rFonts w:ascii="Calibri" w:hAnsi="Calibri" w:cs="Calibri"/>
          <w:b/>
          <w:sz w:val="20"/>
          <w:szCs w:val="20"/>
        </w:rPr>
        <w:t xml:space="preserve"> „</w:t>
      </w:r>
      <w:r w:rsidR="00DC532A" w:rsidRPr="008F637F">
        <w:rPr>
          <w:rFonts w:ascii="Calibri" w:hAnsi="Calibri" w:cs="Calibri"/>
          <w:b/>
          <w:sz w:val="20"/>
          <w:szCs w:val="20"/>
        </w:rPr>
        <w:t xml:space="preserve"> regulacijske </w:t>
      </w:r>
      <w:r w:rsidRPr="008F637F">
        <w:rPr>
          <w:rFonts w:ascii="Calibri" w:hAnsi="Calibri" w:cs="Calibri"/>
          <w:b/>
          <w:sz w:val="20"/>
          <w:szCs w:val="20"/>
        </w:rPr>
        <w:t>linije“ mijenja</w:t>
      </w:r>
      <w:r w:rsidR="00DC532A" w:rsidRPr="008F637F">
        <w:rPr>
          <w:rFonts w:ascii="Calibri" w:hAnsi="Calibri" w:cs="Calibri"/>
          <w:b/>
          <w:sz w:val="20"/>
          <w:szCs w:val="20"/>
        </w:rPr>
        <w:t>ju</w:t>
      </w:r>
      <w:r w:rsidRPr="008F637F">
        <w:rPr>
          <w:rFonts w:ascii="Calibri" w:hAnsi="Calibri" w:cs="Calibri"/>
          <w:b/>
          <w:sz w:val="20"/>
          <w:szCs w:val="20"/>
        </w:rPr>
        <w:t xml:space="preserve"> se i glas</w:t>
      </w:r>
      <w:r w:rsidR="00DC532A" w:rsidRPr="008F637F">
        <w:rPr>
          <w:rFonts w:ascii="Calibri" w:hAnsi="Calibri" w:cs="Calibri"/>
          <w:b/>
          <w:sz w:val="20"/>
          <w:szCs w:val="20"/>
        </w:rPr>
        <w:t>e</w:t>
      </w:r>
      <w:r w:rsidRPr="008F637F">
        <w:rPr>
          <w:rFonts w:ascii="Calibri" w:hAnsi="Calibri" w:cs="Calibri"/>
          <w:b/>
          <w:sz w:val="20"/>
          <w:szCs w:val="20"/>
        </w:rPr>
        <w:t>:</w:t>
      </w:r>
    </w:p>
    <w:p w14:paraId="6597D15F"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DC532A" w:rsidRPr="008F637F">
        <w:rPr>
          <w:rFonts w:ascii="Calibri" w:hAnsi="Calibri" w:cs="Calibri"/>
          <w:sz w:val="20"/>
          <w:szCs w:val="20"/>
        </w:rPr>
        <w:t xml:space="preserve">regulacijskog </w:t>
      </w:r>
      <w:r w:rsidRPr="008F637F">
        <w:rPr>
          <w:rFonts w:ascii="Calibri" w:hAnsi="Calibri" w:cs="Calibri"/>
          <w:sz w:val="20"/>
          <w:szCs w:val="20"/>
        </w:rPr>
        <w:t>pravca“</w:t>
      </w:r>
    </w:p>
    <w:p w14:paraId="0C481915" w14:textId="77777777" w:rsidR="00EF6F9C" w:rsidRPr="008F637F" w:rsidRDefault="00EF6F9C" w:rsidP="00F06B8F">
      <w:pPr>
        <w:pStyle w:val="Bezproreda"/>
        <w:spacing w:line="276" w:lineRule="auto"/>
        <w:jc w:val="both"/>
        <w:rPr>
          <w:rFonts w:ascii="Calibri" w:hAnsi="Calibri" w:cs="Calibri"/>
          <w:sz w:val="20"/>
          <w:szCs w:val="20"/>
        </w:rPr>
      </w:pPr>
    </w:p>
    <w:p w14:paraId="44F6FFDD" w14:textId="77777777" w:rsidR="00467702" w:rsidRPr="008F637F" w:rsidRDefault="00467702" w:rsidP="00DE26FB">
      <w:pPr>
        <w:numPr>
          <w:ilvl w:val="0"/>
          <w:numId w:val="21"/>
        </w:numPr>
        <w:spacing w:after="0"/>
        <w:jc w:val="center"/>
        <w:rPr>
          <w:rFonts w:ascii="Calibri" w:hAnsi="Calibri" w:cs="Calibri"/>
          <w:sz w:val="20"/>
          <w:szCs w:val="20"/>
        </w:rPr>
      </w:pPr>
    </w:p>
    <w:p w14:paraId="52C294D4" w14:textId="77777777" w:rsidR="00DE26FB" w:rsidRPr="008F637F" w:rsidRDefault="00DE26F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članku 68. dodaje se sljedeći tekst:</w:t>
      </w:r>
    </w:p>
    <w:p w14:paraId="0DD4772A" w14:textId="77777777" w:rsidR="00DE26FB" w:rsidRPr="008F637F" w:rsidRDefault="00DE26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„Navedeni objekti nemaju potrebu za priključenjem na sustav vodoopskrbe i odvodnje otpadnih fekalnih (tehnoloških) voda.“</w:t>
      </w:r>
    </w:p>
    <w:p w14:paraId="2AEC3A2F" w14:textId="77777777" w:rsidR="00DE26FB" w:rsidRPr="008F637F" w:rsidRDefault="00DE26FB" w:rsidP="00F06B8F">
      <w:pPr>
        <w:pStyle w:val="Bezproreda"/>
        <w:spacing w:line="276" w:lineRule="auto"/>
        <w:jc w:val="both"/>
        <w:rPr>
          <w:rFonts w:ascii="Calibri" w:hAnsi="Calibri" w:cs="Calibri"/>
          <w:sz w:val="20"/>
          <w:szCs w:val="20"/>
        </w:rPr>
      </w:pPr>
    </w:p>
    <w:p w14:paraId="4380F231" w14:textId="77777777" w:rsidR="00DE26FB" w:rsidRPr="008F637F" w:rsidRDefault="00DE26FB" w:rsidP="00DE26FB">
      <w:pPr>
        <w:numPr>
          <w:ilvl w:val="0"/>
          <w:numId w:val="21"/>
        </w:numPr>
        <w:spacing w:after="0"/>
        <w:jc w:val="center"/>
        <w:rPr>
          <w:rFonts w:ascii="Calibri" w:hAnsi="Calibri" w:cs="Calibri"/>
          <w:sz w:val="20"/>
          <w:szCs w:val="20"/>
        </w:rPr>
      </w:pPr>
    </w:p>
    <w:p w14:paraId="44D828D4" w14:textId="77777777" w:rsidR="00DE26FB" w:rsidRPr="008F637F" w:rsidRDefault="00DE26F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članka 69. dodaje se novi članak 69a. koji glasi:</w:t>
      </w:r>
    </w:p>
    <w:p w14:paraId="33A31D7D" w14:textId="77777777" w:rsidR="00DE26FB" w:rsidRPr="008F637F" w:rsidRDefault="00DE26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69a.</w:t>
      </w:r>
    </w:p>
    <w:p w14:paraId="13AF2166" w14:textId="77777777" w:rsidR="00DE26FB" w:rsidRPr="008F637F" w:rsidRDefault="00DE26FB">
      <w:pPr>
        <w:pStyle w:val="Bezproreda"/>
        <w:numPr>
          <w:ilvl w:val="0"/>
          <w:numId w:val="84"/>
        </w:numPr>
        <w:spacing w:line="276" w:lineRule="auto"/>
        <w:jc w:val="both"/>
        <w:rPr>
          <w:rFonts w:ascii="Calibri" w:hAnsi="Calibri" w:cs="Tunga"/>
          <w:sz w:val="20"/>
        </w:rPr>
      </w:pPr>
      <w:r w:rsidRPr="008F637F">
        <w:rPr>
          <w:rFonts w:ascii="Calibri" w:hAnsi="Calibri" w:cs="Tunga"/>
          <w:sz w:val="20"/>
        </w:rPr>
        <w:t xml:space="preserve">Plastenici i staklenici iz članka 69. ne mogu se graditi u okviru osobito vrijednog obradivog tla (P1) i vrijednog obradivog tla (P2). </w:t>
      </w:r>
    </w:p>
    <w:p w14:paraId="40A1097E" w14:textId="77777777" w:rsidR="00DE26FB" w:rsidRPr="008F637F" w:rsidRDefault="00DE26FB">
      <w:pPr>
        <w:pStyle w:val="Bezproreda"/>
        <w:numPr>
          <w:ilvl w:val="0"/>
          <w:numId w:val="84"/>
        </w:numPr>
        <w:spacing w:line="276" w:lineRule="auto"/>
        <w:jc w:val="both"/>
        <w:rPr>
          <w:rFonts w:ascii="Calibri" w:hAnsi="Calibri" w:cs="Tunga"/>
          <w:sz w:val="20"/>
        </w:rPr>
      </w:pPr>
      <w:r w:rsidRPr="008F637F">
        <w:rPr>
          <w:rFonts w:ascii="Calibri" w:hAnsi="Calibri" w:cs="Tunga"/>
          <w:sz w:val="20"/>
        </w:rPr>
        <w:t>Iznimno od stavka (1) ovog članka, u okviru osobito vrijednog obradivog tla (P1) i vrijednog obradivog tla (P2) dozvoljava se gradnja plastenika i staklenika bez izvedenog poda i drugih karakteristika koje bi mogle nepovratno ugroziti tlo.“</w:t>
      </w:r>
    </w:p>
    <w:p w14:paraId="7CF5EC87" w14:textId="77777777" w:rsidR="00DE26FB" w:rsidRPr="008F637F" w:rsidRDefault="00DE26FB" w:rsidP="00F06B8F">
      <w:pPr>
        <w:pStyle w:val="Bezproreda"/>
        <w:spacing w:line="276" w:lineRule="auto"/>
        <w:jc w:val="both"/>
        <w:rPr>
          <w:rFonts w:ascii="Calibri" w:hAnsi="Calibri" w:cs="Calibri"/>
          <w:b/>
          <w:bCs/>
          <w:sz w:val="20"/>
          <w:szCs w:val="20"/>
        </w:rPr>
      </w:pPr>
    </w:p>
    <w:p w14:paraId="017FFB5F" w14:textId="77777777" w:rsidR="00467702" w:rsidRPr="008F637F" w:rsidRDefault="00467702" w:rsidP="00F06B8F">
      <w:pPr>
        <w:numPr>
          <w:ilvl w:val="0"/>
          <w:numId w:val="21"/>
        </w:numPr>
        <w:spacing w:after="0"/>
        <w:jc w:val="center"/>
        <w:rPr>
          <w:rFonts w:ascii="Calibri" w:hAnsi="Calibri" w:cs="Calibri"/>
          <w:sz w:val="20"/>
          <w:szCs w:val="20"/>
        </w:rPr>
      </w:pPr>
    </w:p>
    <w:p w14:paraId="25DB1699" w14:textId="77777777" w:rsidR="00DE26FB" w:rsidRPr="008F637F" w:rsidRDefault="00DE26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69a. redom postaje članak 69b.</w:t>
      </w:r>
    </w:p>
    <w:p w14:paraId="60FEB011"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69</w:t>
      </w:r>
      <w:r w:rsidR="00DE26FB" w:rsidRPr="008F637F">
        <w:rPr>
          <w:rFonts w:ascii="Calibri" w:hAnsi="Calibri" w:cs="Calibri"/>
          <w:b/>
          <w:sz w:val="20"/>
          <w:szCs w:val="20"/>
        </w:rPr>
        <w:t>b</w:t>
      </w:r>
      <w:r w:rsidRPr="008F637F">
        <w:rPr>
          <w:rFonts w:ascii="Calibri" w:hAnsi="Calibri" w:cs="Calibri"/>
          <w:b/>
          <w:sz w:val="20"/>
          <w:szCs w:val="20"/>
        </w:rPr>
        <w:t>.,u stavku (1) riječi „zona turističke namjene“ mijenjaju se i glase:</w:t>
      </w:r>
    </w:p>
    <w:p w14:paraId="25B56244"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„zona izdvojenih građevinskih područja izvan naselja gospodarske ugostiteljsko-turističke namjene“</w:t>
      </w:r>
    </w:p>
    <w:p w14:paraId="3A87A405"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riječi „prikazan je“ mijenjaju se i glase:</w:t>
      </w:r>
    </w:p>
    <w:p w14:paraId="00AC1B14"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„prikazana na“</w:t>
      </w:r>
    </w:p>
    <w:p w14:paraId="659777C6" w14:textId="77777777" w:rsidR="00DE26FB" w:rsidRPr="008F637F" w:rsidRDefault="00DE26F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Podstavak 3. briše se. </w:t>
      </w:r>
    </w:p>
    <w:p w14:paraId="7EDAD8E5" w14:textId="77777777" w:rsidR="00EE36FD" w:rsidRDefault="00DE26F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podstavku 6. riječi „ili javnu kanalizaciju“ brišu se. </w:t>
      </w:r>
    </w:p>
    <w:p w14:paraId="2CBFB910" w14:textId="77777777" w:rsidR="00EE36FD" w:rsidRDefault="00EE36FD" w:rsidP="00F06B8F">
      <w:pPr>
        <w:pStyle w:val="Bezproreda"/>
        <w:spacing w:line="276" w:lineRule="auto"/>
        <w:jc w:val="both"/>
        <w:rPr>
          <w:rFonts w:ascii="Calibri" w:hAnsi="Calibri" w:cs="Calibri"/>
          <w:b/>
          <w:bCs/>
          <w:sz w:val="20"/>
          <w:szCs w:val="20"/>
        </w:rPr>
      </w:pPr>
      <w:r>
        <w:rPr>
          <w:rFonts w:ascii="Calibri" w:hAnsi="Calibri" w:cs="Calibri"/>
          <w:b/>
          <w:bCs/>
          <w:sz w:val="20"/>
          <w:szCs w:val="20"/>
        </w:rPr>
        <w:t>U podstavku 8., iza riječi „prirodno zelenilo“ briše se točka, stavlja se zarez i dodaje sljedeći tekst:</w:t>
      </w:r>
    </w:p>
    <w:p w14:paraId="522B55A1" w14:textId="77777777" w:rsidR="00EE36FD" w:rsidRPr="00EE36FD" w:rsidRDefault="00EE36FD" w:rsidP="00F06B8F">
      <w:pPr>
        <w:pStyle w:val="Bezproreda"/>
        <w:spacing w:line="276" w:lineRule="auto"/>
        <w:jc w:val="both"/>
        <w:rPr>
          <w:rFonts w:ascii="Calibri" w:hAnsi="Calibri" w:cs="Calibri"/>
          <w:sz w:val="20"/>
          <w:szCs w:val="20"/>
        </w:rPr>
      </w:pPr>
      <w:r>
        <w:rPr>
          <w:rFonts w:ascii="Calibri" w:hAnsi="Calibri" w:cs="Calibri"/>
          <w:sz w:val="20"/>
          <w:szCs w:val="20"/>
        </w:rPr>
        <w:t>„prema kriterijima uređenja krajolika kojem pripada,“</w:t>
      </w:r>
    </w:p>
    <w:p w14:paraId="6380F1E1" w14:textId="77777777" w:rsidR="00467702" w:rsidRPr="008F637F" w:rsidRDefault="00EE36FD" w:rsidP="00F06B8F">
      <w:pPr>
        <w:pStyle w:val="Bezproreda"/>
        <w:spacing w:line="276" w:lineRule="auto"/>
        <w:jc w:val="both"/>
        <w:rPr>
          <w:rFonts w:ascii="Calibri" w:hAnsi="Calibri" w:cs="Calibri"/>
          <w:b/>
          <w:sz w:val="20"/>
          <w:szCs w:val="20"/>
        </w:rPr>
      </w:pPr>
      <w:r>
        <w:rPr>
          <w:rFonts w:ascii="Calibri" w:hAnsi="Calibri" w:cs="Calibri"/>
          <w:b/>
          <w:sz w:val="20"/>
          <w:szCs w:val="20"/>
        </w:rPr>
        <w:t>Iza podstavka 8.</w:t>
      </w:r>
      <w:r w:rsidR="00933E95" w:rsidRPr="008F637F">
        <w:rPr>
          <w:rFonts w:ascii="Calibri" w:hAnsi="Calibri" w:cs="Calibri"/>
          <w:b/>
          <w:sz w:val="20"/>
          <w:szCs w:val="20"/>
        </w:rPr>
        <w:t xml:space="preserve"> </w:t>
      </w:r>
      <w:r w:rsidR="00467702" w:rsidRPr="008F637F">
        <w:rPr>
          <w:rFonts w:ascii="Calibri" w:hAnsi="Calibri" w:cs="Calibri"/>
          <w:b/>
          <w:sz w:val="20"/>
          <w:szCs w:val="20"/>
        </w:rPr>
        <w:t xml:space="preserve">dodaje se </w:t>
      </w:r>
      <w:r w:rsidR="00F42529" w:rsidRPr="008F637F">
        <w:rPr>
          <w:rFonts w:ascii="Calibri" w:hAnsi="Calibri" w:cs="Calibri"/>
          <w:b/>
          <w:sz w:val="20"/>
          <w:szCs w:val="20"/>
        </w:rPr>
        <w:t xml:space="preserve">novi </w:t>
      </w:r>
      <w:r w:rsidR="00467702" w:rsidRPr="008F637F">
        <w:rPr>
          <w:rFonts w:ascii="Calibri" w:hAnsi="Calibri" w:cs="Calibri"/>
          <w:b/>
          <w:sz w:val="20"/>
          <w:szCs w:val="20"/>
        </w:rPr>
        <w:t>podstavak 9</w:t>
      </w:r>
      <w:r w:rsidR="00747EE1" w:rsidRPr="008F637F">
        <w:rPr>
          <w:rFonts w:ascii="Calibri" w:hAnsi="Calibri" w:cs="Calibri"/>
          <w:b/>
          <w:sz w:val="20"/>
          <w:szCs w:val="20"/>
        </w:rPr>
        <w:t>.</w:t>
      </w:r>
      <w:r w:rsidR="00467702" w:rsidRPr="008F637F">
        <w:rPr>
          <w:rFonts w:ascii="Calibri" w:hAnsi="Calibri" w:cs="Calibri"/>
          <w:b/>
          <w:sz w:val="20"/>
          <w:szCs w:val="20"/>
        </w:rPr>
        <w:t xml:space="preserve"> koji glasi:</w:t>
      </w:r>
    </w:p>
    <w:p w14:paraId="64CC3042" w14:textId="77777777" w:rsidR="00467702"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747EE1" w:rsidRPr="008F637F">
        <w:rPr>
          <w:rFonts w:ascii="Calibri" w:hAnsi="Calibri" w:cs="Calibri"/>
          <w:sz w:val="20"/>
          <w:szCs w:val="20"/>
        </w:rPr>
        <w:t xml:space="preserve">9. </w:t>
      </w:r>
      <w:r w:rsidRPr="008F637F">
        <w:rPr>
          <w:rFonts w:ascii="Calibri" w:hAnsi="Calibri" w:cs="Calibri"/>
          <w:sz w:val="20"/>
          <w:szCs w:val="20"/>
        </w:rPr>
        <w:t>zona golf igrališta u prostoru ograničenja u ZOP-u mora biti udaljena od obalne crte najmanje 25 m, odnosno građevna čestica/e se formira iza te linije.“</w:t>
      </w:r>
    </w:p>
    <w:p w14:paraId="086446EC" w14:textId="77777777" w:rsidR="00EE36FD" w:rsidRDefault="00EE36FD" w:rsidP="00F06B8F">
      <w:pPr>
        <w:pStyle w:val="Bezproreda"/>
        <w:spacing w:line="276" w:lineRule="auto"/>
        <w:jc w:val="both"/>
        <w:rPr>
          <w:rFonts w:ascii="Calibri" w:hAnsi="Calibri" w:cs="Calibri"/>
          <w:b/>
          <w:bCs/>
          <w:sz w:val="20"/>
          <w:szCs w:val="20"/>
        </w:rPr>
      </w:pPr>
      <w:r>
        <w:rPr>
          <w:rFonts w:ascii="Calibri" w:hAnsi="Calibri" w:cs="Calibri"/>
          <w:b/>
          <w:bCs/>
          <w:sz w:val="20"/>
          <w:szCs w:val="20"/>
        </w:rPr>
        <w:t>Stavak (3) mijenja se i glasi:</w:t>
      </w:r>
    </w:p>
    <w:p w14:paraId="0A017147" w14:textId="77777777" w:rsidR="00EE36FD" w:rsidRDefault="00EE36FD" w:rsidP="00EE36FD">
      <w:pPr>
        <w:pStyle w:val="Bezproreda"/>
        <w:spacing w:line="276" w:lineRule="auto"/>
        <w:jc w:val="both"/>
        <w:rPr>
          <w:rFonts w:ascii="Calibri" w:hAnsi="Calibri" w:cs="Calibri"/>
          <w:sz w:val="20"/>
          <w:szCs w:val="20"/>
        </w:rPr>
      </w:pPr>
      <w:r>
        <w:rPr>
          <w:rFonts w:ascii="Calibri" w:hAnsi="Calibri" w:cs="Calibri"/>
          <w:sz w:val="20"/>
          <w:szCs w:val="20"/>
        </w:rPr>
        <w:t xml:space="preserve">„(3) </w:t>
      </w:r>
      <w:r w:rsidRPr="00EE36FD">
        <w:rPr>
          <w:rFonts w:ascii="Calibri" w:hAnsi="Calibri" w:cs="Calibri"/>
          <w:sz w:val="20"/>
          <w:szCs w:val="20"/>
        </w:rPr>
        <w:t>Zona golf igrališta sastoji se od terena za igru i pratećih sadržaja koji su u funkciji zone golf igrališta te prirodnog terena čiji su uvjeti propisani u članku 69b., stavak (2), podstavak 8.</w:t>
      </w:r>
      <w:r>
        <w:rPr>
          <w:rFonts w:ascii="Calibri" w:hAnsi="Calibri" w:cs="Calibri"/>
          <w:sz w:val="20"/>
          <w:szCs w:val="20"/>
        </w:rPr>
        <w:t>.“</w:t>
      </w:r>
    </w:p>
    <w:p w14:paraId="74636457" w14:textId="77777777" w:rsidR="00AF2028" w:rsidRDefault="00AF2028" w:rsidP="00EE36FD">
      <w:pPr>
        <w:pStyle w:val="Bezproreda"/>
        <w:spacing w:line="276" w:lineRule="auto"/>
        <w:jc w:val="both"/>
        <w:rPr>
          <w:rFonts w:ascii="Calibri" w:hAnsi="Calibri" w:cs="Calibri"/>
          <w:b/>
          <w:bCs/>
          <w:sz w:val="20"/>
          <w:szCs w:val="20"/>
        </w:rPr>
      </w:pPr>
      <w:r>
        <w:rPr>
          <w:rFonts w:ascii="Calibri" w:hAnsi="Calibri" w:cs="Calibri"/>
          <w:b/>
          <w:bCs/>
          <w:sz w:val="20"/>
          <w:szCs w:val="20"/>
        </w:rPr>
        <w:t>U stavku (6) rečenica „Najveća dopuštena bruto površina (GBP) svih zgrada je: ≤ 3.500 m</w:t>
      </w:r>
      <w:r w:rsidRPr="00AF2028">
        <w:rPr>
          <w:rFonts w:ascii="Calibri" w:hAnsi="Calibri" w:cs="Calibri"/>
          <w:b/>
          <w:bCs/>
          <w:sz w:val="20"/>
          <w:szCs w:val="20"/>
          <w:vertAlign w:val="superscript"/>
        </w:rPr>
        <w:t>2</w:t>
      </w:r>
      <w:r>
        <w:rPr>
          <w:rFonts w:ascii="Calibri" w:hAnsi="Calibri" w:cs="Calibri"/>
          <w:b/>
          <w:bCs/>
          <w:sz w:val="20"/>
          <w:szCs w:val="20"/>
        </w:rPr>
        <w:t>“ briše se.</w:t>
      </w:r>
    </w:p>
    <w:p w14:paraId="240D5C9C" w14:textId="77777777" w:rsidR="00070453" w:rsidRDefault="00070453" w:rsidP="00EE36FD">
      <w:pPr>
        <w:pStyle w:val="Bezproreda"/>
        <w:spacing w:line="276" w:lineRule="auto"/>
        <w:jc w:val="both"/>
        <w:rPr>
          <w:rFonts w:ascii="Calibri" w:hAnsi="Calibri" w:cs="Calibri"/>
          <w:b/>
          <w:bCs/>
          <w:sz w:val="20"/>
          <w:szCs w:val="20"/>
        </w:rPr>
      </w:pPr>
      <w:r>
        <w:rPr>
          <w:rFonts w:ascii="Calibri" w:hAnsi="Calibri" w:cs="Calibri"/>
          <w:b/>
          <w:bCs/>
          <w:sz w:val="20"/>
          <w:szCs w:val="20"/>
        </w:rPr>
        <w:t>Iza stavka (6) dodaje se novi stavak (6a) koji glasi:</w:t>
      </w:r>
    </w:p>
    <w:p w14:paraId="2FA6A204" w14:textId="77777777" w:rsidR="00070453" w:rsidRDefault="00070453" w:rsidP="00EE36FD">
      <w:pPr>
        <w:pStyle w:val="Bezproreda"/>
        <w:spacing w:line="276" w:lineRule="auto"/>
        <w:jc w:val="both"/>
        <w:rPr>
          <w:rFonts w:ascii="Calibri" w:hAnsi="Calibri" w:cs="Calibri"/>
          <w:sz w:val="20"/>
          <w:szCs w:val="20"/>
        </w:rPr>
      </w:pPr>
      <w:r>
        <w:rPr>
          <w:rFonts w:ascii="Calibri" w:hAnsi="Calibri" w:cs="Calibri"/>
          <w:sz w:val="20"/>
          <w:szCs w:val="20"/>
        </w:rPr>
        <w:t>„(6a) U obuhvatu zahvata u prostoru golf igrališta:</w:t>
      </w:r>
    </w:p>
    <w:p w14:paraId="26A24906" w14:textId="77777777" w:rsidR="00070453" w:rsidRDefault="00070453">
      <w:pPr>
        <w:pStyle w:val="Bezproreda"/>
        <w:numPr>
          <w:ilvl w:val="1"/>
          <w:numId w:val="84"/>
        </w:numPr>
        <w:spacing w:line="276" w:lineRule="auto"/>
        <w:jc w:val="both"/>
        <w:rPr>
          <w:rFonts w:ascii="Calibri" w:hAnsi="Calibri" w:cs="Calibri"/>
          <w:sz w:val="20"/>
          <w:szCs w:val="20"/>
        </w:rPr>
      </w:pPr>
      <w:r>
        <w:rPr>
          <w:rFonts w:ascii="Calibri" w:hAnsi="Calibri" w:cs="Calibri"/>
          <w:sz w:val="20"/>
          <w:szCs w:val="20"/>
        </w:rPr>
        <w:t>najveći dopušteni koeficijent izgrađenosti iznosi 0,02</w:t>
      </w:r>
    </w:p>
    <w:p w14:paraId="3AD82F4A" w14:textId="77777777" w:rsidR="00070453" w:rsidRPr="00070453" w:rsidRDefault="00070453">
      <w:pPr>
        <w:pStyle w:val="Bezproreda"/>
        <w:numPr>
          <w:ilvl w:val="1"/>
          <w:numId w:val="84"/>
        </w:numPr>
        <w:spacing w:line="276" w:lineRule="auto"/>
        <w:jc w:val="both"/>
        <w:rPr>
          <w:rFonts w:ascii="Calibri" w:hAnsi="Calibri" w:cs="Calibri"/>
          <w:sz w:val="20"/>
          <w:szCs w:val="20"/>
        </w:rPr>
      </w:pPr>
      <w:r>
        <w:rPr>
          <w:rFonts w:ascii="Calibri" w:hAnsi="Calibri" w:cs="Calibri"/>
          <w:sz w:val="20"/>
          <w:szCs w:val="20"/>
        </w:rPr>
        <w:t>najveći dopušteni koeficijent iskorištenosti iznosi 0,05.</w:t>
      </w:r>
    </w:p>
    <w:p w14:paraId="129B07FF" w14:textId="77777777" w:rsidR="00467702" w:rsidRPr="008F637F" w:rsidRDefault="00467702" w:rsidP="00F06B8F">
      <w:pPr>
        <w:pStyle w:val="Bezproreda"/>
        <w:spacing w:line="276" w:lineRule="auto"/>
        <w:jc w:val="both"/>
        <w:rPr>
          <w:rFonts w:ascii="Calibri" w:hAnsi="Calibri" w:cs="Calibri"/>
          <w:sz w:val="20"/>
          <w:szCs w:val="20"/>
        </w:rPr>
      </w:pPr>
    </w:p>
    <w:p w14:paraId="608E7A81" w14:textId="77777777" w:rsidR="00467702" w:rsidRPr="008F637F" w:rsidRDefault="00467702" w:rsidP="00F06B8F">
      <w:pPr>
        <w:numPr>
          <w:ilvl w:val="0"/>
          <w:numId w:val="21"/>
        </w:numPr>
        <w:spacing w:after="0"/>
        <w:jc w:val="center"/>
        <w:rPr>
          <w:rFonts w:ascii="Calibri" w:hAnsi="Calibri" w:cs="Calibri"/>
          <w:sz w:val="20"/>
          <w:szCs w:val="20"/>
        </w:rPr>
      </w:pPr>
    </w:p>
    <w:p w14:paraId="54FEA1E5" w14:textId="77777777" w:rsidR="00467702" w:rsidRPr="008F637F" w:rsidRDefault="006E692D"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w:t>
      </w:r>
      <w:r w:rsidR="00467702" w:rsidRPr="008F637F">
        <w:rPr>
          <w:rFonts w:ascii="Calibri" w:hAnsi="Calibri" w:cs="Calibri"/>
          <w:b/>
          <w:sz w:val="20"/>
          <w:szCs w:val="20"/>
        </w:rPr>
        <w:t>lanak 70., mijenja se i glasi:</w:t>
      </w:r>
    </w:p>
    <w:p w14:paraId="4795B1C5" w14:textId="77777777" w:rsidR="00051BE4"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051BE4" w:rsidRPr="008F637F">
        <w:rPr>
          <w:rFonts w:ascii="Calibri" w:hAnsi="Calibri" w:cs="Calibri"/>
          <w:bCs/>
          <w:sz w:val="20"/>
          <w:szCs w:val="20"/>
        </w:rPr>
        <w:t>Članak 70.</w:t>
      </w:r>
    </w:p>
    <w:p w14:paraId="54D1BBC4"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Izvan građevinskog područja omogućuje se izgradnja pratećih sadržaja u zonama rekreacije (oznaka Ri) naznačenih u kartografskom prikazu 1.Korištenje i namjena prostora, Sustav prometa: u uvali Zekovac (Smričnjak), na području naselja Šibenik, Šarinoj uvali na području naselja Zaton, uvala Vela Stupica i Tratinska na otoku Žirju i uvali Nozdra na otoku Kaprij</w:t>
      </w:r>
      <w:r w:rsidR="00933E95" w:rsidRPr="008F637F">
        <w:rPr>
          <w:rFonts w:ascii="Calibri" w:hAnsi="Calibri" w:cs="Calibri"/>
          <w:bCs/>
          <w:sz w:val="20"/>
          <w:szCs w:val="20"/>
        </w:rPr>
        <w:t>u.</w:t>
      </w:r>
    </w:p>
    <w:p w14:paraId="0D1D28F2"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lastRenderedPageBreak/>
        <w:t>Pratećim sadržajima u zonama rekreacije podrazumijeva se gradnja sanitarnog objekta površine do 25 m</w:t>
      </w:r>
      <w:r w:rsidRPr="008F637F">
        <w:rPr>
          <w:rFonts w:ascii="Calibri" w:hAnsi="Calibri" w:cs="Calibri"/>
          <w:bCs/>
          <w:sz w:val="20"/>
          <w:szCs w:val="20"/>
          <w:vertAlign w:val="superscript"/>
        </w:rPr>
        <w:t>2</w:t>
      </w:r>
      <w:r w:rsidRPr="008F637F">
        <w:rPr>
          <w:rFonts w:ascii="Calibri" w:hAnsi="Calibri" w:cs="Calibri"/>
          <w:bCs/>
          <w:sz w:val="20"/>
          <w:szCs w:val="20"/>
        </w:rPr>
        <w:t>, uređenje šetnica, staza, odmorišta, te uređenje obale u svrhu korištenja plaže bez mijenjanja strukture obale. Pod sanitarnim objektom podrazumijeva se i smještaj montažnih (kemijskih) sanitarnih kabina na površini ne većoj od 25 m</w:t>
      </w:r>
      <w:r w:rsidRPr="008F637F">
        <w:rPr>
          <w:rFonts w:ascii="Calibri" w:hAnsi="Calibri" w:cs="Calibri"/>
          <w:bCs/>
          <w:sz w:val="20"/>
          <w:szCs w:val="20"/>
          <w:vertAlign w:val="superscript"/>
        </w:rPr>
        <w:t>2</w:t>
      </w:r>
      <w:r w:rsidRPr="008F637F">
        <w:rPr>
          <w:rFonts w:ascii="Calibri" w:hAnsi="Calibri" w:cs="Calibri"/>
          <w:bCs/>
          <w:sz w:val="20"/>
          <w:szCs w:val="20"/>
        </w:rPr>
        <w:t>.</w:t>
      </w:r>
    </w:p>
    <w:p w14:paraId="32B87E1E"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U zonama iz stavka 1. ovog članka također je moguće uređivanje dijela obale za prihvat plovila (sidrišta s plutačama i privezišta). Uređivanje obale u svrhu korištenja plaže kao i za prihvat plovila dozvoljen je na način da se ne mijenja struktura obale (isključuje se nasipavanje obale) te da se međusobno ne ugrožavaju načini korištenja zone.</w:t>
      </w:r>
    </w:p>
    <w:p w14:paraId="6ACB1332"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Planom se u svrhu korištenja prostora za rekreaciju omogućuje:</w:t>
      </w:r>
    </w:p>
    <w:p w14:paraId="0BAC5E40"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uređivanje plaža,</w:t>
      </w:r>
    </w:p>
    <w:p w14:paraId="6EA8851B"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izgradnja čeka, hranilišta, lovačkih domova i sl.,</w:t>
      </w:r>
    </w:p>
    <w:p w14:paraId="52073E11" w14:textId="77777777" w:rsidR="00467702"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uređivanje šetnica, planinarskih staza, planinarskih domova, vidikovaca i odmorišta.</w:t>
      </w:r>
    </w:p>
    <w:p w14:paraId="7AE4E352"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Prirodne morske plaže nalaze se unutar i izvan naselja, nadzirane su i pristupačne s kopnene i/ili morske strane, infrastrukturno neopremljene i potpuno očuvanog zatečenog prirodnog obilježja, a navedene su u stavku (</w:t>
      </w:r>
      <w:r w:rsidR="00E97782" w:rsidRPr="008F637F">
        <w:rPr>
          <w:rFonts w:ascii="Calibri" w:hAnsi="Calibri" w:cs="Calibri"/>
          <w:bCs/>
          <w:sz w:val="20"/>
          <w:szCs w:val="20"/>
        </w:rPr>
        <w:t>6</w:t>
      </w:r>
      <w:r w:rsidRPr="008F637F">
        <w:rPr>
          <w:rFonts w:ascii="Calibri" w:hAnsi="Calibri" w:cs="Calibri"/>
          <w:bCs/>
          <w:sz w:val="20"/>
          <w:szCs w:val="20"/>
        </w:rPr>
        <w:t>) ovog članka. Na prirodnim plažama nisu izvršeni zahvati u prostoru u smislu propisa kojima se uređuje prostorno uređenje i građenje te se iste ne smiju ograđivati s kopnene strane. Koriste se na način da se ne mijenja prirodna</w:t>
      </w:r>
      <w:r w:rsidR="00E11D77" w:rsidRPr="008F637F">
        <w:rPr>
          <w:rFonts w:ascii="Calibri" w:hAnsi="Calibri" w:cs="Calibri"/>
          <w:bCs/>
          <w:sz w:val="20"/>
          <w:szCs w:val="20"/>
        </w:rPr>
        <w:t xml:space="preserve"> </w:t>
      </w:r>
      <w:r w:rsidRPr="008F637F">
        <w:rPr>
          <w:rFonts w:ascii="Calibri" w:hAnsi="Calibri" w:cs="Calibri"/>
          <w:bCs/>
          <w:sz w:val="20"/>
          <w:szCs w:val="20"/>
        </w:rPr>
        <w:t>struktura obale, što isključuje betoniranje i nasipavanje obale.  Uvjeti uređenja prirodnih plaža obuhvaćaju zadovoljavanje minimalnih tehničkih uvjeta i posebnih</w:t>
      </w:r>
      <w:r w:rsidR="00E11D77" w:rsidRPr="008F637F">
        <w:rPr>
          <w:rFonts w:ascii="Calibri" w:hAnsi="Calibri" w:cs="Calibri"/>
          <w:bCs/>
          <w:sz w:val="20"/>
          <w:szCs w:val="20"/>
        </w:rPr>
        <w:t xml:space="preserve"> </w:t>
      </w:r>
      <w:r w:rsidRPr="008F637F">
        <w:rPr>
          <w:rFonts w:ascii="Calibri" w:hAnsi="Calibri" w:cs="Calibri"/>
          <w:bCs/>
          <w:sz w:val="20"/>
          <w:szCs w:val="20"/>
        </w:rPr>
        <w:t>uvjeta, sukladno posebnom Programu koji je odredio tematizaciju prirodnih morskih plaža</w:t>
      </w:r>
      <w:r w:rsidR="00E11D77" w:rsidRPr="008F637F">
        <w:rPr>
          <w:rFonts w:ascii="Calibri" w:hAnsi="Calibri" w:cs="Calibri"/>
          <w:bCs/>
          <w:sz w:val="20"/>
          <w:szCs w:val="20"/>
        </w:rPr>
        <w:t xml:space="preserve"> </w:t>
      </w:r>
      <w:r w:rsidRPr="008F637F">
        <w:rPr>
          <w:rFonts w:ascii="Calibri" w:hAnsi="Calibri" w:cs="Calibri"/>
          <w:bCs/>
          <w:sz w:val="20"/>
          <w:szCs w:val="20"/>
        </w:rPr>
        <w:t>na području Grada Šibenika. U tu svrhu, omogućuje se opremanje prirodnih plaža</w:t>
      </w:r>
      <w:r w:rsidR="00E11D77" w:rsidRPr="008F637F">
        <w:rPr>
          <w:rFonts w:ascii="Calibri" w:hAnsi="Calibri" w:cs="Calibri"/>
          <w:bCs/>
          <w:sz w:val="20"/>
          <w:szCs w:val="20"/>
        </w:rPr>
        <w:t xml:space="preserve"> </w:t>
      </w:r>
      <w:r w:rsidRPr="008F637F">
        <w:rPr>
          <w:rFonts w:ascii="Calibri" w:hAnsi="Calibri" w:cs="Calibri"/>
          <w:bCs/>
          <w:sz w:val="20"/>
          <w:szCs w:val="20"/>
        </w:rPr>
        <w:t>sljedećim sadržajima:</w:t>
      </w:r>
    </w:p>
    <w:p w14:paraId="39F1B62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info ploče</w:t>
      </w:r>
    </w:p>
    <w:p w14:paraId="08E4D4DA"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pokretni sanitarni objekti</w:t>
      </w:r>
    </w:p>
    <w:p w14:paraId="4DC65FE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tende za presvlačenje</w:t>
      </w:r>
    </w:p>
    <w:p w14:paraId="4E59D6F1" w14:textId="77777777" w:rsidR="00467702"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marker plutače</w:t>
      </w:r>
      <w:r w:rsidR="00E87C9D" w:rsidRPr="008F637F">
        <w:rPr>
          <w:rFonts w:ascii="Calibri" w:hAnsi="Calibri" w:cs="Calibri"/>
          <w:bCs/>
          <w:sz w:val="20"/>
          <w:szCs w:val="20"/>
        </w:rPr>
        <w:t>.</w:t>
      </w:r>
    </w:p>
    <w:p w14:paraId="6797B3F7" w14:textId="77777777" w:rsidR="00467702" w:rsidRPr="008F637F" w:rsidRDefault="00467702" w:rsidP="00F06B8F">
      <w:pPr>
        <w:pStyle w:val="Bezproreda"/>
        <w:spacing w:line="276" w:lineRule="auto"/>
        <w:ind w:firstLine="284"/>
        <w:jc w:val="both"/>
        <w:rPr>
          <w:rFonts w:ascii="Calibri" w:hAnsi="Calibri" w:cs="Calibri"/>
          <w:bCs/>
          <w:sz w:val="20"/>
          <w:szCs w:val="20"/>
        </w:rPr>
      </w:pPr>
      <w:r w:rsidRPr="008F637F">
        <w:rPr>
          <w:rFonts w:ascii="Calibri" w:hAnsi="Calibri" w:cs="Calibri"/>
          <w:bCs/>
          <w:sz w:val="20"/>
          <w:szCs w:val="20"/>
        </w:rPr>
        <w:t>Sukladno posebnom Programu omogućuje se tematizacija prirodnih plaža.</w:t>
      </w:r>
    </w:p>
    <w:p w14:paraId="41DFF175"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Na području Grada Šibenika nalaze se sljedeće prirodne plaže (PP):</w:t>
      </w:r>
    </w:p>
    <w:p w14:paraId="473EF077"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Grebaštica – Galešnica</w:t>
      </w:r>
    </w:p>
    <w:p w14:paraId="549BF2B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Kaprije – Velika i Mala Nozdra</w:t>
      </w:r>
    </w:p>
    <w:p w14:paraId="7DBAA55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Kanal Sv. Ante – Uvala Čapljina – Rt. Baba</w:t>
      </w:r>
    </w:p>
    <w:p w14:paraId="7C655B5B"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Otok Krapanj – Zapadna plaža</w:t>
      </w:r>
    </w:p>
    <w:p w14:paraId="576EBC2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Zlarin – Plaža Uvala Josena</w:t>
      </w:r>
    </w:p>
    <w:p w14:paraId="4E34F504"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 Zlarin- Uvala Magarna</w:t>
      </w:r>
    </w:p>
    <w:p w14:paraId="60A873EA"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Zlarin – Uvala Velika i Mala Lovišća</w:t>
      </w:r>
    </w:p>
    <w:p w14:paraId="3973D39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(naselje Krapanj)– Mala oštrica</w:t>
      </w:r>
    </w:p>
    <w:p w14:paraId="2B88294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(naselje Krapanj)– Uvala Japnenica</w:t>
      </w:r>
    </w:p>
    <w:p w14:paraId="21A5880E"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Žirje – Uvala Stupica Velika i Mala</w:t>
      </w:r>
    </w:p>
    <w:p w14:paraId="66613815"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Žirje - Uvala Tratinska</w:t>
      </w:r>
      <w:r w:rsidR="004E432A" w:rsidRPr="008F637F">
        <w:rPr>
          <w:rFonts w:ascii="Calibri" w:hAnsi="Calibri" w:cs="Calibri"/>
          <w:bCs/>
          <w:sz w:val="20"/>
          <w:szCs w:val="20"/>
        </w:rPr>
        <w:t>/Uvala Pečenja</w:t>
      </w:r>
    </w:p>
    <w:p w14:paraId="3AB163E8" w14:textId="77777777" w:rsidR="00051BE4" w:rsidRPr="008F637F" w:rsidRDefault="00FE61EA"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Kaprije</w:t>
      </w:r>
      <w:r w:rsidR="00467702" w:rsidRPr="008F637F">
        <w:rPr>
          <w:rFonts w:ascii="Calibri" w:hAnsi="Calibri" w:cs="Calibri"/>
          <w:bCs/>
          <w:sz w:val="20"/>
          <w:szCs w:val="20"/>
        </w:rPr>
        <w:t xml:space="preserve"> – Otok Kakanj - Uvala Nadprisliga – Borovnjaci</w:t>
      </w:r>
    </w:p>
    <w:p w14:paraId="425292CC" w14:textId="77777777" w:rsidR="00070453" w:rsidRDefault="00FE61EA"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Kaprije</w:t>
      </w:r>
      <w:r w:rsidR="00467702" w:rsidRPr="008F637F">
        <w:rPr>
          <w:rFonts w:ascii="Calibri" w:hAnsi="Calibri" w:cs="Calibri"/>
          <w:bCs/>
          <w:sz w:val="20"/>
          <w:szCs w:val="20"/>
        </w:rPr>
        <w:t xml:space="preserve"> – Otok Kakanj - Uvala Tratica</w:t>
      </w:r>
    </w:p>
    <w:p w14:paraId="74D67BF1" w14:textId="77777777" w:rsidR="00467702" w:rsidRPr="008F637F" w:rsidRDefault="00070453" w:rsidP="00F06B8F">
      <w:pPr>
        <w:pStyle w:val="Bezproreda"/>
        <w:numPr>
          <w:ilvl w:val="1"/>
          <w:numId w:val="30"/>
        </w:numPr>
        <w:spacing w:line="276" w:lineRule="auto"/>
        <w:jc w:val="both"/>
        <w:rPr>
          <w:rFonts w:ascii="Calibri" w:hAnsi="Calibri" w:cs="Calibri"/>
          <w:bCs/>
          <w:sz w:val="20"/>
          <w:szCs w:val="20"/>
        </w:rPr>
      </w:pPr>
      <w:r>
        <w:rPr>
          <w:rFonts w:ascii="Calibri" w:hAnsi="Calibri" w:cs="Calibri"/>
          <w:bCs/>
          <w:sz w:val="20"/>
          <w:szCs w:val="20"/>
        </w:rPr>
        <w:t>Martinska - Martinska</w:t>
      </w:r>
      <w:r w:rsidR="00467702" w:rsidRPr="008F637F">
        <w:rPr>
          <w:rFonts w:ascii="Calibri" w:hAnsi="Calibri" w:cs="Calibri"/>
          <w:bCs/>
          <w:sz w:val="20"/>
          <w:szCs w:val="20"/>
        </w:rPr>
        <w:t>,</w:t>
      </w:r>
    </w:p>
    <w:p w14:paraId="635DB29A"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a prikazane su na kartografskom prikazu 1. Korištenje i namjena površina, Sustav prometa. </w:t>
      </w:r>
    </w:p>
    <w:p w14:paraId="1C99A712"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Uređena plaža (UP) je s morem neposredno povezan uređeni kopneni prostor sa sanitarnim uređajima, tuševima i kabinama, ograđen s morske strane, koji je pristupačan svima pod jednakim uvjetima. Uređene plaže planiraju se unutar građevinskih područja naselja</w:t>
      </w:r>
      <w:r w:rsidR="00070453">
        <w:rPr>
          <w:rFonts w:ascii="Calibri" w:hAnsi="Calibri" w:cs="Calibri"/>
          <w:bCs/>
          <w:sz w:val="20"/>
          <w:szCs w:val="20"/>
        </w:rPr>
        <w:t xml:space="preserve"> te unutar</w:t>
      </w:r>
      <w:r w:rsidRPr="008F637F">
        <w:rPr>
          <w:rFonts w:ascii="Calibri" w:hAnsi="Calibri" w:cs="Calibri"/>
          <w:bCs/>
          <w:sz w:val="20"/>
          <w:szCs w:val="20"/>
        </w:rPr>
        <w:t xml:space="preserve"> izdvojenih građevinskih područja izvan naselja. Uvjeti</w:t>
      </w:r>
      <w:r w:rsidR="00E87C9D" w:rsidRPr="008F637F">
        <w:rPr>
          <w:rFonts w:ascii="Calibri" w:hAnsi="Calibri" w:cs="Calibri"/>
          <w:bCs/>
          <w:sz w:val="20"/>
          <w:szCs w:val="20"/>
        </w:rPr>
        <w:t xml:space="preserve"> </w:t>
      </w:r>
      <w:r w:rsidRPr="008F637F">
        <w:rPr>
          <w:rFonts w:ascii="Calibri" w:hAnsi="Calibri" w:cs="Calibri"/>
          <w:bCs/>
          <w:sz w:val="20"/>
          <w:szCs w:val="20"/>
        </w:rPr>
        <w:t>uređenja uređenih plaža obuhvaćaju zadovoljavanje minimalnih tehničkih uvjeta i posebnih</w:t>
      </w:r>
      <w:r w:rsidR="00E87C9D" w:rsidRPr="008F637F">
        <w:rPr>
          <w:rFonts w:ascii="Calibri" w:hAnsi="Calibri" w:cs="Calibri"/>
          <w:bCs/>
          <w:sz w:val="20"/>
          <w:szCs w:val="20"/>
        </w:rPr>
        <w:t xml:space="preserve"> </w:t>
      </w:r>
      <w:r w:rsidRPr="008F637F">
        <w:rPr>
          <w:rFonts w:ascii="Calibri" w:hAnsi="Calibri" w:cs="Calibri"/>
          <w:bCs/>
          <w:sz w:val="20"/>
          <w:szCs w:val="20"/>
        </w:rPr>
        <w:t>uvjeta, sukladno posebnom Programu koji je odredio tematizaciju uređenih morskih plaža na</w:t>
      </w:r>
      <w:r w:rsidR="00E87C9D" w:rsidRPr="008F637F">
        <w:rPr>
          <w:rFonts w:ascii="Calibri" w:hAnsi="Calibri" w:cs="Calibri"/>
          <w:bCs/>
          <w:sz w:val="20"/>
          <w:szCs w:val="20"/>
        </w:rPr>
        <w:t xml:space="preserve"> </w:t>
      </w:r>
      <w:r w:rsidRPr="008F637F">
        <w:rPr>
          <w:rFonts w:ascii="Calibri" w:hAnsi="Calibri" w:cs="Calibri"/>
          <w:bCs/>
          <w:sz w:val="20"/>
          <w:szCs w:val="20"/>
        </w:rPr>
        <w:t>području Grada Šibenika. U tu svrhu, omogućuje se opremanje uređenih plaža sljedećim</w:t>
      </w:r>
      <w:r w:rsidR="00E87C9D" w:rsidRPr="008F637F">
        <w:rPr>
          <w:rFonts w:ascii="Calibri" w:hAnsi="Calibri" w:cs="Calibri"/>
          <w:bCs/>
          <w:sz w:val="20"/>
          <w:szCs w:val="20"/>
        </w:rPr>
        <w:t xml:space="preserve"> </w:t>
      </w:r>
      <w:r w:rsidRPr="008F637F">
        <w:rPr>
          <w:rFonts w:ascii="Calibri" w:hAnsi="Calibri" w:cs="Calibri"/>
          <w:bCs/>
          <w:sz w:val="20"/>
          <w:szCs w:val="20"/>
        </w:rPr>
        <w:t>sadržajima:</w:t>
      </w:r>
    </w:p>
    <w:p w14:paraId="4DAB314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info ploče i info punktovi</w:t>
      </w:r>
    </w:p>
    <w:p w14:paraId="3B8F806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tuševi</w:t>
      </w:r>
    </w:p>
    <w:p w14:paraId="0B3D23E5"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lastRenderedPageBreak/>
        <w:t>sanitarni objekti</w:t>
      </w:r>
    </w:p>
    <w:p w14:paraId="4396B812"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tende za presvlačenje</w:t>
      </w:r>
    </w:p>
    <w:p w14:paraId="0820670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marker plutače</w:t>
      </w:r>
    </w:p>
    <w:p w14:paraId="5E1C4A62"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ležaljke i suncobrani</w:t>
      </w:r>
    </w:p>
    <w:p w14:paraId="7E5E7434"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spasilačka služba</w:t>
      </w:r>
    </w:p>
    <w:p w14:paraId="089CF098"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ugostiteljski sadržaj</w:t>
      </w:r>
    </w:p>
    <w:p w14:paraId="07C6BAE2"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uređeni p</w:t>
      </w:r>
      <w:r w:rsidR="007567B2" w:rsidRPr="008F637F">
        <w:rPr>
          <w:rFonts w:ascii="Calibri" w:hAnsi="Calibri" w:cs="Calibri"/>
          <w:bCs/>
          <w:sz w:val="20"/>
          <w:szCs w:val="20"/>
        </w:rPr>
        <w:t>ristupi</w:t>
      </w:r>
      <w:r w:rsidRPr="008F637F">
        <w:rPr>
          <w:rFonts w:ascii="Calibri" w:hAnsi="Calibri" w:cs="Calibri"/>
          <w:bCs/>
          <w:sz w:val="20"/>
          <w:szCs w:val="20"/>
        </w:rPr>
        <w:t xml:space="preserve"> moru i prostori za boravak prilagođeni potrebama ciljanih korisnika</w:t>
      </w:r>
    </w:p>
    <w:p w14:paraId="6DFC246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organizacija različitih zbivanja</w:t>
      </w:r>
    </w:p>
    <w:p w14:paraId="7D0D550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osiguranje pristupa plaži i moru osobama s posebnim potrebama i</w:t>
      </w:r>
    </w:p>
    <w:p w14:paraId="03834CF4" w14:textId="77777777" w:rsidR="00467702"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ostalim sadržajima nužnim za zadovoljavanje minimalnih tehničkih uvjeta i posebnih</w:t>
      </w:r>
      <w:r w:rsidR="00E87C9D" w:rsidRPr="008F637F">
        <w:rPr>
          <w:rFonts w:ascii="Calibri" w:hAnsi="Calibri" w:cs="Calibri"/>
          <w:bCs/>
          <w:sz w:val="20"/>
          <w:szCs w:val="20"/>
        </w:rPr>
        <w:t xml:space="preserve"> </w:t>
      </w:r>
      <w:r w:rsidRPr="008F637F">
        <w:rPr>
          <w:rFonts w:ascii="Calibri" w:hAnsi="Calibri" w:cs="Calibri"/>
          <w:bCs/>
          <w:sz w:val="20"/>
          <w:szCs w:val="20"/>
        </w:rPr>
        <w:t>uvjeta ovisno o dodijeljenoj temi (kolni pristup, parkiralište, tematski sadržaji, protupožarnisustav, i dr.).</w:t>
      </w:r>
    </w:p>
    <w:p w14:paraId="5F2BDFAA" w14:textId="77777777" w:rsidR="00467702" w:rsidRPr="008F637F" w:rsidRDefault="00467702" w:rsidP="00F06B8F">
      <w:pPr>
        <w:pStyle w:val="Bezproreda"/>
        <w:spacing w:line="276" w:lineRule="auto"/>
        <w:ind w:left="284"/>
        <w:jc w:val="both"/>
        <w:rPr>
          <w:rFonts w:ascii="Calibri" w:hAnsi="Calibri" w:cs="Calibri"/>
          <w:bCs/>
          <w:sz w:val="20"/>
          <w:szCs w:val="20"/>
        </w:rPr>
      </w:pPr>
      <w:r w:rsidRPr="008F637F">
        <w:rPr>
          <w:rFonts w:ascii="Calibri" w:hAnsi="Calibri" w:cs="Calibri"/>
          <w:bCs/>
          <w:sz w:val="20"/>
          <w:szCs w:val="20"/>
        </w:rPr>
        <w:t>Na plažama se omogućuje određivanje i više tema kroz postupak</w:t>
      </w:r>
      <w:r w:rsidR="00E11D77" w:rsidRPr="008F637F">
        <w:rPr>
          <w:rFonts w:ascii="Calibri" w:hAnsi="Calibri" w:cs="Calibri"/>
          <w:bCs/>
          <w:sz w:val="20"/>
          <w:szCs w:val="20"/>
        </w:rPr>
        <w:t xml:space="preserve"> </w:t>
      </w:r>
      <w:r w:rsidRPr="008F637F">
        <w:rPr>
          <w:rFonts w:ascii="Calibri" w:hAnsi="Calibri" w:cs="Calibri"/>
          <w:bCs/>
          <w:sz w:val="20"/>
          <w:szCs w:val="20"/>
        </w:rPr>
        <w:t>tematizacije, ovisno o morfologiji obale i potencijalnim korisnicima, a sve sukladno</w:t>
      </w:r>
      <w:r w:rsidR="00E11D77" w:rsidRPr="008F637F">
        <w:rPr>
          <w:rFonts w:ascii="Calibri" w:hAnsi="Calibri" w:cs="Calibri"/>
          <w:bCs/>
          <w:sz w:val="20"/>
          <w:szCs w:val="20"/>
        </w:rPr>
        <w:t xml:space="preserve"> </w:t>
      </w:r>
      <w:r w:rsidRPr="008F637F">
        <w:rPr>
          <w:rFonts w:ascii="Calibri" w:hAnsi="Calibri" w:cs="Calibri"/>
          <w:bCs/>
          <w:sz w:val="20"/>
          <w:szCs w:val="20"/>
        </w:rPr>
        <w:t>posebnom Programu.</w:t>
      </w:r>
    </w:p>
    <w:p w14:paraId="31307159"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 Na području Grada Šibenika nalaze se sljedeće uređene plaže (UP):</w:t>
      </w:r>
    </w:p>
    <w:p w14:paraId="2A792F1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Brodarica – Plaža istočno od uvale Gaj</w:t>
      </w:r>
    </w:p>
    <w:p w14:paraId="06102AF9"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Brodarica –od plaže Rezalište do uvale Maratuša</w:t>
      </w:r>
    </w:p>
    <w:p w14:paraId="354D4CFA"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Brodarica – Plaža Luka (istočno od Južne uvale)</w:t>
      </w:r>
    </w:p>
    <w:p w14:paraId="718EE75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Brodarica – Plaža istočno od uvale Maratuša</w:t>
      </w:r>
    </w:p>
    <w:p w14:paraId="124DCA40"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Brodarica – Između Zlatne ribice i Južne vale </w:t>
      </w:r>
    </w:p>
    <w:p w14:paraId="4D54C467"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Brodarica – ispred turističke zone</w:t>
      </w:r>
    </w:p>
    <w:p w14:paraId="47FF8460"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Crnica – Plaža Banj</w:t>
      </w:r>
    </w:p>
    <w:p w14:paraId="3086325D"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Crnica – plaža TEF</w:t>
      </w:r>
    </w:p>
    <w:p w14:paraId="2746EB4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Grebaštica – Banovci</w:t>
      </w:r>
    </w:p>
    <w:p w14:paraId="66BE012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Grebaštica – Dumići</w:t>
      </w:r>
    </w:p>
    <w:p w14:paraId="223F0BA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Grebaštica – plaža Laz</w:t>
      </w:r>
    </w:p>
    <w:p w14:paraId="67AE3737"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Kabine – centar</w:t>
      </w:r>
    </w:p>
    <w:p w14:paraId="2189325E"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Kabine – Zapadna plaža</w:t>
      </w:r>
    </w:p>
    <w:p w14:paraId="275DFD84"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plaža Guština uvala</w:t>
      </w:r>
    </w:p>
    <w:p w14:paraId="5BD381B9"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 Jadrija – plaža Sredina</w:t>
      </w:r>
    </w:p>
    <w:p w14:paraId="5C248F1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plaža Kraj</w:t>
      </w:r>
    </w:p>
    <w:p w14:paraId="0191587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plaža „Olive“</w:t>
      </w:r>
    </w:p>
    <w:p w14:paraId="3FFCA108"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TZ Jadrija</w:t>
      </w:r>
    </w:p>
    <w:p w14:paraId="59BA7FC8"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Jadrija – TZ Jadrija 2</w:t>
      </w:r>
    </w:p>
    <w:p w14:paraId="62C4F2B9"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Jadrtovac – plaža Jadrtovac</w:t>
      </w:r>
    </w:p>
    <w:p w14:paraId="38A07F98"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Kaprije – Plaža Dno vale i Sjeverna</w:t>
      </w:r>
    </w:p>
    <w:p w14:paraId="004BC2A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Krapanj – Mugrad</w:t>
      </w:r>
    </w:p>
    <w:p w14:paraId="7576A79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Krapanj – Krbela vela</w:t>
      </w:r>
    </w:p>
    <w:p w14:paraId="6407B3BA"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Mandalina – Plaža Sv. Petar</w:t>
      </w:r>
    </w:p>
    <w:p w14:paraId="1686E26E"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Mandalina </w:t>
      </w:r>
      <w:r w:rsidR="00051BE4" w:rsidRPr="008F637F">
        <w:rPr>
          <w:rFonts w:ascii="Calibri" w:hAnsi="Calibri" w:cs="Calibri"/>
          <w:bCs/>
          <w:sz w:val="20"/>
          <w:szCs w:val="20"/>
        </w:rPr>
        <w:t>–</w:t>
      </w:r>
      <w:r w:rsidRPr="008F637F">
        <w:rPr>
          <w:rFonts w:ascii="Calibri" w:hAnsi="Calibri" w:cs="Calibri"/>
          <w:bCs/>
          <w:sz w:val="20"/>
          <w:szCs w:val="20"/>
        </w:rPr>
        <w:t>Kulina</w:t>
      </w:r>
    </w:p>
    <w:p w14:paraId="4FA9531A"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Otok Obonjan – Obonjan</w:t>
      </w:r>
    </w:p>
    <w:p w14:paraId="2DE5EEAD"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Plaža Solaris</w:t>
      </w:r>
    </w:p>
    <w:p w14:paraId="690241B4"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Podsolarsko – Plaža Podsolarsko</w:t>
      </w:r>
    </w:p>
    <w:p w14:paraId="169F94F3"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Raslina – Istok-sjever-centar „Prašak“</w:t>
      </w:r>
    </w:p>
    <w:p w14:paraId="0321D9BD"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Raslina – Uvala Sv. Mihovil</w:t>
      </w:r>
    </w:p>
    <w:p w14:paraId="44AAE89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Šparadići</w:t>
      </w:r>
    </w:p>
    <w:p w14:paraId="6BAB081C"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Zablaće – Zapadna Plaža</w:t>
      </w:r>
    </w:p>
    <w:p w14:paraId="1B62FDAE"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Zablaće – Kamp</w:t>
      </w:r>
    </w:p>
    <w:p w14:paraId="3FAAB814"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Zaton – Plaža Šarina draga</w:t>
      </w:r>
    </w:p>
    <w:p w14:paraId="1364B62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Zaton – Plaža Zvizda</w:t>
      </w:r>
    </w:p>
    <w:p w14:paraId="19ABC1D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lastRenderedPageBreak/>
        <w:t xml:space="preserve">Zlarin – Plaža </w:t>
      </w:r>
      <w:r w:rsidR="004E432A" w:rsidRPr="008F637F">
        <w:rPr>
          <w:rFonts w:ascii="Calibri" w:hAnsi="Calibri" w:cs="Calibri"/>
          <w:bCs/>
          <w:sz w:val="20"/>
          <w:szCs w:val="20"/>
        </w:rPr>
        <w:t>Vila</w:t>
      </w:r>
    </w:p>
    <w:p w14:paraId="6D3740BF"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Zlarin – </w:t>
      </w:r>
      <w:r w:rsidR="004E432A" w:rsidRPr="008F637F">
        <w:rPr>
          <w:rFonts w:ascii="Calibri" w:hAnsi="Calibri" w:cs="Calibri"/>
          <w:bCs/>
          <w:sz w:val="20"/>
          <w:szCs w:val="20"/>
        </w:rPr>
        <w:t>Plaža Put Marina</w:t>
      </w:r>
    </w:p>
    <w:p w14:paraId="7BBBC6B6"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Zlarin – plaža Velika Oštrica</w:t>
      </w:r>
    </w:p>
    <w:p w14:paraId="6DC32089"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Zlarin – rt Marin</w:t>
      </w:r>
    </w:p>
    <w:p w14:paraId="71C421AD"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 Plaža Centar</w:t>
      </w:r>
    </w:p>
    <w:p w14:paraId="0C4CD812"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 Plaža Jasenovo</w:t>
      </w:r>
    </w:p>
    <w:p w14:paraId="7B09E58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 Plaža Mrzla vala</w:t>
      </w:r>
    </w:p>
    <w:p w14:paraId="45B68431"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Žaborić – Pješčana plaža</w:t>
      </w:r>
    </w:p>
    <w:p w14:paraId="05FA2F3C" w14:textId="77777777" w:rsidR="00467702"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Žirje – Plaža Muna-Mikavica-Koromašna,</w:t>
      </w:r>
    </w:p>
    <w:p w14:paraId="69F2C5B2" w14:textId="77777777" w:rsidR="00467702" w:rsidRPr="008F637F" w:rsidRDefault="00467702" w:rsidP="00F06B8F">
      <w:pPr>
        <w:pStyle w:val="Bezproreda"/>
        <w:spacing w:line="276" w:lineRule="auto"/>
        <w:ind w:left="284"/>
        <w:jc w:val="both"/>
        <w:rPr>
          <w:rFonts w:ascii="Calibri" w:hAnsi="Calibri" w:cs="Calibri"/>
          <w:bCs/>
          <w:sz w:val="20"/>
          <w:szCs w:val="20"/>
        </w:rPr>
      </w:pPr>
      <w:r w:rsidRPr="008F637F">
        <w:rPr>
          <w:rFonts w:ascii="Calibri" w:hAnsi="Calibri" w:cs="Calibri"/>
          <w:bCs/>
          <w:sz w:val="20"/>
          <w:szCs w:val="20"/>
        </w:rPr>
        <w:t>a prikazane su na kartografskom prikazu 1. Korištenje i namjena površina, Sustav prometa te na kartografskom prikazu 4. Građevinska područja.</w:t>
      </w:r>
    </w:p>
    <w:p w14:paraId="219720A6" w14:textId="77777777" w:rsidR="00051BE4"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 Dozvoljava se izgradnja i uređenje plaža iz prethodnog stavka uz poštivanje slijedećih uvjeta:</w:t>
      </w:r>
    </w:p>
    <w:p w14:paraId="3DCC31C2" w14:textId="77777777" w:rsidR="00051BE4" w:rsidRPr="008F637F" w:rsidRDefault="007310D9"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k</w:t>
      </w:r>
      <w:r w:rsidR="00467702" w:rsidRPr="008F637F">
        <w:rPr>
          <w:rFonts w:ascii="Calibri" w:hAnsi="Calibri" w:cs="Calibri"/>
          <w:bCs/>
          <w:sz w:val="20"/>
          <w:szCs w:val="20"/>
        </w:rPr>
        <w:t>opneni dio plaže prvenstveno se formira unutar obalnog dijela i izuzetno nasipavanjem, uz obavezno osiguranje prohodnosti javnog dužobalnog pojasa izgradnjom dužobalne pješačke prometnice,</w:t>
      </w:r>
    </w:p>
    <w:p w14:paraId="5D9DB4D2"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nasipavanje obalnog pojasa radi oblikovanja javnog prostora za sunčanje moguće je u slučajevima kada morfologija prirodne obale to uvjetuje, a temeljem detaljno istraženih mogućih utjecaja na okoliš i detaljno utvrđenih tehničkih rješenja,</w:t>
      </w:r>
    </w:p>
    <w:p w14:paraId="062EB1DC" w14:textId="77777777" w:rsidR="00051BE4"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pripadajući morski dio plaže je minimalne širine 100 m od obalne crte, izuzetno u područjima prirodnih ograničenja (uske uvale) može biti i manji sukladno grafičkom prikazu 4. Građevinska područja, </w:t>
      </w:r>
    </w:p>
    <w:p w14:paraId="486A0908" w14:textId="77777777" w:rsidR="002C08FD"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ugostiteljski sadržaji mogu se graditi ako to dozvoljavaju prostorne mogućnosti na način:</w:t>
      </w:r>
    </w:p>
    <w:p w14:paraId="26E95605" w14:textId="77777777" w:rsidR="002C08FD" w:rsidRPr="008F637F" w:rsidRDefault="00F04786" w:rsidP="00F06B8F">
      <w:pPr>
        <w:pStyle w:val="Bezproreda"/>
        <w:numPr>
          <w:ilvl w:val="2"/>
          <w:numId w:val="30"/>
        </w:numPr>
        <w:spacing w:line="276" w:lineRule="auto"/>
        <w:jc w:val="both"/>
        <w:rPr>
          <w:rFonts w:ascii="Calibri" w:hAnsi="Calibri" w:cs="Calibri"/>
          <w:bCs/>
          <w:sz w:val="20"/>
          <w:szCs w:val="20"/>
        </w:rPr>
      </w:pPr>
      <w:r w:rsidRPr="008F637F">
        <w:rPr>
          <w:rFonts w:ascii="Calibri" w:hAnsi="Calibri" w:cs="Calibri"/>
          <w:bCs/>
          <w:sz w:val="20"/>
          <w:szCs w:val="20"/>
        </w:rPr>
        <w:t>najviše jedan ugostiteljski sadržaj na 500 m dužine ili na 5000 m2 površine plaže,</w:t>
      </w:r>
    </w:p>
    <w:p w14:paraId="6095B6AF" w14:textId="77777777" w:rsidR="002C08FD" w:rsidRPr="008F637F" w:rsidRDefault="00F04786" w:rsidP="00F06B8F">
      <w:pPr>
        <w:pStyle w:val="Bezproreda"/>
        <w:numPr>
          <w:ilvl w:val="2"/>
          <w:numId w:val="30"/>
        </w:numPr>
        <w:spacing w:line="276" w:lineRule="auto"/>
        <w:jc w:val="both"/>
        <w:rPr>
          <w:rFonts w:ascii="Calibri" w:hAnsi="Calibri" w:cs="Calibri"/>
          <w:bCs/>
          <w:sz w:val="20"/>
          <w:szCs w:val="20"/>
        </w:rPr>
      </w:pPr>
      <w:r w:rsidRPr="008F637F">
        <w:rPr>
          <w:rFonts w:ascii="Calibri" w:hAnsi="Calibri" w:cs="Calibri"/>
          <w:bCs/>
          <w:sz w:val="20"/>
          <w:szCs w:val="20"/>
        </w:rPr>
        <w:t>udaljen</w:t>
      </w:r>
      <w:r w:rsidR="002C08FD" w:rsidRPr="008F637F">
        <w:rPr>
          <w:rFonts w:ascii="Calibri" w:hAnsi="Calibri" w:cs="Calibri"/>
          <w:bCs/>
          <w:sz w:val="20"/>
          <w:szCs w:val="20"/>
        </w:rPr>
        <w:t>i od obalne crte najmanje 25 m,</w:t>
      </w:r>
    </w:p>
    <w:p w14:paraId="6A8E529B" w14:textId="77777777" w:rsidR="002C08FD" w:rsidRPr="008F637F" w:rsidRDefault="002C08FD" w:rsidP="00F06B8F">
      <w:pPr>
        <w:pStyle w:val="Bezproreda"/>
        <w:numPr>
          <w:ilvl w:val="2"/>
          <w:numId w:val="30"/>
        </w:numPr>
        <w:spacing w:line="276" w:lineRule="auto"/>
        <w:jc w:val="both"/>
        <w:rPr>
          <w:rFonts w:ascii="Calibri" w:hAnsi="Calibri" w:cs="Calibri"/>
          <w:bCs/>
          <w:sz w:val="20"/>
          <w:szCs w:val="20"/>
        </w:rPr>
      </w:pPr>
      <w:r w:rsidRPr="008F637F">
        <w:rPr>
          <w:rFonts w:ascii="Calibri" w:hAnsi="Calibri" w:cs="Calibri"/>
          <w:bCs/>
          <w:sz w:val="20"/>
          <w:szCs w:val="20"/>
        </w:rPr>
        <w:t>visina je prizemlje (P),</w:t>
      </w:r>
    </w:p>
    <w:p w14:paraId="7103E7E3" w14:textId="77777777" w:rsidR="002C08FD" w:rsidRPr="008F637F" w:rsidRDefault="00F04786" w:rsidP="00F06B8F">
      <w:pPr>
        <w:pStyle w:val="Bezproreda"/>
        <w:numPr>
          <w:ilvl w:val="2"/>
          <w:numId w:val="30"/>
        </w:numPr>
        <w:spacing w:line="276" w:lineRule="auto"/>
        <w:jc w:val="both"/>
        <w:rPr>
          <w:rFonts w:ascii="Calibri" w:hAnsi="Calibri" w:cs="Calibri"/>
          <w:bCs/>
          <w:sz w:val="20"/>
          <w:szCs w:val="20"/>
        </w:rPr>
      </w:pPr>
      <w:r w:rsidRPr="008F637F">
        <w:rPr>
          <w:rFonts w:ascii="Calibri" w:hAnsi="Calibri" w:cs="Calibri"/>
          <w:bCs/>
          <w:sz w:val="20"/>
          <w:szCs w:val="20"/>
        </w:rPr>
        <w:t>maksimalna tlocrtna površina do 100 m2,</w:t>
      </w:r>
    </w:p>
    <w:p w14:paraId="3DE3D8AA" w14:textId="77777777" w:rsidR="00471D3E" w:rsidRPr="008F637F" w:rsidRDefault="00F04786" w:rsidP="00F06B8F">
      <w:pPr>
        <w:pStyle w:val="Bezproreda"/>
        <w:numPr>
          <w:ilvl w:val="2"/>
          <w:numId w:val="30"/>
        </w:numPr>
        <w:spacing w:line="276" w:lineRule="auto"/>
        <w:jc w:val="both"/>
        <w:rPr>
          <w:rFonts w:ascii="Calibri" w:hAnsi="Calibri" w:cs="Calibri"/>
          <w:bCs/>
          <w:sz w:val="20"/>
          <w:szCs w:val="20"/>
        </w:rPr>
      </w:pPr>
      <w:r w:rsidRPr="008F637F">
        <w:rPr>
          <w:rFonts w:ascii="Calibri" w:hAnsi="Calibri" w:cs="Calibri"/>
          <w:bCs/>
          <w:sz w:val="20"/>
          <w:szCs w:val="20"/>
        </w:rPr>
        <w:t>da se, ukoliko plaža nije već opremljena sanitarnim čvorovima, isti planiraju unutar ove građevine,</w:t>
      </w:r>
    </w:p>
    <w:p w14:paraId="68FBCC7E" w14:textId="77777777" w:rsidR="00467702" w:rsidRPr="008F637F" w:rsidRDefault="00467702" w:rsidP="00471D3E">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respektirati postojeće zelenilo i oblikovno ga ukomponirati u planiranu prostornu koncepciju,</w:t>
      </w:r>
    </w:p>
    <w:p w14:paraId="1EE0FCB4" w14:textId="77777777" w:rsidR="002C08FD"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dio prostora plaže, ne više od trećine, može se planirati za smještaj sadržaja za sportove na vodi (skuteri, pedaline, aquaga</w:t>
      </w:r>
      <w:r w:rsidR="002C08FD" w:rsidRPr="008F637F">
        <w:rPr>
          <w:rFonts w:ascii="Calibri" w:hAnsi="Calibri" w:cs="Calibri"/>
          <w:bCs/>
          <w:sz w:val="20"/>
          <w:szCs w:val="20"/>
        </w:rPr>
        <w:t>n, wakeboard, cable lift i sl),</w:t>
      </w:r>
    </w:p>
    <w:p w14:paraId="384B53B1" w14:textId="77777777" w:rsidR="00467702" w:rsidRPr="008F637F" w:rsidRDefault="00467702" w:rsidP="00F06B8F">
      <w:pPr>
        <w:pStyle w:val="Bezproreda"/>
        <w:numPr>
          <w:ilvl w:val="1"/>
          <w:numId w:val="30"/>
        </w:numPr>
        <w:spacing w:line="276" w:lineRule="auto"/>
        <w:jc w:val="both"/>
        <w:rPr>
          <w:rFonts w:ascii="Calibri" w:hAnsi="Calibri" w:cs="Calibri"/>
          <w:bCs/>
          <w:sz w:val="20"/>
          <w:szCs w:val="20"/>
        </w:rPr>
      </w:pPr>
      <w:r w:rsidRPr="008F637F">
        <w:rPr>
          <w:rFonts w:ascii="Calibri" w:hAnsi="Calibri" w:cs="Calibri"/>
          <w:bCs/>
          <w:sz w:val="20"/>
          <w:szCs w:val="20"/>
        </w:rPr>
        <w:t>za potrebe korištenja uređene plaže, osim na otocima, potrebno je osigurati parkirališne površine u neposrednoj blizini plaže.</w:t>
      </w:r>
    </w:p>
    <w:p w14:paraId="3CD68006" w14:textId="77777777" w:rsidR="00467702" w:rsidRPr="008F637F" w:rsidRDefault="00467702" w:rsidP="00F06B8F">
      <w:pPr>
        <w:pStyle w:val="Bezproreda"/>
        <w:numPr>
          <w:ilvl w:val="0"/>
          <w:numId w:val="30"/>
        </w:numPr>
        <w:spacing w:line="276" w:lineRule="auto"/>
        <w:jc w:val="both"/>
        <w:rPr>
          <w:rFonts w:ascii="Calibri" w:hAnsi="Calibri" w:cs="Calibri"/>
          <w:bCs/>
          <w:sz w:val="20"/>
          <w:szCs w:val="20"/>
        </w:rPr>
      </w:pPr>
      <w:r w:rsidRPr="008F637F">
        <w:rPr>
          <w:rFonts w:ascii="Calibri" w:hAnsi="Calibri" w:cs="Calibri"/>
          <w:bCs/>
          <w:sz w:val="20"/>
          <w:szCs w:val="20"/>
        </w:rPr>
        <w:t xml:space="preserve">Površine uređenih plaža  (kopneni dio) iz stavka  </w:t>
      </w:r>
      <w:r w:rsidR="00242C22" w:rsidRPr="008F637F">
        <w:rPr>
          <w:rFonts w:ascii="Calibri" w:hAnsi="Calibri" w:cs="Calibri"/>
          <w:bCs/>
          <w:sz w:val="20"/>
          <w:szCs w:val="20"/>
        </w:rPr>
        <w:t>8.</w:t>
      </w:r>
      <w:r w:rsidRPr="008F637F">
        <w:rPr>
          <w:rFonts w:ascii="Calibri" w:hAnsi="Calibri" w:cs="Calibri"/>
          <w:bCs/>
          <w:sz w:val="20"/>
          <w:szCs w:val="20"/>
        </w:rPr>
        <w:t xml:space="preserve"> ovog članka, prikazane u kartografskom prikazu 4. Građevinska područja, su načelne, te je obzirom na stanje katastarskih podloga (neažuriranost) koje ne odgovaraju stvarnom stanju u prostoru (izgrađenost obalne linije), u postupku izrade detaljnije prostorno planske ili projektne dokumentacije moguća njihova korekcija sukladno odredbama ovog Plana i stvarnom stanju u prostoru (postojeće nasipane i izgrađene površine obale). Kopnene površine nastale nasipavanjem i koje se smatraju postojećim stanjem u prostoru su površine koje se u cijelosti koriste kao javne površine ili u javne svrhe. </w:t>
      </w:r>
    </w:p>
    <w:p w14:paraId="0BFA2E0A" w14:textId="77777777" w:rsidR="00467702" w:rsidRPr="008F637F" w:rsidRDefault="00467702" w:rsidP="00F06B8F">
      <w:pPr>
        <w:pStyle w:val="Bezproreda"/>
        <w:numPr>
          <w:ilvl w:val="0"/>
          <w:numId w:val="30"/>
        </w:numPr>
        <w:spacing w:line="276" w:lineRule="auto"/>
        <w:jc w:val="both"/>
        <w:rPr>
          <w:rFonts w:ascii="Calibri" w:hAnsi="Calibri" w:cs="Calibri"/>
          <w:sz w:val="20"/>
          <w:szCs w:val="20"/>
        </w:rPr>
      </w:pPr>
      <w:r w:rsidRPr="008F637F">
        <w:rPr>
          <w:rFonts w:ascii="Calibri" w:hAnsi="Calibri" w:cs="Calibri"/>
          <w:bCs/>
          <w:sz w:val="20"/>
          <w:szCs w:val="20"/>
        </w:rPr>
        <w:t xml:space="preserve">Osim plaža naznačenih na grafičkom prikazu br. 1. “Korištenje i namjena površina, Sustav prometa”, i 4. Građevinska područja,  takve zone moguće je planirati detaljnijom prostorno planskom dokumentacijom (GUP, UPU) </w:t>
      </w:r>
      <w:r w:rsidR="00070453">
        <w:rPr>
          <w:rFonts w:ascii="Calibri" w:hAnsi="Calibri" w:cs="Calibri"/>
          <w:bCs/>
          <w:sz w:val="20"/>
          <w:szCs w:val="20"/>
        </w:rPr>
        <w:t>kojom</w:t>
      </w:r>
      <w:r w:rsidRPr="008F637F">
        <w:rPr>
          <w:rFonts w:ascii="Calibri" w:hAnsi="Calibri" w:cs="Calibri"/>
          <w:bCs/>
          <w:sz w:val="20"/>
          <w:szCs w:val="20"/>
        </w:rPr>
        <w:t xml:space="preserve"> će biti određeni i detaljni uvjeti uređenja.</w:t>
      </w:r>
      <w:r w:rsidRPr="008F637F">
        <w:rPr>
          <w:rFonts w:ascii="Calibri" w:hAnsi="Calibri" w:cs="Calibri"/>
          <w:sz w:val="20"/>
          <w:szCs w:val="20"/>
        </w:rPr>
        <w:t>“</w:t>
      </w:r>
    </w:p>
    <w:p w14:paraId="17C4F087" w14:textId="77777777" w:rsidR="00841D92" w:rsidRDefault="00467702" w:rsidP="00841D92">
      <w:pPr>
        <w:pStyle w:val="Bezproreda"/>
        <w:numPr>
          <w:ilvl w:val="0"/>
          <w:numId w:val="30"/>
        </w:numPr>
        <w:spacing w:line="276" w:lineRule="auto"/>
        <w:jc w:val="both"/>
        <w:rPr>
          <w:rFonts w:ascii="Calibri" w:hAnsi="Calibri" w:cs="Calibri"/>
          <w:sz w:val="20"/>
          <w:szCs w:val="20"/>
        </w:rPr>
      </w:pPr>
      <w:bookmarkStart w:id="8" w:name="_Hlk147837631"/>
      <w:r w:rsidRPr="008F637F">
        <w:rPr>
          <w:rFonts w:ascii="Calibri" w:hAnsi="Calibri" w:cs="Calibri"/>
          <w:bCs/>
          <w:sz w:val="20"/>
          <w:szCs w:val="20"/>
        </w:rPr>
        <w:t xml:space="preserve">Omogućuje se direktna provedba putem ovog </w:t>
      </w:r>
      <w:r w:rsidR="00D0680C" w:rsidRPr="008F637F">
        <w:rPr>
          <w:rFonts w:ascii="Calibri" w:hAnsi="Calibri" w:cs="Calibri"/>
          <w:bCs/>
          <w:sz w:val="20"/>
          <w:szCs w:val="20"/>
        </w:rPr>
        <w:t>P</w:t>
      </w:r>
      <w:r w:rsidRPr="008F637F">
        <w:rPr>
          <w:rFonts w:ascii="Calibri" w:hAnsi="Calibri" w:cs="Calibri"/>
          <w:bCs/>
          <w:sz w:val="20"/>
          <w:szCs w:val="20"/>
        </w:rPr>
        <w:t>lana: uređena plaža u okviru zone gospodarske ugostiteljsko-</w:t>
      </w:r>
      <w:r w:rsidRPr="008F637F">
        <w:rPr>
          <w:rFonts w:ascii="Calibri" w:hAnsi="Calibri" w:cs="Calibri"/>
          <w:sz w:val="20"/>
          <w:szCs w:val="20"/>
        </w:rPr>
        <w:t xml:space="preserve"> turističke namjene unutar građevinskog područja naselja Mandalina- Kulina, prikazana na kartografskim prikazima 1. Korištenje i namjena površina, sustav prometa i 4</w:t>
      </w:r>
      <w:r w:rsidR="00242C22" w:rsidRPr="008F637F">
        <w:rPr>
          <w:rFonts w:ascii="Calibri" w:hAnsi="Calibri" w:cs="Calibri"/>
          <w:sz w:val="20"/>
          <w:szCs w:val="20"/>
        </w:rPr>
        <w:t>.</w:t>
      </w:r>
      <w:r w:rsidRPr="008F637F">
        <w:rPr>
          <w:rFonts w:ascii="Calibri" w:hAnsi="Calibri" w:cs="Calibri"/>
          <w:sz w:val="20"/>
          <w:szCs w:val="20"/>
        </w:rPr>
        <w:t>26g</w:t>
      </w:r>
      <w:r w:rsidR="00242C22" w:rsidRPr="008F637F">
        <w:rPr>
          <w:rFonts w:ascii="Calibri" w:hAnsi="Calibri" w:cs="Calibri"/>
          <w:sz w:val="20"/>
          <w:szCs w:val="20"/>
        </w:rPr>
        <w:t>-</w:t>
      </w:r>
      <w:r w:rsidRPr="008F637F">
        <w:rPr>
          <w:rFonts w:ascii="Calibri" w:hAnsi="Calibri" w:cs="Calibri"/>
          <w:sz w:val="20"/>
          <w:szCs w:val="20"/>
        </w:rPr>
        <w:t xml:space="preserve">2 Građevinska područja- naselje Šibenik- k.o. Šibenik. Obuhvat predmetne plaže na jugoistoku je granica postojeće koncesije luke nautičkog turizma Mandalina- Kuline, na sjeveroistoku postojeća prometnica, na sjeveru prati liniju pješačke staze, do plažnog pera, paralelno sa linijom bazena na udaljenosti od cca </w:t>
      </w:r>
      <w:r w:rsidR="00C70A98" w:rsidRPr="008F637F">
        <w:rPr>
          <w:rFonts w:ascii="Calibri" w:hAnsi="Calibri" w:cs="Calibri"/>
          <w:sz w:val="20"/>
          <w:szCs w:val="20"/>
        </w:rPr>
        <w:t>2</w:t>
      </w:r>
      <w:r w:rsidRPr="008F637F">
        <w:rPr>
          <w:rFonts w:ascii="Calibri" w:hAnsi="Calibri" w:cs="Calibri"/>
          <w:sz w:val="20"/>
          <w:szCs w:val="20"/>
        </w:rPr>
        <w:t xml:space="preserve">m </w:t>
      </w:r>
      <w:r w:rsidR="00F9548F" w:rsidRPr="008F637F">
        <w:rPr>
          <w:rFonts w:ascii="Calibri" w:hAnsi="Calibri" w:cs="Calibri"/>
          <w:sz w:val="20"/>
          <w:szCs w:val="20"/>
        </w:rPr>
        <w:t xml:space="preserve">od bazena </w:t>
      </w:r>
      <w:r w:rsidRPr="008F637F">
        <w:rPr>
          <w:rFonts w:ascii="Calibri" w:hAnsi="Calibri" w:cs="Calibri"/>
          <w:sz w:val="20"/>
          <w:szCs w:val="20"/>
        </w:rPr>
        <w:t xml:space="preserve">te morski akvatorij u dužini od cca 46m sa širinom obale od cca 60m, a sve prema grafičkom prikazu. Prilikom izrade detaljnije projektne dokumentacije predmetni obuhvat će se prilagoditi stanju na terenu. Dozvoljava se </w:t>
      </w:r>
      <w:r w:rsidRPr="008F637F">
        <w:rPr>
          <w:rFonts w:ascii="Calibri" w:hAnsi="Calibri" w:cs="Calibri"/>
          <w:sz w:val="20"/>
          <w:szCs w:val="20"/>
        </w:rPr>
        <w:lastRenderedPageBreak/>
        <w:t>izgradnja konstruktivnih elemenata koji služe za osiguranje plaže i zadržavanje plažnog materijala (šljunčana plažna površina, rubni zid za zadržavanje plažnog materijala, plažno pero…). Dozvoljava se opremanje plaže rasvjetnim tijelima i tuševima. Iznimno, ne dozvoljava se gradnja plažnih i pomoćnih objekata na kopnenom dijelu plaže.</w:t>
      </w:r>
    </w:p>
    <w:p w14:paraId="794C3C0A" w14:textId="77777777" w:rsidR="00070453" w:rsidRPr="00841D92" w:rsidRDefault="00070453" w:rsidP="00841D92">
      <w:pPr>
        <w:pStyle w:val="Bezproreda"/>
        <w:numPr>
          <w:ilvl w:val="0"/>
          <w:numId w:val="30"/>
        </w:numPr>
        <w:spacing w:line="276" w:lineRule="auto"/>
        <w:jc w:val="both"/>
        <w:rPr>
          <w:rFonts w:ascii="Calibri" w:hAnsi="Calibri" w:cs="Calibri"/>
          <w:sz w:val="20"/>
          <w:szCs w:val="20"/>
        </w:rPr>
      </w:pPr>
      <w:r w:rsidRPr="00841D92">
        <w:rPr>
          <w:rFonts w:ascii="Calibri" w:hAnsi="Calibri" w:cs="Calibri"/>
          <w:sz w:val="20"/>
          <w:szCs w:val="20"/>
        </w:rPr>
        <w:t xml:space="preserve">Ovim Planom dozvoljava se i uređenje plaža izvan građevinskog područja. Uređenje u smislu ovog stavka obuhvaća </w:t>
      </w:r>
      <w:r w:rsidR="00841D92" w:rsidRPr="00841D92">
        <w:rPr>
          <w:rFonts w:ascii="Calibri" w:hAnsi="Calibri" w:cs="Calibri"/>
          <w:sz w:val="20"/>
          <w:szCs w:val="20"/>
        </w:rPr>
        <w:t>i</w:t>
      </w:r>
      <w:r w:rsidRPr="00841D92">
        <w:rPr>
          <w:rFonts w:ascii="Calibri" w:hAnsi="Calibri" w:cs="Calibri"/>
          <w:sz w:val="20"/>
          <w:szCs w:val="20"/>
        </w:rPr>
        <w:t>nfrastrukturno opremanje plaža</w:t>
      </w:r>
      <w:r w:rsidR="00841D92" w:rsidRPr="00841D92">
        <w:rPr>
          <w:rFonts w:ascii="Calibri" w:hAnsi="Calibri" w:cs="Calibri"/>
          <w:sz w:val="20"/>
          <w:szCs w:val="20"/>
        </w:rPr>
        <w:t>, p</w:t>
      </w:r>
      <w:r w:rsidRPr="00841D92">
        <w:rPr>
          <w:rFonts w:ascii="Calibri" w:hAnsi="Calibri" w:cs="Calibri"/>
          <w:sz w:val="20"/>
          <w:szCs w:val="20"/>
        </w:rPr>
        <w:t>ostavljanje pokretnih i montažnih sadržaja koji neće oštetiti niti jedan prirodni resurs</w:t>
      </w:r>
      <w:r w:rsidR="00841D92" w:rsidRPr="00841D92">
        <w:rPr>
          <w:rFonts w:ascii="Calibri" w:hAnsi="Calibri" w:cs="Calibri"/>
          <w:sz w:val="20"/>
          <w:szCs w:val="20"/>
        </w:rPr>
        <w:t xml:space="preserve"> i sl. </w:t>
      </w:r>
      <w:r w:rsidRPr="00841D92">
        <w:rPr>
          <w:rFonts w:ascii="Calibri" w:hAnsi="Calibri" w:cs="Calibri"/>
          <w:sz w:val="20"/>
          <w:szCs w:val="20"/>
        </w:rPr>
        <w:t xml:space="preserve">Nisu dozvoljeni zahvati u prostoru u smislu propisa kojima se određuje građenje, a sve sukladno Zakonu. </w:t>
      </w:r>
    </w:p>
    <w:p w14:paraId="7CA83308" w14:textId="77777777" w:rsidR="00070453" w:rsidRDefault="00070453" w:rsidP="00070453">
      <w:pPr>
        <w:pStyle w:val="Bezproreda"/>
        <w:numPr>
          <w:ilvl w:val="0"/>
          <w:numId w:val="30"/>
        </w:numPr>
        <w:spacing w:line="276" w:lineRule="auto"/>
        <w:jc w:val="both"/>
        <w:rPr>
          <w:rFonts w:ascii="Calibri" w:hAnsi="Calibri" w:cs="Calibri"/>
          <w:sz w:val="20"/>
          <w:szCs w:val="20"/>
        </w:rPr>
      </w:pPr>
      <w:r>
        <w:rPr>
          <w:rFonts w:ascii="Calibri" w:hAnsi="Calibri" w:cs="Calibri"/>
          <w:sz w:val="20"/>
          <w:szCs w:val="20"/>
        </w:rPr>
        <w:t>Uvjeti iz stavka (13) ovog članka odnose se na sljedeće plaže:</w:t>
      </w:r>
    </w:p>
    <w:p w14:paraId="5BBAAD38" w14:textId="77777777" w:rsidR="00070453" w:rsidRDefault="00070453" w:rsidP="00070453">
      <w:pPr>
        <w:pStyle w:val="Bezproreda"/>
        <w:numPr>
          <w:ilvl w:val="1"/>
          <w:numId w:val="30"/>
        </w:numPr>
        <w:spacing w:line="276" w:lineRule="auto"/>
        <w:jc w:val="both"/>
        <w:rPr>
          <w:rFonts w:ascii="Calibri" w:hAnsi="Calibri" w:cs="Calibri"/>
          <w:sz w:val="20"/>
          <w:szCs w:val="20"/>
        </w:rPr>
      </w:pPr>
      <w:r>
        <w:rPr>
          <w:rFonts w:ascii="Calibri" w:hAnsi="Calibri" w:cs="Calibri"/>
          <w:sz w:val="20"/>
          <w:szCs w:val="20"/>
        </w:rPr>
        <w:t>Kanal Sv. Ante – Uvala Škar</w:t>
      </w:r>
    </w:p>
    <w:p w14:paraId="23942C2A" w14:textId="77777777" w:rsidR="00467702" w:rsidRPr="00070453" w:rsidRDefault="00070453" w:rsidP="00070453">
      <w:pPr>
        <w:pStyle w:val="Bezproreda"/>
        <w:numPr>
          <w:ilvl w:val="1"/>
          <w:numId w:val="30"/>
        </w:numPr>
        <w:spacing w:line="276" w:lineRule="auto"/>
        <w:jc w:val="both"/>
        <w:rPr>
          <w:rFonts w:ascii="Calibri" w:hAnsi="Calibri" w:cs="Calibri"/>
          <w:sz w:val="20"/>
          <w:szCs w:val="20"/>
        </w:rPr>
      </w:pPr>
      <w:r>
        <w:rPr>
          <w:rFonts w:ascii="Calibri" w:hAnsi="Calibri" w:cs="Calibri"/>
          <w:sz w:val="20"/>
          <w:szCs w:val="20"/>
        </w:rPr>
        <w:t>Kanal Sv. Ante – Uvala Minerska.</w:t>
      </w:r>
      <w:r w:rsidR="001D48D6" w:rsidRPr="00070453">
        <w:rPr>
          <w:rFonts w:ascii="Calibri" w:hAnsi="Calibri" w:cs="Calibri"/>
          <w:sz w:val="20"/>
          <w:szCs w:val="20"/>
        </w:rPr>
        <w:t>“</w:t>
      </w:r>
    </w:p>
    <w:bookmarkEnd w:id="8"/>
    <w:p w14:paraId="066F138A" w14:textId="77777777" w:rsidR="00467702" w:rsidRPr="008F637F" w:rsidRDefault="00467702" w:rsidP="00F06B8F">
      <w:pPr>
        <w:pStyle w:val="Bezproreda"/>
        <w:spacing w:line="276" w:lineRule="auto"/>
        <w:jc w:val="both"/>
        <w:rPr>
          <w:rFonts w:ascii="Calibri" w:hAnsi="Calibri" w:cs="Calibri"/>
          <w:bCs/>
          <w:sz w:val="20"/>
          <w:szCs w:val="20"/>
        </w:rPr>
      </w:pPr>
    </w:p>
    <w:p w14:paraId="6E4D4529" w14:textId="77777777" w:rsidR="00467702" w:rsidRPr="008F637F" w:rsidRDefault="00467702" w:rsidP="00F06B8F">
      <w:pPr>
        <w:numPr>
          <w:ilvl w:val="0"/>
          <w:numId w:val="21"/>
        </w:numPr>
        <w:spacing w:after="0"/>
        <w:jc w:val="center"/>
        <w:rPr>
          <w:rFonts w:ascii="Calibri" w:hAnsi="Calibri" w:cs="Calibri"/>
          <w:sz w:val="20"/>
          <w:szCs w:val="20"/>
        </w:rPr>
      </w:pPr>
    </w:p>
    <w:p w14:paraId="2563204B"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71., u stavku (1) </w:t>
      </w:r>
      <w:r w:rsidR="00F42529" w:rsidRPr="008F637F">
        <w:rPr>
          <w:rFonts w:ascii="Calibri" w:hAnsi="Calibri" w:cs="Calibri"/>
          <w:b/>
          <w:sz w:val="20"/>
          <w:szCs w:val="20"/>
        </w:rPr>
        <w:t xml:space="preserve">u podstavku 6. </w:t>
      </w:r>
      <w:r w:rsidR="00FA2074" w:rsidRPr="008F637F">
        <w:rPr>
          <w:rFonts w:ascii="Calibri" w:hAnsi="Calibri" w:cs="Calibri"/>
          <w:b/>
          <w:sz w:val="20"/>
          <w:szCs w:val="20"/>
        </w:rPr>
        <w:t xml:space="preserve">briše se točka, stavlja se zarez i </w:t>
      </w:r>
      <w:r w:rsidRPr="008F637F">
        <w:rPr>
          <w:rFonts w:ascii="Calibri" w:hAnsi="Calibri" w:cs="Calibri"/>
          <w:b/>
          <w:sz w:val="20"/>
          <w:szCs w:val="20"/>
        </w:rPr>
        <w:t xml:space="preserve">dodaje se </w:t>
      </w:r>
      <w:r w:rsidR="00F42529" w:rsidRPr="008F637F">
        <w:rPr>
          <w:rFonts w:ascii="Calibri" w:hAnsi="Calibri" w:cs="Calibri"/>
          <w:b/>
          <w:sz w:val="20"/>
          <w:szCs w:val="20"/>
        </w:rPr>
        <w:t xml:space="preserve">novi </w:t>
      </w:r>
      <w:r w:rsidRPr="008F637F">
        <w:rPr>
          <w:rFonts w:ascii="Calibri" w:hAnsi="Calibri" w:cs="Calibri"/>
          <w:b/>
          <w:sz w:val="20"/>
          <w:szCs w:val="20"/>
        </w:rPr>
        <w:t>podstavak 7</w:t>
      </w:r>
      <w:r w:rsidR="00F42529" w:rsidRPr="008F637F">
        <w:rPr>
          <w:rFonts w:ascii="Calibri" w:hAnsi="Calibri" w:cs="Calibri"/>
          <w:b/>
          <w:sz w:val="20"/>
          <w:szCs w:val="20"/>
        </w:rPr>
        <w:t>.</w:t>
      </w:r>
      <w:r w:rsidRPr="008F637F">
        <w:rPr>
          <w:rFonts w:ascii="Calibri" w:hAnsi="Calibri" w:cs="Calibri"/>
          <w:b/>
          <w:sz w:val="20"/>
          <w:szCs w:val="20"/>
        </w:rPr>
        <w:t xml:space="preserve"> koji glasi:</w:t>
      </w:r>
    </w:p>
    <w:p w14:paraId="66DAB463"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F42529" w:rsidRPr="008F637F">
        <w:rPr>
          <w:rFonts w:ascii="Calibri" w:hAnsi="Calibri" w:cs="Calibri"/>
          <w:bCs/>
          <w:sz w:val="20"/>
          <w:szCs w:val="20"/>
        </w:rPr>
        <w:t xml:space="preserve">7. </w:t>
      </w:r>
      <w:r w:rsidRPr="008F637F">
        <w:rPr>
          <w:rFonts w:ascii="Calibri" w:hAnsi="Calibri" w:cs="Calibri"/>
          <w:bCs/>
          <w:sz w:val="20"/>
          <w:szCs w:val="20"/>
        </w:rPr>
        <w:t>omogućuje se gradnja građevina sukladno posebnom propisu o jednostavnim</w:t>
      </w:r>
      <w:r w:rsidR="00EE49D6" w:rsidRPr="008F637F">
        <w:rPr>
          <w:rFonts w:ascii="Calibri" w:hAnsi="Calibri" w:cs="Calibri"/>
          <w:bCs/>
          <w:sz w:val="20"/>
          <w:szCs w:val="20"/>
        </w:rPr>
        <w:t xml:space="preserve"> </w:t>
      </w:r>
      <w:r w:rsidRPr="008F637F">
        <w:rPr>
          <w:rFonts w:ascii="Calibri" w:hAnsi="Calibri" w:cs="Calibri"/>
          <w:bCs/>
          <w:sz w:val="20"/>
          <w:szCs w:val="20"/>
        </w:rPr>
        <w:t>građevinama.“</w:t>
      </w:r>
    </w:p>
    <w:p w14:paraId="6F471D51" w14:textId="77777777" w:rsidR="00460CE4" w:rsidRPr="008F637F" w:rsidRDefault="00460CE4" w:rsidP="00F06B8F">
      <w:pPr>
        <w:pStyle w:val="Bezproreda"/>
        <w:spacing w:line="276" w:lineRule="auto"/>
        <w:jc w:val="both"/>
        <w:rPr>
          <w:rFonts w:ascii="Calibri" w:hAnsi="Calibri" w:cs="Calibri"/>
          <w:bCs/>
          <w:sz w:val="20"/>
          <w:szCs w:val="20"/>
        </w:rPr>
      </w:pPr>
    </w:p>
    <w:p w14:paraId="163CA716" w14:textId="77777777" w:rsidR="00467702" w:rsidRPr="008F637F" w:rsidRDefault="00467702" w:rsidP="00F06B8F">
      <w:pPr>
        <w:pStyle w:val="Bezproreda"/>
        <w:spacing w:line="276" w:lineRule="auto"/>
        <w:jc w:val="both"/>
        <w:rPr>
          <w:rFonts w:ascii="Calibri" w:hAnsi="Calibri" w:cs="Calibri"/>
          <w:b/>
          <w:sz w:val="20"/>
          <w:szCs w:val="20"/>
        </w:rPr>
      </w:pPr>
      <w:bookmarkStart w:id="9" w:name="_Hlk147131779"/>
      <w:r w:rsidRPr="008F637F">
        <w:rPr>
          <w:rFonts w:ascii="Calibri" w:hAnsi="Calibri" w:cs="Calibri"/>
          <w:b/>
          <w:sz w:val="20"/>
          <w:szCs w:val="20"/>
        </w:rPr>
        <w:t>Iza stavka (1) dodaju se novi stavci (</w:t>
      </w:r>
      <w:r w:rsidR="006E692D" w:rsidRPr="008F637F">
        <w:rPr>
          <w:rFonts w:ascii="Calibri" w:hAnsi="Calibri" w:cs="Calibri"/>
          <w:b/>
          <w:sz w:val="20"/>
          <w:szCs w:val="20"/>
        </w:rPr>
        <w:t>2</w:t>
      </w:r>
      <w:r w:rsidRPr="008F637F">
        <w:rPr>
          <w:rFonts w:ascii="Calibri" w:hAnsi="Calibri" w:cs="Calibri"/>
          <w:b/>
          <w:sz w:val="20"/>
          <w:szCs w:val="20"/>
        </w:rPr>
        <w:t>), (</w:t>
      </w:r>
      <w:r w:rsidR="006E692D" w:rsidRPr="008F637F">
        <w:rPr>
          <w:rFonts w:ascii="Calibri" w:hAnsi="Calibri" w:cs="Calibri"/>
          <w:b/>
          <w:sz w:val="20"/>
          <w:szCs w:val="20"/>
        </w:rPr>
        <w:t>3</w:t>
      </w:r>
      <w:r w:rsidRPr="008F637F">
        <w:rPr>
          <w:rFonts w:ascii="Calibri" w:hAnsi="Calibri" w:cs="Calibri"/>
          <w:b/>
          <w:sz w:val="20"/>
          <w:szCs w:val="20"/>
        </w:rPr>
        <w:t>) i (</w:t>
      </w:r>
      <w:r w:rsidR="006E692D" w:rsidRPr="008F637F">
        <w:rPr>
          <w:rFonts w:ascii="Calibri" w:hAnsi="Calibri" w:cs="Calibri"/>
          <w:b/>
          <w:sz w:val="20"/>
          <w:szCs w:val="20"/>
        </w:rPr>
        <w:t>4</w:t>
      </w:r>
      <w:r w:rsidRPr="008F637F">
        <w:rPr>
          <w:rFonts w:ascii="Calibri" w:hAnsi="Calibri" w:cs="Calibri"/>
          <w:b/>
          <w:sz w:val="20"/>
          <w:szCs w:val="20"/>
        </w:rPr>
        <w:t>) koji glase:</w:t>
      </w:r>
    </w:p>
    <w:bookmarkEnd w:id="9"/>
    <w:p w14:paraId="2FE2B7CE" w14:textId="77777777" w:rsidR="00F42529"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6E692D" w:rsidRPr="008F637F">
        <w:rPr>
          <w:rFonts w:ascii="Calibri" w:hAnsi="Calibri" w:cs="Calibri"/>
          <w:sz w:val="20"/>
          <w:szCs w:val="20"/>
        </w:rPr>
        <w:t>2</w:t>
      </w:r>
      <w:r w:rsidRPr="008F637F">
        <w:rPr>
          <w:rFonts w:ascii="Calibri" w:hAnsi="Calibri" w:cs="Calibri"/>
          <w:sz w:val="20"/>
          <w:szCs w:val="20"/>
        </w:rPr>
        <w:t>) Iznimno, na području Jadrtovca, a izvan prostora ograničenja u ZOP-u, a sukladno posebnim propisima i pravilima struke,</w:t>
      </w:r>
      <w:r w:rsidR="00EE49D6" w:rsidRPr="008F637F">
        <w:rPr>
          <w:rFonts w:ascii="Calibri" w:hAnsi="Calibri" w:cs="Calibri"/>
          <w:sz w:val="20"/>
          <w:szCs w:val="20"/>
        </w:rPr>
        <w:t xml:space="preserve"> </w:t>
      </w:r>
      <w:r w:rsidRPr="008F637F">
        <w:rPr>
          <w:rFonts w:ascii="Calibri" w:hAnsi="Calibri" w:cs="Calibri"/>
          <w:sz w:val="20"/>
          <w:szCs w:val="20"/>
        </w:rPr>
        <w:t>omogućuje se izgradnja lovačkog doma prema uvjetima iz stavka (1) ovog članka te gradnja</w:t>
      </w:r>
      <w:r w:rsidR="00EE49D6" w:rsidRPr="008F637F">
        <w:rPr>
          <w:rFonts w:ascii="Calibri" w:hAnsi="Calibri" w:cs="Calibri"/>
          <w:sz w:val="20"/>
          <w:szCs w:val="20"/>
        </w:rPr>
        <w:t xml:space="preserve"> </w:t>
      </w:r>
      <w:r w:rsidR="00F42529" w:rsidRPr="008F637F">
        <w:rPr>
          <w:rFonts w:ascii="Calibri" w:hAnsi="Calibri" w:cs="Calibri"/>
          <w:sz w:val="20"/>
          <w:szCs w:val="20"/>
        </w:rPr>
        <w:t>sljedećih pratećih sadržaja:</w:t>
      </w:r>
    </w:p>
    <w:p w14:paraId="27B2383F" w14:textId="77777777" w:rsidR="00F42529" w:rsidRPr="008F637F" w:rsidRDefault="00467702" w:rsidP="00F06B8F">
      <w:pPr>
        <w:pStyle w:val="Bezproreda"/>
        <w:numPr>
          <w:ilvl w:val="0"/>
          <w:numId w:val="31"/>
        </w:numPr>
        <w:spacing w:line="276" w:lineRule="auto"/>
        <w:jc w:val="both"/>
        <w:rPr>
          <w:rFonts w:ascii="Calibri" w:hAnsi="Calibri" w:cs="Calibri"/>
          <w:sz w:val="20"/>
          <w:szCs w:val="20"/>
        </w:rPr>
      </w:pPr>
      <w:r w:rsidRPr="008F637F">
        <w:rPr>
          <w:rFonts w:ascii="Calibri" w:hAnsi="Calibri" w:cs="Calibri"/>
          <w:sz w:val="20"/>
          <w:szCs w:val="20"/>
        </w:rPr>
        <w:t>uzgajališta za zečeve i fazane</w:t>
      </w:r>
    </w:p>
    <w:p w14:paraId="7B249DA1" w14:textId="77777777" w:rsidR="00F42529" w:rsidRPr="008F637F" w:rsidRDefault="00467702" w:rsidP="00F06B8F">
      <w:pPr>
        <w:pStyle w:val="Bezproreda"/>
        <w:numPr>
          <w:ilvl w:val="0"/>
          <w:numId w:val="31"/>
        </w:numPr>
        <w:spacing w:line="276" w:lineRule="auto"/>
        <w:jc w:val="both"/>
        <w:rPr>
          <w:rFonts w:ascii="Calibri" w:hAnsi="Calibri" w:cs="Calibri"/>
          <w:sz w:val="20"/>
          <w:szCs w:val="20"/>
        </w:rPr>
      </w:pPr>
      <w:r w:rsidRPr="008F637F">
        <w:rPr>
          <w:rFonts w:ascii="Calibri" w:hAnsi="Calibri" w:cs="Calibri"/>
          <w:sz w:val="20"/>
          <w:szCs w:val="20"/>
        </w:rPr>
        <w:t>izgradnja streljane za glinene golubove</w:t>
      </w:r>
    </w:p>
    <w:p w14:paraId="46C01409" w14:textId="77777777" w:rsidR="00467702" w:rsidRPr="008F637F" w:rsidRDefault="00467702" w:rsidP="00F06B8F">
      <w:pPr>
        <w:pStyle w:val="Bezproreda"/>
        <w:numPr>
          <w:ilvl w:val="0"/>
          <w:numId w:val="31"/>
        </w:numPr>
        <w:spacing w:line="276" w:lineRule="auto"/>
        <w:jc w:val="both"/>
        <w:rPr>
          <w:rFonts w:ascii="Calibri" w:hAnsi="Calibri" w:cs="Calibri"/>
          <w:sz w:val="20"/>
          <w:szCs w:val="20"/>
        </w:rPr>
      </w:pPr>
      <w:r w:rsidRPr="008F637F">
        <w:rPr>
          <w:rFonts w:ascii="Calibri" w:hAnsi="Calibri" w:cs="Calibri"/>
          <w:sz w:val="20"/>
          <w:szCs w:val="20"/>
        </w:rPr>
        <w:t>bokseva za pse.</w:t>
      </w:r>
    </w:p>
    <w:p w14:paraId="51CD827F"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6E692D" w:rsidRPr="008F637F">
        <w:rPr>
          <w:rFonts w:ascii="Calibri" w:hAnsi="Calibri" w:cs="Calibri"/>
          <w:sz w:val="20"/>
          <w:szCs w:val="20"/>
        </w:rPr>
        <w:t>3</w:t>
      </w:r>
      <w:r w:rsidRPr="008F637F">
        <w:rPr>
          <w:rFonts w:ascii="Calibri" w:hAnsi="Calibri" w:cs="Calibri"/>
          <w:sz w:val="20"/>
          <w:szCs w:val="20"/>
        </w:rPr>
        <w:t>) Sadržaji u lovačkom domu moraju zadovoljiti sve posebne propise i pravila struke.</w:t>
      </w:r>
    </w:p>
    <w:p w14:paraId="54142B2F"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6E692D" w:rsidRPr="008F637F">
        <w:rPr>
          <w:rFonts w:ascii="Calibri" w:hAnsi="Calibri" w:cs="Calibri"/>
          <w:sz w:val="20"/>
          <w:szCs w:val="20"/>
        </w:rPr>
        <w:t>4</w:t>
      </w:r>
      <w:r w:rsidRPr="008F637F">
        <w:rPr>
          <w:rFonts w:ascii="Calibri" w:hAnsi="Calibri" w:cs="Calibri"/>
          <w:sz w:val="20"/>
          <w:szCs w:val="20"/>
        </w:rPr>
        <w:t>) U maksimalnu tlocrtnu površinu, najveći dozvoljeni koeficijent izgrađenosti i iskoristivosti</w:t>
      </w:r>
      <w:r w:rsidR="00615896" w:rsidRPr="008F637F">
        <w:rPr>
          <w:rFonts w:ascii="Calibri" w:hAnsi="Calibri" w:cs="Calibri"/>
          <w:sz w:val="20"/>
          <w:szCs w:val="20"/>
        </w:rPr>
        <w:t xml:space="preserve"> </w:t>
      </w:r>
      <w:r w:rsidRPr="008F637F">
        <w:rPr>
          <w:rFonts w:ascii="Calibri" w:hAnsi="Calibri" w:cs="Calibri"/>
          <w:sz w:val="20"/>
          <w:szCs w:val="20"/>
        </w:rPr>
        <w:t>uračunavaju se sve građevine na građevnoj čestici lovačkog doma.“</w:t>
      </w:r>
    </w:p>
    <w:p w14:paraId="24C99D3E" w14:textId="77777777" w:rsidR="006E692D" w:rsidRPr="008F637F" w:rsidRDefault="006E692D"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Dosadašnji stavci (2) i (3) postaju (5) i (6).</w:t>
      </w:r>
    </w:p>
    <w:p w14:paraId="65A20DF7"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w:t>
      </w:r>
      <w:r w:rsidR="006E692D" w:rsidRPr="008F637F">
        <w:rPr>
          <w:rFonts w:ascii="Calibri" w:hAnsi="Calibri" w:cs="Calibri"/>
          <w:b/>
          <w:sz w:val="20"/>
          <w:szCs w:val="20"/>
        </w:rPr>
        <w:t xml:space="preserve">dosadašnjem </w:t>
      </w:r>
      <w:r w:rsidRPr="008F637F">
        <w:rPr>
          <w:rFonts w:ascii="Calibri" w:hAnsi="Calibri" w:cs="Calibri"/>
          <w:b/>
          <w:sz w:val="20"/>
          <w:szCs w:val="20"/>
        </w:rPr>
        <w:t xml:space="preserve">stavku (2) </w:t>
      </w:r>
      <w:r w:rsidR="00F42529" w:rsidRPr="008F637F">
        <w:rPr>
          <w:rFonts w:ascii="Calibri" w:hAnsi="Calibri" w:cs="Calibri"/>
          <w:b/>
          <w:sz w:val="20"/>
          <w:szCs w:val="20"/>
        </w:rPr>
        <w:t xml:space="preserve">koji postaje stavak (5), </w:t>
      </w:r>
      <w:r w:rsidRPr="008F637F">
        <w:rPr>
          <w:rFonts w:ascii="Calibri" w:hAnsi="Calibri" w:cs="Calibri"/>
          <w:b/>
          <w:sz w:val="20"/>
          <w:szCs w:val="20"/>
        </w:rPr>
        <w:t>u podstavku 3</w:t>
      </w:r>
      <w:r w:rsidR="00F42529" w:rsidRPr="008F637F">
        <w:rPr>
          <w:rFonts w:ascii="Calibri" w:hAnsi="Calibri" w:cs="Calibri"/>
          <w:b/>
          <w:sz w:val="20"/>
          <w:szCs w:val="20"/>
        </w:rPr>
        <w:t>.</w:t>
      </w:r>
      <w:r w:rsidRPr="008F637F">
        <w:rPr>
          <w:rFonts w:ascii="Calibri" w:hAnsi="Calibri" w:cs="Calibri"/>
          <w:b/>
          <w:sz w:val="20"/>
          <w:szCs w:val="20"/>
        </w:rPr>
        <w:t xml:space="preserve"> iza riječi „prizemlje“ dodaju se riječi:</w:t>
      </w:r>
    </w:p>
    <w:p w14:paraId="14FEB0A6"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„i kat“</w:t>
      </w:r>
    </w:p>
    <w:p w14:paraId="09CB83B6" w14:textId="77777777" w:rsidR="00F42529" w:rsidRPr="008F637F" w:rsidRDefault="00F42529" w:rsidP="00F06B8F">
      <w:pPr>
        <w:pStyle w:val="Bezproreda"/>
        <w:spacing w:line="276" w:lineRule="auto"/>
        <w:jc w:val="both"/>
        <w:rPr>
          <w:rFonts w:ascii="Calibri" w:hAnsi="Calibri" w:cs="Calibri"/>
          <w:sz w:val="20"/>
          <w:szCs w:val="20"/>
        </w:rPr>
      </w:pPr>
    </w:p>
    <w:p w14:paraId="5F888175" w14:textId="77777777" w:rsidR="00F42529" w:rsidRPr="008F637F" w:rsidRDefault="00F42529" w:rsidP="00F06B8F">
      <w:pPr>
        <w:numPr>
          <w:ilvl w:val="0"/>
          <w:numId w:val="21"/>
        </w:numPr>
        <w:spacing w:after="0"/>
        <w:jc w:val="center"/>
        <w:rPr>
          <w:rFonts w:ascii="Calibri" w:hAnsi="Calibri" w:cs="Calibri"/>
          <w:sz w:val="20"/>
          <w:szCs w:val="20"/>
        </w:rPr>
      </w:pPr>
    </w:p>
    <w:p w14:paraId="12DB4304"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72., dodaje se </w:t>
      </w:r>
      <w:r w:rsidR="00201C10" w:rsidRPr="008F637F">
        <w:rPr>
          <w:rFonts w:ascii="Calibri" w:hAnsi="Calibri" w:cs="Calibri"/>
          <w:b/>
          <w:sz w:val="20"/>
          <w:szCs w:val="20"/>
        </w:rPr>
        <w:t xml:space="preserve">novi </w:t>
      </w:r>
      <w:r w:rsidRPr="008F637F">
        <w:rPr>
          <w:rFonts w:ascii="Calibri" w:hAnsi="Calibri" w:cs="Calibri"/>
          <w:b/>
          <w:sz w:val="20"/>
          <w:szCs w:val="20"/>
        </w:rPr>
        <w:t>stavak (3) koji glasi:</w:t>
      </w:r>
    </w:p>
    <w:p w14:paraId="00A6BE4F" w14:textId="77777777" w:rsidR="00752005" w:rsidRPr="008F637F" w:rsidRDefault="00201C10"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„(3) </w:t>
      </w:r>
      <w:r w:rsidR="00752005" w:rsidRPr="008F637F">
        <w:rPr>
          <w:rFonts w:ascii="Calibri" w:hAnsi="Calibri" w:cs="Calibri"/>
          <w:sz w:val="20"/>
          <w:szCs w:val="20"/>
        </w:rPr>
        <w:t>Unutar eksploatacijskog polja peloida omogućuje se gradnja prizemne građevine u</w:t>
      </w:r>
    </w:p>
    <w:p w14:paraId="17DF859D" w14:textId="77777777" w:rsidR="00467702" w:rsidRPr="008F637F" w:rsidRDefault="00752005" w:rsidP="00F06B8F">
      <w:pPr>
        <w:pStyle w:val="Bezproreda"/>
        <w:spacing w:line="276" w:lineRule="auto"/>
        <w:jc w:val="both"/>
        <w:rPr>
          <w:rFonts w:ascii="Calibri" w:hAnsi="Calibri" w:cs="Calibri"/>
          <w:sz w:val="20"/>
          <w:szCs w:val="20"/>
        </w:rPr>
      </w:pPr>
      <w:r w:rsidRPr="008F637F">
        <w:rPr>
          <w:rFonts w:ascii="Calibri" w:hAnsi="Calibri" w:cs="Calibri"/>
          <w:sz w:val="20"/>
          <w:szCs w:val="20"/>
        </w:rPr>
        <w:t>funkciji eksploatacijskog polja maksimalne tlocrtne površine 200 m2, minimalne p</w:t>
      </w:r>
      <w:r w:rsidR="00201C10" w:rsidRPr="008F637F">
        <w:rPr>
          <w:rFonts w:ascii="Calibri" w:hAnsi="Calibri" w:cs="Calibri"/>
          <w:sz w:val="20"/>
          <w:szCs w:val="20"/>
        </w:rPr>
        <w:t>ovršine građevne čestice 600m2</w:t>
      </w:r>
      <w:r w:rsidRPr="008F637F">
        <w:rPr>
          <w:rFonts w:ascii="Calibri" w:hAnsi="Calibri" w:cs="Calibri"/>
          <w:sz w:val="20"/>
          <w:szCs w:val="20"/>
        </w:rPr>
        <w:t>, koeficijent izgrađenosti kig je =0,3, koeficijent iskoristivosti kis je = 0,3. Ostali uvjeti gradnje utvrđivat će se prema odnosnim odredbama ovog Plana.</w:t>
      </w:r>
      <w:r w:rsidR="00201C10" w:rsidRPr="008F637F">
        <w:rPr>
          <w:rFonts w:ascii="Calibri" w:hAnsi="Calibri" w:cs="Calibri"/>
          <w:sz w:val="20"/>
          <w:szCs w:val="20"/>
        </w:rPr>
        <w:t>“</w:t>
      </w:r>
    </w:p>
    <w:p w14:paraId="75159241" w14:textId="77777777" w:rsidR="00201C10" w:rsidRPr="008F637F" w:rsidRDefault="00201C10" w:rsidP="00F06B8F">
      <w:pPr>
        <w:pStyle w:val="Bezproreda"/>
        <w:spacing w:line="276" w:lineRule="auto"/>
        <w:jc w:val="both"/>
        <w:rPr>
          <w:rFonts w:ascii="Calibri" w:hAnsi="Calibri" w:cs="Calibri"/>
          <w:sz w:val="20"/>
          <w:szCs w:val="20"/>
        </w:rPr>
      </w:pPr>
    </w:p>
    <w:p w14:paraId="5798B21F" w14:textId="77777777" w:rsidR="00201C10" w:rsidRPr="008F637F" w:rsidRDefault="00201C10" w:rsidP="00F06B8F">
      <w:pPr>
        <w:numPr>
          <w:ilvl w:val="0"/>
          <w:numId w:val="21"/>
        </w:numPr>
        <w:spacing w:after="0"/>
        <w:jc w:val="center"/>
        <w:rPr>
          <w:rFonts w:ascii="Calibri" w:hAnsi="Calibri" w:cs="Calibri"/>
          <w:sz w:val="20"/>
          <w:szCs w:val="20"/>
        </w:rPr>
      </w:pPr>
    </w:p>
    <w:p w14:paraId="17F64414" w14:textId="77777777" w:rsidR="006E692D" w:rsidRPr="008F637F" w:rsidRDefault="006E692D"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w:t>
      </w:r>
      <w:r w:rsidR="00201C10" w:rsidRPr="008F637F">
        <w:rPr>
          <w:rFonts w:ascii="Calibri" w:hAnsi="Calibri" w:cs="Calibri"/>
          <w:b/>
          <w:sz w:val="20"/>
          <w:szCs w:val="20"/>
        </w:rPr>
        <w:t>ku 73. u stavku (1) riječ „se“ briše se.</w:t>
      </w:r>
    </w:p>
    <w:p w14:paraId="5D9E6D8F" w14:textId="77777777" w:rsidR="006E692D" w:rsidRPr="008F637F" w:rsidRDefault="00201C10"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stavku (5), </w:t>
      </w:r>
      <w:r w:rsidR="00467702" w:rsidRPr="008F637F">
        <w:rPr>
          <w:rFonts w:ascii="Calibri" w:hAnsi="Calibri" w:cs="Calibri"/>
          <w:b/>
          <w:sz w:val="20"/>
          <w:szCs w:val="20"/>
        </w:rPr>
        <w:t>riječi „Pravilnika o utvrđivanju zona sanitarne zaštite“ mijenjaju se</w:t>
      </w:r>
      <w:r w:rsidRPr="008F637F">
        <w:rPr>
          <w:rFonts w:ascii="Calibri" w:hAnsi="Calibri" w:cs="Calibri"/>
          <w:b/>
          <w:sz w:val="20"/>
          <w:szCs w:val="20"/>
        </w:rPr>
        <w:t xml:space="preserve"> i glase:</w:t>
      </w:r>
    </w:p>
    <w:p w14:paraId="21DDECEE"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bCs/>
          <w:sz w:val="20"/>
          <w:szCs w:val="20"/>
        </w:rPr>
        <w:t>„posebnog propisa“</w:t>
      </w:r>
    </w:p>
    <w:p w14:paraId="59D7221A" w14:textId="77777777" w:rsidR="00201C10" w:rsidRDefault="00201C10" w:rsidP="00F06B8F">
      <w:pPr>
        <w:pStyle w:val="Bezproreda"/>
        <w:spacing w:line="276" w:lineRule="auto"/>
        <w:jc w:val="both"/>
        <w:rPr>
          <w:rFonts w:ascii="Calibri" w:hAnsi="Calibri" w:cs="Calibri"/>
          <w:sz w:val="20"/>
          <w:szCs w:val="20"/>
        </w:rPr>
      </w:pPr>
    </w:p>
    <w:p w14:paraId="2D442FC4" w14:textId="77777777" w:rsidR="00841D92" w:rsidRDefault="00841D92" w:rsidP="00F06B8F">
      <w:pPr>
        <w:pStyle w:val="Bezproreda"/>
        <w:spacing w:line="276" w:lineRule="auto"/>
        <w:jc w:val="both"/>
        <w:rPr>
          <w:rFonts w:ascii="Calibri" w:hAnsi="Calibri" w:cs="Calibri"/>
          <w:sz w:val="20"/>
          <w:szCs w:val="20"/>
        </w:rPr>
      </w:pPr>
    </w:p>
    <w:p w14:paraId="2BE93065" w14:textId="77777777" w:rsidR="00841D92" w:rsidRPr="008F637F" w:rsidRDefault="00841D92" w:rsidP="00F06B8F">
      <w:pPr>
        <w:pStyle w:val="Bezproreda"/>
        <w:spacing w:line="276" w:lineRule="auto"/>
        <w:jc w:val="both"/>
        <w:rPr>
          <w:rFonts w:ascii="Calibri" w:hAnsi="Calibri" w:cs="Calibri"/>
          <w:sz w:val="20"/>
          <w:szCs w:val="20"/>
        </w:rPr>
      </w:pPr>
    </w:p>
    <w:p w14:paraId="2BF26364" w14:textId="77777777" w:rsidR="00467702" w:rsidRPr="008F637F" w:rsidRDefault="00467702" w:rsidP="00F06B8F">
      <w:pPr>
        <w:numPr>
          <w:ilvl w:val="0"/>
          <w:numId w:val="21"/>
        </w:numPr>
        <w:spacing w:after="0"/>
        <w:jc w:val="center"/>
        <w:rPr>
          <w:rFonts w:ascii="Calibri" w:hAnsi="Calibri" w:cs="Calibri"/>
          <w:sz w:val="20"/>
          <w:szCs w:val="20"/>
        </w:rPr>
      </w:pPr>
    </w:p>
    <w:p w14:paraId="0CDBBEDC"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Članak 75., </w:t>
      </w:r>
      <w:r w:rsidR="006E692D" w:rsidRPr="008F637F">
        <w:rPr>
          <w:rFonts w:ascii="Calibri" w:hAnsi="Calibri" w:cs="Calibri"/>
          <w:b/>
          <w:sz w:val="20"/>
          <w:szCs w:val="20"/>
        </w:rPr>
        <w:t xml:space="preserve">stavak (2) </w:t>
      </w:r>
      <w:r w:rsidRPr="008F637F">
        <w:rPr>
          <w:rFonts w:ascii="Calibri" w:hAnsi="Calibri" w:cs="Calibri"/>
          <w:b/>
          <w:sz w:val="20"/>
          <w:szCs w:val="20"/>
        </w:rPr>
        <w:t>mijenja se i glasi:</w:t>
      </w:r>
    </w:p>
    <w:p w14:paraId="6535B4FE" w14:textId="77777777" w:rsidR="00467702" w:rsidRPr="008F637F" w:rsidRDefault="0046770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„(2) Područja za eksploataciju mineralnih sirovina prikazana su na kartografskom prikazu br. 1.: “Korištenje i namjena prostora, Sustav prometa” a područje za istraživanje mogućeg korištenja peloida prikazano je </w:t>
      </w:r>
      <w:r w:rsidRPr="008F637F">
        <w:rPr>
          <w:rFonts w:ascii="Calibri" w:hAnsi="Calibri" w:cs="Calibri"/>
          <w:bCs/>
          <w:sz w:val="20"/>
          <w:szCs w:val="20"/>
        </w:rPr>
        <w:lastRenderedPageBreak/>
        <w:t xml:space="preserve">kartografskom prikazu 3.2.: “Uvjeti korištenja, uređenja i zaštite prostora-Područja posebnih ograničenja u korištenju </w:t>
      </w:r>
      <w:r w:rsidR="007F01DF" w:rsidRPr="008F637F">
        <w:rPr>
          <w:rFonts w:ascii="Calibri" w:hAnsi="Calibri" w:cs="Calibri"/>
          <w:bCs/>
          <w:sz w:val="20"/>
          <w:szCs w:val="20"/>
        </w:rPr>
        <w:t>i</w:t>
      </w:r>
      <w:r w:rsidRPr="008F637F">
        <w:rPr>
          <w:rFonts w:ascii="Calibri" w:hAnsi="Calibri" w:cs="Calibri"/>
          <w:bCs/>
          <w:sz w:val="20"/>
          <w:szCs w:val="20"/>
        </w:rPr>
        <w:t xml:space="preserve"> područja primjene pose</w:t>
      </w:r>
      <w:r w:rsidR="000641F2" w:rsidRPr="008F637F">
        <w:rPr>
          <w:rFonts w:ascii="Calibri" w:hAnsi="Calibri" w:cs="Calibri"/>
          <w:bCs/>
          <w:sz w:val="20"/>
          <w:szCs w:val="20"/>
        </w:rPr>
        <w:t>bnih mjera uređenja i zaštite.“</w:t>
      </w:r>
    </w:p>
    <w:p w14:paraId="586D6185" w14:textId="77777777" w:rsidR="00467702" w:rsidRPr="008F637F" w:rsidRDefault="00467702" w:rsidP="00F06B8F">
      <w:pPr>
        <w:pStyle w:val="Bezproreda"/>
        <w:spacing w:line="276" w:lineRule="auto"/>
        <w:jc w:val="both"/>
        <w:rPr>
          <w:rFonts w:ascii="Calibri" w:hAnsi="Calibri" w:cs="Calibri"/>
          <w:sz w:val="20"/>
          <w:szCs w:val="20"/>
        </w:rPr>
      </w:pPr>
    </w:p>
    <w:p w14:paraId="7742FEB5" w14:textId="77777777" w:rsidR="00467702" w:rsidRPr="008F637F" w:rsidRDefault="00467702" w:rsidP="00F06B8F">
      <w:pPr>
        <w:numPr>
          <w:ilvl w:val="0"/>
          <w:numId w:val="21"/>
        </w:numPr>
        <w:spacing w:after="0"/>
        <w:jc w:val="center"/>
        <w:rPr>
          <w:rFonts w:ascii="Calibri" w:hAnsi="Calibri" w:cs="Calibri"/>
          <w:sz w:val="20"/>
          <w:szCs w:val="20"/>
        </w:rPr>
      </w:pPr>
    </w:p>
    <w:p w14:paraId="60326C53" w14:textId="77777777" w:rsidR="00467702" w:rsidRPr="008F637F" w:rsidRDefault="000641F2" w:rsidP="00F06B8F">
      <w:pPr>
        <w:pStyle w:val="Bezproreda"/>
        <w:spacing w:line="276" w:lineRule="auto"/>
        <w:jc w:val="both"/>
        <w:rPr>
          <w:rFonts w:ascii="Calibri" w:hAnsi="Calibri" w:cs="Calibri"/>
          <w:b/>
          <w:kern w:val="2"/>
          <w:sz w:val="20"/>
          <w:szCs w:val="20"/>
          <w:lang w:eastAsia="en-US"/>
        </w:rPr>
      </w:pPr>
      <w:r w:rsidRPr="008F637F">
        <w:rPr>
          <w:rFonts w:ascii="Calibri" w:hAnsi="Calibri" w:cs="Calibri"/>
          <w:b/>
          <w:kern w:val="2"/>
          <w:sz w:val="20"/>
          <w:szCs w:val="20"/>
          <w:lang w:eastAsia="en-US"/>
        </w:rPr>
        <w:t xml:space="preserve">U članku 76., u podstavku 1. </w:t>
      </w:r>
      <w:r w:rsidR="00467702" w:rsidRPr="008F637F">
        <w:rPr>
          <w:rFonts w:ascii="Calibri" w:hAnsi="Calibri" w:cs="Calibri"/>
          <w:b/>
          <w:kern w:val="2"/>
          <w:sz w:val="20"/>
          <w:szCs w:val="20"/>
          <w:lang w:eastAsia="en-US"/>
        </w:rPr>
        <w:t>riječi „iz čl.134“ brišu se.</w:t>
      </w:r>
    </w:p>
    <w:p w14:paraId="09728EB0" w14:textId="77777777" w:rsidR="00467702" w:rsidRPr="008F637F" w:rsidRDefault="00467702" w:rsidP="00F06B8F">
      <w:pPr>
        <w:pStyle w:val="Bezproreda"/>
        <w:spacing w:line="276" w:lineRule="auto"/>
        <w:jc w:val="both"/>
        <w:rPr>
          <w:rFonts w:ascii="Calibri" w:hAnsi="Calibri" w:cs="Calibri"/>
          <w:sz w:val="20"/>
          <w:szCs w:val="20"/>
        </w:rPr>
      </w:pPr>
    </w:p>
    <w:p w14:paraId="0AD8A3F2" w14:textId="77777777" w:rsidR="00467702" w:rsidRPr="008F637F" w:rsidRDefault="00467702" w:rsidP="00F06B8F">
      <w:pPr>
        <w:numPr>
          <w:ilvl w:val="0"/>
          <w:numId w:val="21"/>
        </w:numPr>
        <w:spacing w:after="0"/>
        <w:jc w:val="center"/>
        <w:rPr>
          <w:rFonts w:ascii="Calibri" w:hAnsi="Calibri" w:cs="Calibri"/>
          <w:sz w:val="20"/>
          <w:szCs w:val="20"/>
        </w:rPr>
      </w:pPr>
    </w:p>
    <w:p w14:paraId="3416429F" w14:textId="77777777" w:rsidR="00467702"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78., u stavku (1) riječi „u obalnom području“ mijenjaju se i glase:</w:t>
      </w:r>
    </w:p>
    <w:p w14:paraId="5506A115"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„u prostoru ograničenja u ZOP-u“</w:t>
      </w:r>
    </w:p>
    <w:p w14:paraId="7A5E7BDE" w14:textId="77777777" w:rsidR="00163956" w:rsidRPr="008F637F" w:rsidRDefault="0046770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dodaje se sljedeći tekst:</w:t>
      </w:r>
    </w:p>
    <w:p w14:paraId="15C2DA4E" w14:textId="77777777" w:rsidR="00467702" w:rsidRPr="008F637F" w:rsidRDefault="00467702" w:rsidP="00F06B8F">
      <w:pPr>
        <w:pStyle w:val="Bezproreda"/>
        <w:spacing w:line="276" w:lineRule="auto"/>
        <w:jc w:val="both"/>
        <w:rPr>
          <w:rFonts w:ascii="Calibri" w:hAnsi="Calibri" w:cs="Calibri"/>
          <w:sz w:val="20"/>
          <w:szCs w:val="20"/>
        </w:rPr>
      </w:pPr>
      <w:r w:rsidRPr="008F637F">
        <w:rPr>
          <w:rFonts w:ascii="Calibri" w:hAnsi="Calibri" w:cs="Calibri"/>
          <w:sz w:val="20"/>
          <w:szCs w:val="20"/>
        </w:rPr>
        <w:t>„Uvjeti za eksploataciju trebaju sadržavati i obvezu i uvjete sanacije koja se mora vršiti i tijekom eksploatacije, a ne tek po napuštanju eksploatacije. Pri tome je potrebno osigurati potrebne količine jalovine za sanaciju na samom eksploatacijskom polju.“</w:t>
      </w:r>
    </w:p>
    <w:p w14:paraId="6F3D901D" w14:textId="77777777" w:rsidR="00467702" w:rsidRPr="008F637F" w:rsidRDefault="00163956"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Stavak (3)</w:t>
      </w:r>
      <w:r w:rsidR="00467702" w:rsidRPr="008F637F">
        <w:rPr>
          <w:rFonts w:ascii="Calibri" w:hAnsi="Calibri" w:cs="Calibri"/>
          <w:b/>
          <w:sz w:val="20"/>
          <w:szCs w:val="20"/>
        </w:rPr>
        <w:t xml:space="preserve"> mijenj</w:t>
      </w:r>
      <w:r w:rsidRPr="008F637F">
        <w:rPr>
          <w:rFonts w:ascii="Calibri" w:hAnsi="Calibri" w:cs="Calibri"/>
          <w:b/>
          <w:sz w:val="20"/>
          <w:szCs w:val="20"/>
        </w:rPr>
        <w:t>a</w:t>
      </w:r>
      <w:r w:rsidR="00467702" w:rsidRPr="008F637F">
        <w:rPr>
          <w:rFonts w:ascii="Calibri" w:hAnsi="Calibri" w:cs="Calibri"/>
          <w:b/>
          <w:sz w:val="20"/>
          <w:szCs w:val="20"/>
        </w:rPr>
        <w:t xml:space="preserve"> se i glas</w:t>
      </w:r>
      <w:r w:rsidRPr="008F637F">
        <w:rPr>
          <w:rFonts w:ascii="Calibri" w:hAnsi="Calibri" w:cs="Calibri"/>
          <w:b/>
          <w:sz w:val="20"/>
          <w:szCs w:val="20"/>
        </w:rPr>
        <w:t>i</w:t>
      </w:r>
      <w:r w:rsidR="00467702" w:rsidRPr="008F637F">
        <w:rPr>
          <w:rFonts w:ascii="Calibri" w:hAnsi="Calibri" w:cs="Calibri"/>
          <w:b/>
          <w:sz w:val="20"/>
          <w:szCs w:val="20"/>
        </w:rPr>
        <w:t>:</w:t>
      </w:r>
    </w:p>
    <w:p w14:paraId="27CEA811" w14:textId="77777777" w:rsidR="00B4619C" w:rsidRPr="008F637F" w:rsidRDefault="00163956"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0641F2" w:rsidRPr="008F637F">
        <w:rPr>
          <w:rFonts w:ascii="Calibri" w:hAnsi="Calibri" w:cs="Calibri"/>
          <w:sz w:val="20"/>
          <w:szCs w:val="20"/>
        </w:rPr>
        <w:t xml:space="preserve">(3) </w:t>
      </w:r>
      <w:r w:rsidRPr="008F637F">
        <w:rPr>
          <w:rFonts w:ascii="Calibri" w:hAnsi="Calibri" w:cs="Calibri"/>
          <w:sz w:val="20"/>
          <w:szCs w:val="20"/>
        </w:rPr>
        <w:t>Planom se određuje nakon završetka eksploatacije, odnosno isteka koncesije prenamjena za eksploatacijska polja Vukovac u Šibeniku u zonu izdvojenog građevinskog područja izvan naselja gospodarske-proizvodne namjene, a za eksploatacijsko polje Dubrava planiran je završetak eksploatacije – sanacija.“</w:t>
      </w:r>
    </w:p>
    <w:p w14:paraId="3E124DA5" w14:textId="77777777" w:rsidR="00B4619C" w:rsidRPr="008F637F" w:rsidRDefault="00B4619C" w:rsidP="00F06B8F">
      <w:pPr>
        <w:pStyle w:val="Bezproreda"/>
        <w:spacing w:line="276" w:lineRule="auto"/>
        <w:jc w:val="both"/>
        <w:rPr>
          <w:rFonts w:ascii="Calibri" w:hAnsi="Calibri" w:cs="Calibri"/>
          <w:sz w:val="20"/>
          <w:szCs w:val="20"/>
          <w:highlight w:val="yellow"/>
        </w:rPr>
      </w:pPr>
    </w:p>
    <w:p w14:paraId="5F3998FE" w14:textId="77777777" w:rsidR="00B4619C" w:rsidRPr="008F637F" w:rsidRDefault="00B4619C" w:rsidP="00F06B8F">
      <w:pPr>
        <w:numPr>
          <w:ilvl w:val="0"/>
          <w:numId w:val="21"/>
        </w:numPr>
        <w:spacing w:after="0"/>
        <w:jc w:val="center"/>
        <w:rPr>
          <w:rFonts w:ascii="Calibri" w:hAnsi="Calibri" w:cs="Calibri"/>
          <w:sz w:val="20"/>
          <w:szCs w:val="20"/>
        </w:rPr>
      </w:pPr>
    </w:p>
    <w:p w14:paraId="3FAF3140" w14:textId="77777777" w:rsidR="004E432A" w:rsidRPr="008F637F" w:rsidRDefault="00B4619C"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w:t>
      </w:r>
      <w:r w:rsidR="000641F2" w:rsidRPr="008F637F">
        <w:rPr>
          <w:rFonts w:ascii="Calibri" w:hAnsi="Calibri" w:cs="Calibri"/>
          <w:b/>
          <w:bCs/>
          <w:sz w:val="20"/>
          <w:szCs w:val="20"/>
        </w:rPr>
        <w:t>ku 80. u stavku (3)</w:t>
      </w:r>
      <w:r w:rsidR="004E432A" w:rsidRPr="008F637F">
        <w:rPr>
          <w:rFonts w:ascii="Calibri" w:hAnsi="Calibri" w:cs="Calibri"/>
          <w:b/>
          <w:bCs/>
          <w:sz w:val="20"/>
          <w:szCs w:val="20"/>
        </w:rPr>
        <w:t>, u podstavku 2. riječ „te“ briše se.</w:t>
      </w:r>
    </w:p>
    <w:p w14:paraId="3F012A15" w14:textId="77777777" w:rsidR="00B4619C" w:rsidRPr="008F637F" w:rsidRDefault="004E432A"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P</w:t>
      </w:r>
      <w:r w:rsidR="000641F2" w:rsidRPr="008F637F">
        <w:rPr>
          <w:rFonts w:ascii="Calibri" w:hAnsi="Calibri" w:cs="Calibri"/>
          <w:b/>
          <w:bCs/>
          <w:sz w:val="20"/>
          <w:szCs w:val="20"/>
        </w:rPr>
        <w:t xml:space="preserve">odstavak 3. </w:t>
      </w:r>
      <w:r w:rsidR="00B4619C" w:rsidRPr="008F637F">
        <w:rPr>
          <w:rFonts w:ascii="Calibri" w:hAnsi="Calibri" w:cs="Calibri"/>
          <w:b/>
          <w:bCs/>
          <w:sz w:val="20"/>
          <w:szCs w:val="20"/>
        </w:rPr>
        <w:t>mijenja se i glasi:</w:t>
      </w:r>
      <w:r w:rsidR="00B4619C" w:rsidRPr="008F637F">
        <w:rPr>
          <w:rFonts w:ascii="Calibri" w:hAnsi="Calibri" w:cs="Calibri"/>
          <w:b/>
          <w:bCs/>
          <w:sz w:val="20"/>
          <w:szCs w:val="20"/>
        </w:rPr>
        <w:tab/>
      </w:r>
    </w:p>
    <w:p w14:paraId="2AB84C8F" w14:textId="77777777" w:rsidR="00B4619C" w:rsidRPr="008F637F" w:rsidRDefault="000641F2"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„3. </w:t>
      </w:r>
      <w:r w:rsidR="00B4619C" w:rsidRPr="008F637F">
        <w:rPr>
          <w:rFonts w:ascii="Calibri" w:hAnsi="Calibri" w:cs="Calibri"/>
          <w:sz w:val="20"/>
          <w:szCs w:val="20"/>
        </w:rPr>
        <w:t>uz ove navedene zone potrebno je osigurati i uvjete za nesmetano korištenje prostora za  maskirni vez «Grebaštica»”.</w:t>
      </w:r>
    </w:p>
    <w:p w14:paraId="7B5DD71F" w14:textId="77777777" w:rsidR="004E432A" w:rsidRPr="008F637F" w:rsidRDefault="004E432A"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podstavka 3. dodaje se novi podstavak 4. koji glasi:</w:t>
      </w:r>
    </w:p>
    <w:p w14:paraId="5A12C3E9" w14:textId="77777777" w:rsidR="004E432A" w:rsidRPr="008F637F" w:rsidRDefault="004E432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„4. vojna lokacija „Panikovac“, Šibenik“. </w:t>
      </w:r>
    </w:p>
    <w:p w14:paraId="1CF2A108" w14:textId="77777777" w:rsidR="00E014A2" w:rsidRPr="008F637F" w:rsidRDefault="00E014A2" w:rsidP="00F06B8F">
      <w:pPr>
        <w:pStyle w:val="Bezproreda"/>
        <w:spacing w:line="276" w:lineRule="auto"/>
        <w:jc w:val="both"/>
        <w:rPr>
          <w:rFonts w:ascii="Calibri" w:hAnsi="Calibri" w:cs="Calibri"/>
          <w:sz w:val="20"/>
          <w:szCs w:val="20"/>
        </w:rPr>
      </w:pPr>
    </w:p>
    <w:p w14:paraId="23186C27" w14:textId="77777777" w:rsidR="00C373EA" w:rsidRPr="008F637F" w:rsidRDefault="00C373EA" w:rsidP="00F06B8F">
      <w:pPr>
        <w:numPr>
          <w:ilvl w:val="0"/>
          <w:numId w:val="21"/>
        </w:numPr>
        <w:spacing w:after="0"/>
        <w:jc w:val="center"/>
        <w:rPr>
          <w:rFonts w:ascii="Calibri" w:hAnsi="Calibri" w:cs="Calibri"/>
          <w:sz w:val="20"/>
          <w:szCs w:val="20"/>
        </w:rPr>
      </w:pPr>
    </w:p>
    <w:p w14:paraId="7AF9C924"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članka 80. dodaju se novi članci 80a</w:t>
      </w:r>
      <w:r w:rsidR="004E432A" w:rsidRPr="008F637F">
        <w:rPr>
          <w:rFonts w:ascii="Calibri" w:hAnsi="Calibri" w:cs="Calibri"/>
          <w:b/>
          <w:sz w:val="20"/>
          <w:szCs w:val="20"/>
        </w:rPr>
        <w:t>.</w:t>
      </w:r>
      <w:r w:rsidR="00070453">
        <w:rPr>
          <w:rFonts w:ascii="Calibri" w:hAnsi="Calibri" w:cs="Calibri"/>
          <w:b/>
          <w:sz w:val="20"/>
          <w:szCs w:val="20"/>
        </w:rPr>
        <w:t xml:space="preserve"> i </w:t>
      </w:r>
      <w:r w:rsidRPr="008F637F">
        <w:rPr>
          <w:rFonts w:ascii="Calibri" w:hAnsi="Calibri" w:cs="Calibri"/>
          <w:b/>
          <w:sz w:val="20"/>
          <w:szCs w:val="20"/>
        </w:rPr>
        <w:t>80b</w:t>
      </w:r>
      <w:r w:rsidR="004E432A" w:rsidRPr="008F637F">
        <w:rPr>
          <w:rFonts w:ascii="Calibri" w:hAnsi="Calibri" w:cs="Calibri"/>
          <w:b/>
          <w:sz w:val="20"/>
          <w:szCs w:val="20"/>
        </w:rPr>
        <w:t xml:space="preserve">. </w:t>
      </w:r>
      <w:r w:rsidRPr="008F637F">
        <w:rPr>
          <w:rFonts w:ascii="Calibri" w:hAnsi="Calibri" w:cs="Calibri"/>
          <w:b/>
          <w:sz w:val="20"/>
          <w:szCs w:val="20"/>
        </w:rPr>
        <w:t xml:space="preserve">koji glase: </w:t>
      </w:r>
    </w:p>
    <w:p w14:paraId="5BA65406"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80</w:t>
      </w:r>
      <w:r w:rsidR="00070453">
        <w:rPr>
          <w:rFonts w:ascii="Calibri" w:hAnsi="Calibri" w:cs="Calibri"/>
          <w:sz w:val="20"/>
          <w:szCs w:val="20"/>
        </w:rPr>
        <w:t>a</w:t>
      </w:r>
      <w:r w:rsidR="004E432A" w:rsidRPr="008F637F">
        <w:rPr>
          <w:rFonts w:ascii="Calibri" w:hAnsi="Calibri" w:cs="Calibri"/>
          <w:sz w:val="20"/>
          <w:szCs w:val="20"/>
        </w:rPr>
        <w:t>.</w:t>
      </w:r>
    </w:p>
    <w:p w14:paraId="16F26464" w14:textId="77777777" w:rsidR="00C373EA" w:rsidRPr="008F637F" w:rsidRDefault="00C373EA" w:rsidP="00F06B8F">
      <w:pPr>
        <w:pStyle w:val="Bezproreda"/>
        <w:spacing w:line="276" w:lineRule="auto"/>
        <w:ind w:left="360"/>
        <w:jc w:val="both"/>
        <w:rPr>
          <w:rFonts w:ascii="Calibri" w:hAnsi="Calibri" w:cs="Calibri"/>
          <w:sz w:val="20"/>
          <w:szCs w:val="20"/>
        </w:rPr>
      </w:pPr>
      <w:r w:rsidRPr="008F637F">
        <w:rPr>
          <w:rFonts w:ascii="Calibri" w:hAnsi="Calibri" w:cs="Calibri"/>
          <w:sz w:val="20"/>
          <w:szCs w:val="20"/>
        </w:rPr>
        <w:t>Za sve zahvate izvan građevinskog područja voditi računa da se očuvaju šume kao dobra od interesa za RH, tj. da se zahvatima degradacija šuma (osobito visokih šuma) i šumskih zemljišta svede na najmanju moguću razinu.</w:t>
      </w:r>
    </w:p>
    <w:p w14:paraId="6C020D9E" w14:textId="77777777" w:rsidR="004E432A" w:rsidRPr="008F637F" w:rsidRDefault="004E432A" w:rsidP="004E432A">
      <w:pPr>
        <w:pStyle w:val="Bezproreda"/>
        <w:spacing w:line="276" w:lineRule="auto"/>
        <w:jc w:val="both"/>
        <w:rPr>
          <w:rFonts w:ascii="Calibri" w:hAnsi="Calibri" w:cs="Calibri"/>
          <w:sz w:val="20"/>
          <w:szCs w:val="20"/>
        </w:rPr>
      </w:pPr>
    </w:p>
    <w:p w14:paraId="25D15691" w14:textId="77777777" w:rsidR="004E432A" w:rsidRPr="008F637F" w:rsidRDefault="004E432A" w:rsidP="004E432A">
      <w:pPr>
        <w:pStyle w:val="Bezproreda"/>
        <w:spacing w:line="276" w:lineRule="auto"/>
        <w:jc w:val="both"/>
        <w:rPr>
          <w:rFonts w:ascii="Calibri" w:hAnsi="Calibri" w:cs="Calibri"/>
          <w:sz w:val="20"/>
          <w:szCs w:val="20"/>
        </w:rPr>
      </w:pPr>
      <w:r w:rsidRPr="008F637F">
        <w:rPr>
          <w:rFonts w:ascii="Calibri" w:hAnsi="Calibri" w:cs="Calibri"/>
          <w:sz w:val="20"/>
          <w:szCs w:val="20"/>
        </w:rPr>
        <w:t>Članak 80</w:t>
      </w:r>
      <w:r w:rsidR="00070453">
        <w:rPr>
          <w:rFonts w:ascii="Calibri" w:hAnsi="Calibri" w:cs="Calibri"/>
          <w:sz w:val="20"/>
          <w:szCs w:val="20"/>
        </w:rPr>
        <w:t>b</w:t>
      </w:r>
      <w:r w:rsidRPr="008F637F">
        <w:rPr>
          <w:rFonts w:ascii="Calibri" w:hAnsi="Calibri" w:cs="Calibri"/>
          <w:sz w:val="20"/>
          <w:szCs w:val="20"/>
        </w:rPr>
        <w:t xml:space="preserve">. </w:t>
      </w:r>
    </w:p>
    <w:p w14:paraId="6AF2CF5E" w14:textId="77777777" w:rsidR="004E432A" w:rsidRPr="008F637F" w:rsidRDefault="004E432A">
      <w:pPr>
        <w:pStyle w:val="Bezproreda"/>
        <w:numPr>
          <w:ilvl w:val="0"/>
          <w:numId w:val="85"/>
        </w:numPr>
        <w:spacing w:line="276" w:lineRule="auto"/>
        <w:jc w:val="both"/>
        <w:rPr>
          <w:rFonts w:ascii="Calibri" w:hAnsi="Calibri" w:cs="Calibri"/>
          <w:sz w:val="20"/>
          <w:szCs w:val="20"/>
        </w:rPr>
      </w:pPr>
      <w:r w:rsidRPr="008F637F">
        <w:rPr>
          <w:rFonts w:ascii="Calibri" w:hAnsi="Calibri" w:cs="Calibri"/>
          <w:sz w:val="20"/>
          <w:szCs w:val="20"/>
        </w:rPr>
        <w:t>Izvan građevinskog područja naselja na predjelu Solaris određena je površina infrastrukturne namjene (IS).</w:t>
      </w:r>
    </w:p>
    <w:p w14:paraId="000A2910" w14:textId="77777777" w:rsidR="004E432A" w:rsidRPr="008F637F" w:rsidRDefault="004E432A">
      <w:pPr>
        <w:pStyle w:val="Bezproreda"/>
        <w:numPr>
          <w:ilvl w:val="0"/>
          <w:numId w:val="85"/>
        </w:numPr>
        <w:spacing w:line="276" w:lineRule="auto"/>
        <w:jc w:val="both"/>
        <w:rPr>
          <w:rFonts w:ascii="Calibri" w:hAnsi="Calibri" w:cs="Calibri"/>
          <w:sz w:val="20"/>
          <w:szCs w:val="20"/>
        </w:rPr>
      </w:pPr>
      <w:r w:rsidRPr="008F637F">
        <w:rPr>
          <w:rFonts w:ascii="Calibri" w:hAnsi="Calibri" w:cs="Calibri"/>
          <w:sz w:val="20"/>
          <w:szCs w:val="20"/>
        </w:rPr>
        <w:t xml:space="preserve">Unutar predmetne površine infrastrukturne namjene omogućuje se izgradnja i uporaba zemljišta u svrhu </w:t>
      </w:r>
      <w:r w:rsidR="00FE61EA" w:rsidRPr="008F637F">
        <w:rPr>
          <w:rFonts w:ascii="Calibri" w:hAnsi="Calibri" w:cs="Calibri"/>
          <w:sz w:val="20"/>
          <w:szCs w:val="20"/>
        </w:rPr>
        <w:t>parkinga i/ili suhe marine</w:t>
      </w:r>
      <w:r w:rsidRPr="008F637F">
        <w:rPr>
          <w:rFonts w:ascii="Calibri" w:hAnsi="Calibri" w:cs="Calibri"/>
          <w:sz w:val="20"/>
          <w:szCs w:val="20"/>
        </w:rPr>
        <w:t>, a obzirom na neposrednu blizinu kopnenog dijela obuhvata luke nautičkog turizma.</w:t>
      </w:r>
      <w:r w:rsidR="00070453">
        <w:rPr>
          <w:rFonts w:ascii="Calibri" w:hAnsi="Calibri" w:cs="Calibri"/>
          <w:sz w:val="20"/>
          <w:szCs w:val="20"/>
        </w:rPr>
        <w:t>“</w:t>
      </w:r>
    </w:p>
    <w:p w14:paraId="20D5EB1C" w14:textId="77777777" w:rsidR="000641F2" w:rsidRPr="008F637F" w:rsidRDefault="000641F2" w:rsidP="00F06B8F">
      <w:pPr>
        <w:pStyle w:val="Bezproreda"/>
        <w:spacing w:line="276" w:lineRule="auto"/>
        <w:jc w:val="both"/>
        <w:rPr>
          <w:rFonts w:ascii="Calibri" w:hAnsi="Calibri" w:cs="Calibri"/>
          <w:sz w:val="20"/>
          <w:szCs w:val="20"/>
        </w:rPr>
      </w:pPr>
    </w:p>
    <w:p w14:paraId="49A94FAA" w14:textId="77777777" w:rsidR="000641F2" w:rsidRPr="008F637F" w:rsidRDefault="000641F2" w:rsidP="00F06B8F">
      <w:pPr>
        <w:numPr>
          <w:ilvl w:val="0"/>
          <w:numId w:val="21"/>
        </w:numPr>
        <w:spacing w:after="0"/>
        <w:jc w:val="center"/>
        <w:rPr>
          <w:rFonts w:ascii="Calibri" w:hAnsi="Calibri" w:cs="Calibri"/>
          <w:sz w:val="20"/>
          <w:szCs w:val="20"/>
        </w:rPr>
      </w:pPr>
    </w:p>
    <w:p w14:paraId="7F620099"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81., </w:t>
      </w:r>
      <w:r w:rsidR="004A045F" w:rsidRPr="008F637F">
        <w:rPr>
          <w:rFonts w:ascii="Calibri" w:hAnsi="Calibri" w:cs="Calibri"/>
          <w:b/>
          <w:sz w:val="20"/>
          <w:szCs w:val="20"/>
        </w:rPr>
        <w:t xml:space="preserve">u </w:t>
      </w:r>
      <w:r w:rsidRPr="008F637F">
        <w:rPr>
          <w:rFonts w:ascii="Calibri" w:hAnsi="Calibri" w:cs="Calibri"/>
          <w:b/>
          <w:sz w:val="20"/>
          <w:szCs w:val="20"/>
        </w:rPr>
        <w:t>stav</w:t>
      </w:r>
      <w:r w:rsidR="004A045F" w:rsidRPr="008F637F">
        <w:rPr>
          <w:rFonts w:ascii="Calibri" w:hAnsi="Calibri" w:cs="Calibri"/>
          <w:b/>
          <w:sz w:val="20"/>
          <w:szCs w:val="20"/>
        </w:rPr>
        <w:t>ku</w:t>
      </w:r>
      <w:r w:rsidRPr="008F637F">
        <w:rPr>
          <w:rFonts w:ascii="Calibri" w:hAnsi="Calibri" w:cs="Calibri"/>
          <w:b/>
          <w:sz w:val="20"/>
          <w:szCs w:val="20"/>
        </w:rPr>
        <w:t xml:space="preserve"> (1) riječi „Zakona o postupanju s nezakonito izgrađenim zgradama“ mijenjaju se i glase:</w:t>
      </w:r>
    </w:p>
    <w:p w14:paraId="6DBDF799"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„posebnog propisa“</w:t>
      </w:r>
    </w:p>
    <w:p w14:paraId="2BD098E7" w14:textId="77777777" w:rsidR="00566612" w:rsidRPr="008F637F" w:rsidRDefault="009E3135" w:rsidP="00566612">
      <w:pPr>
        <w:pStyle w:val="Bezproreda"/>
        <w:spacing w:line="276" w:lineRule="auto"/>
        <w:jc w:val="both"/>
        <w:rPr>
          <w:rFonts w:ascii="Calibri" w:hAnsi="Calibri" w:cs="Calibri"/>
          <w:sz w:val="20"/>
          <w:szCs w:val="20"/>
        </w:rPr>
      </w:pPr>
      <w:r w:rsidRPr="008F637F">
        <w:rPr>
          <w:rFonts w:ascii="Calibri" w:hAnsi="Calibri" w:cs="Calibri"/>
          <w:b/>
          <w:sz w:val="20"/>
          <w:szCs w:val="20"/>
        </w:rPr>
        <w:t>U</w:t>
      </w:r>
      <w:r w:rsidR="000641F2" w:rsidRPr="008F637F">
        <w:rPr>
          <w:rFonts w:ascii="Calibri" w:hAnsi="Calibri" w:cs="Calibri"/>
          <w:b/>
          <w:sz w:val="20"/>
          <w:szCs w:val="20"/>
        </w:rPr>
        <w:t xml:space="preserve"> stavku (4), podstavak 3. </w:t>
      </w:r>
      <w:r w:rsidR="00566612" w:rsidRPr="008F637F">
        <w:rPr>
          <w:rFonts w:ascii="Calibri" w:hAnsi="Calibri" w:cs="Calibri"/>
          <w:b/>
          <w:sz w:val="20"/>
          <w:szCs w:val="20"/>
        </w:rPr>
        <w:t>briše se.</w:t>
      </w:r>
    </w:p>
    <w:p w14:paraId="7C86942E" w14:textId="77777777" w:rsidR="00C373EA" w:rsidRPr="008F637F" w:rsidRDefault="009E3135"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373EA" w:rsidRPr="008F637F">
        <w:rPr>
          <w:rFonts w:ascii="Calibri" w:hAnsi="Calibri" w:cs="Calibri"/>
          <w:b/>
          <w:sz w:val="20"/>
          <w:szCs w:val="20"/>
        </w:rPr>
        <w:t>za stavka (4) dodaje se novi stavak (5) koji glasi:</w:t>
      </w:r>
    </w:p>
    <w:p w14:paraId="51EFA6BD"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„(5) Za potrebe Značajnog krajobraza „Kanal-Luka“, izvan građevinskog područja, predviđen je smještaj edukativno-turističko-informativnog punkta s privezima. Za potrebe značajnog krajobraza omogućuje se rekonstrukcija postojećih građevina isključivo u postojećim gabaritima, sukladno posebnim propisima i odredbama ovog Plana, uz prethodno ishođenu suglasnost nadležnog konzervatorskog odjela. Iznimno,za </w:t>
      </w:r>
      <w:r w:rsidRPr="008F637F">
        <w:rPr>
          <w:rFonts w:ascii="Calibri" w:hAnsi="Calibri" w:cs="Calibri"/>
          <w:bCs/>
          <w:sz w:val="20"/>
          <w:szCs w:val="20"/>
        </w:rPr>
        <w:lastRenderedPageBreak/>
        <w:t>postojeće građevine čija je tlocrtna površina do najviše 100 m</w:t>
      </w:r>
      <w:r w:rsidRPr="008F637F">
        <w:rPr>
          <w:rFonts w:ascii="Calibri" w:hAnsi="Calibri" w:cs="Calibri"/>
          <w:bCs/>
          <w:sz w:val="20"/>
          <w:szCs w:val="20"/>
          <w:vertAlign w:val="superscript"/>
        </w:rPr>
        <w:t>2</w:t>
      </w:r>
      <w:r w:rsidRPr="008F637F">
        <w:rPr>
          <w:rFonts w:ascii="Calibri" w:hAnsi="Calibri" w:cs="Calibri"/>
          <w:bCs/>
          <w:sz w:val="20"/>
          <w:szCs w:val="20"/>
        </w:rPr>
        <w:t xml:space="preserve"> omogućuje se povećanje površine za najviše 25% radi zadovoljavanja funkcionalnih potreba građevina.“</w:t>
      </w:r>
    </w:p>
    <w:p w14:paraId="71DC8E94" w14:textId="77777777" w:rsidR="00C373EA" w:rsidRPr="008F637F" w:rsidRDefault="009E3135"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w:t>
      </w:r>
      <w:r w:rsidR="00715296" w:rsidRPr="008F637F">
        <w:rPr>
          <w:rFonts w:ascii="Calibri" w:hAnsi="Calibri" w:cs="Calibri"/>
          <w:b/>
          <w:sz w:val="20"/>
          <w:szCs w:val="20"/>
        </w:rPr>
        <w:t>osadašnji stavci od stavka (5) do stavka (9)</w:t>
      </w:r>
      <w:r w:rsidR="00C373EA" w:rsidRPr="008F637F">
        <w:rPr>
          <w:rFonts w:ascii="Calibri" w:hAnsi="Calibri" w:cs="Calibri"/>
          <w:b/>
          <w:sz w:val="20"/>
          <w:szCs w:val="20"/>
        </w:rPr>
        <w:t xml:space="preserve"> </w:t>
      </w:r>
      <w:r w:rsidR="00715296" w:rsidRPr="008F637F">
        <w:rPr>
          <w:rFonts w:ascii="Calibri" w:hAnsi="Calibri" w:cs="Calibri"/>
          <w:b/>
          <w:sz w:val="20"/>
          <w:szCs w:val="20"/>
        </w:rPr>
        <w:t xml:space="preserve">redom </w:t>
      </w:r>
      <w:r w:rsidR="00C373EA" w:rsidRPr="008F637F">
        <w:rPr>
          <w:rFonts w:ascii="Calibri" w:hAnsi="Calibri" w:cs="Calibri"/>
          <w:b/>
          <w:sz w:val="20"/>
          <w:szCs w:val="20"/>
        </w:rPr>
        <w:t xml:space="preserve">postaju stavci </w:t>
      </w:r>
      <w:r w:rsidR="00715296" w:rsidRPr="008F637F">
        <w:rPr>
          <w:rFonts w:ascii="Calibri" w:hAnsi="Calibri" w:cs="Calibri"/>
          <w:b/>
          <w:sz w:val="20"/>
          <w:szCs w:val="20"/>
        </w:rPr>
        <w:t>od stavka (6) do stavka (10).</w:t>
      </w:r>
    </w:p>
    <w:p w14:paraId="3556AF83" w14:textId="77777777" w:rsidR="00566612" w:rsidRPr="008F637F" w:rsidRDefault="00566612"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dosadašnjem stavku (6) koji postaje stavak (7), tekst „bivših zona posebne namjene Minerska i Panikovac“ mijenja se i glasi:</w:t>
      </w:r>
    </w:p>
    <w:p w14:paraId="59981638" w14:textId="77777777" w:rsidR="00566612" w:rsidRPr="008F637F" w:rsidRDefault="0056661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„bivše vojne zone posebne namjene „Minerska“</w:t>
      </w:r>
    </w:p>
    <w:p w14:paraId="3A99562F" w14:textId="77777777" w:rsidR="00C373EA" w:rsidRPr="008F637F" w:rsidRDefault="009E3135"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w:t>
      </w:r>
      <w:r w:rsidR="00C373EA" w:rsidRPr="008F637F">
        <w:rPr>
          <w:rFonts w:ascii="Calibri" w:hAnsi="Calibri" w:cs="Calibri"/>
          <w:b/>
          <w:sz w:val="20"/>
          <w:szCs w:val="20"/>
        </w:rPr>
        <w:t>osadašnji stavak (7) koji postaje stavak (8) mijenja se i glasi:</w:t>
      </w:r>
    </w:p>
    <w:p w14:paraId="278C1BDF"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„(8) Na području bivše zone posebne namjene Minerska (danas granica ZK), značajnog krajobraza Kanal-luka/Sv. Ante i buffer zone spomenika pod zaštitom UNESCO-a tvrđave sv. Nikole, izvan građevinskog područja, prvenstveno treba osigurati prostore za potrebe „Javne ustanove Priroda Šibensko-kninske županije“ te u funkciji zaštite, posjećivanja i upravljanja, prostori za smještaj edukativno-turističko-informativnog punkta s pristanima za privez plovila i edukativno-turističko-informativne staze koja se dijelom nalazi izvan zone a dijelom unutar područja zaštićenog krajolika Kanal Sv Ante. </w:t>
      </w:r>
    </w:p>
    <w:p w14:paraId="451608D6"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Unutar prostora za potrebe „Javne ustanove“ dodatno se:</w:t>
      </w:r>
    </w:p>
    <w:p w14:paraId="795DD6E0" w14:textId="77777777" w:rsidR="00715296" w:rsidRPr="008F637F" w:rsidRDefault="00C373EA">
      <w:pPr>
        <w:pStyle w:val="Bezproreda"/>
        <w:numPr>
          <w:ilvl w:val="0"/>
          <w:numId w:val="32"/>
        </w:numPr>
        <w:spacing w:line="276" w:lineRule="auto"/>
        <w:jc w:val="both"/>
        <w:rPr>
          <w:rFonts w:ascii="Calibri" w:hAnsi="Calibri" w:cs="Calibri"/>
          <w:bCs/>
          <w:sz w:val="20"/>
          <w:szCs w:val="20"/>
        </w:rPr>
      </w:pPr>
      <w:r w:rsidRPr="008F637F">
        <w:rPr>
          <w:rFonts w:ascii="Calibri" w:hAnsi="Calibri" w:cs="Calibri"/>
          <w:bCs/>
          <w:sz w:val="20"/>
          <w:szCs w:val="20"/>
        </w:rPr>
        <w:t>omogućuje rekonstrukcija postojećih građevina u postojećim gabaritima, sukladno posebnim propisima i odredbama ovog Plana. Iznimno, za postojeće građevine čija je tlocrtna površina do najviše 100 m</w:t>
      </w:r>
      <w:r w:rsidRPr="008F637F">
        <w:rPr>
          <w:rFonts w:ascii="Calibri" w:hAnsi="Calibri" w:cs="Calibri"/>
          <w:bCs/>
          <w:sz w:val="20"/>
          <w:szCs w:val="20"/>
          <w:vertAlign w:val="superscript"/>
        </w:rPr>
        <w:t>2</w:t>
      </w:r>
      <w:r w:rsidRPr="008F637F">
        <w:rPr>
          <w:rFonts w:ascii="Calibri" w:hAnsi="Calibri" w:cs="Calibri"/>
          <w:bCs/>
          <w:sz w:val="20"/>
          <w:szCs w:val="20"/>
        </w:rPr>
        <w:t xml:space="preserve"> omogućuje se povećanje površine za najviše 25% radi zadovoljavanja funkcionalnih potreba građevina. Nije dozvoljena nova gradnja. </w:t>
      </w:r>
    </w:p>
    <w:p w14:paraId="2009471D" w14:textId="77777777" w:rsidR="00715296" w:rsidRPr="008F637F" w:rsidRDefault="00C373EA">
      <w:pPr>
        <w:pStyle w:val="Bezproreda"/>
        <w:numPr>
          <w:ilvl w:val="0"/>
          <w:numId w:val="32"/>
        </w:numPr>
        <w:spacing w:line="276" w:lineRule="auto"/>
        <w:jc w:val="both"/>
        <w:rPr>
          <w:rFonts w:ascii="Calibri" w:hAnsi="Calibri" w:cs="Calibri"/>
          <w:bCs/>
          <w:sz w:val="20"/>
          <w:szCs w:val="20"/>
        </w:rPr>
      </w:pPr>
      <w:r w:rsidRPr="008F637F">
        <w:rPr>
          <w:rFonts w:ascii="Calibri" w:hAnsi="Calibri" w:cs="Calibri"/>
          <w:bCs/>
          <w:sz w:val="20"/>
          <w:szCs w:val="20"/>
        </w:rPr>
        <w:t>osiguravaju parkirne površine uz postojeću</w:t>
      </w:r>
      <w:r w:rsidR="007515A1" w:rsidRPr="008F637F">
        <w:rPr>
          <w:rFonts w:ascii="Calibri" w:hAnsi="Calibri" w:cs="Calibri"/>
          <w:bCs/>
          <w:sz w:val="20"/>
          <w:szCs w:val="20"/>
        </w:rPr>
        <w:t xml:space="preserve"> i planiranu</w:t>
      </w:r>
      <w:r w:rsidRPr="008F637F">
        <w:rPr>
          <w:rFonts w:ascii="Calibri" w:hAnsi="Calibri" w:cs="Calibri"/>
          <w:bCs/>
          <w:sz w:val="20"/>
          <w:szCs w:val="20"/>
        </w:rPr>
        <w:t xml:space="preserve"> prometnicu, raspršeno i interpolirano među drvećem, te na mjestima degradirane vegetacije ili vegetacije niže kategorije. Prilikom uređenja i gradnje parkirnih površina nije dozvoljeno sjeći šumu niti formirati asfaltne površine. Osiguranje parkirnih površina predstavlja obvezni uvjet prilikom uređenja ili gradnje, tj. realizacije planiranih zahvata u prostoru za potrebe Javne ustanove. </w:t>
      </w:r>
    </w:p>
    <w:p w14:paraId="1EF9E134" w14:textId="77777777" w:rsidR="00715296" w:rsidRPr="008F637F" w:rsidRDefault="00C373EA">
      <w:pPr>
        <w:pStyle w:val="Bezproreda"/>
        <w:numPr>
          <w:ilvl w:val="0"/>
          <w:numId w:val="32"/>
        </w:numPr>
        <w:spacing w:line="276" w:lineRule="auto"/>
        <w:jc w:val="both"/>
        <w:rPr>
          <w:rFonts w:ascii="Calibri" w:hAnsi="Calibri" w:cs="Calibri"/>
          <w:bCs/>
          <w:sz w:val="20"/>
          <w:szCs w:val="20"/>
        </w:rPr>
      </w:pPr>
      <w:r w:rsidRPr="008F637F">
        <w:rPr>
          <w:rFonts w:ascii="Calibri" w:hAnsi="Calibri" w:cs="Calibri"/>
          <w:bCs/>
          <w:sz w:val="20"/>
          <w:szCs w:val="20"/>
        </w:rPr>
        <w:t xml:space="preserve">osigurava parkirna površina za autobuse za potrebe izletnika i posjetitelja, na površini infrastrukturnih sustava prikazanoj na kartografskom prikazu 4.26b.-1. Građevinska područja – Šibenik – k.o. Donje Polje. </w:t>
      </w:r>
    </w:p>
    <w:p w14:paraId="73414E2C" w14:textId="77777777" w:rsidR="00715296" w:rsidRPr="008F637F" w:rsidRDefault="00C373EA">
      <w:pPr>
        <w:pStyle w:val="Bezproreda"/>
        <w:numPr>
          <w:ilvl w:val="0"/>
          <w:numId w:val="32"/>
        </w:numPr>
        <w:spacing w:line="276" w:lineRule="auto"/>
        <w:jc w:val="both"/>
        <w:rPr>
          <w:rFonts w:ascii="Calibri" w:hAnsi="Calibri" w:cs="Calibri"/>
          <w:bCs/>
          <w:sz w:val="20"/>
          <w:szCs w:val="20"/>
        </w:rPr>
      </w:pPr>
      <w:r w:rsidRPr="008F637F">
        <w:rPr>
          <w:rFonts w:ascii="Calibri" w:hAnsi="Calibri" w:cs="Calibri"/>
          <w:bCs/>
          <w:sz w:val="20"/>
          <w:szCs w:val="20"/>
        </w:rPr>
        <w:t xml:space="preserve">moraju primijeniti uvjeti propisani člankom 126., stavak (2) ovih odredbi </w:t>
      </w:r>
    </w:p>
    <w:p w14:paraId="2B60D65C" w14:textId="77777777" w:rsidR="004A045F" w:rsidRPr="008F637F" w:rsidRDefault="00C373EA">
      <w:pPr>
        <w:pStyle w:val="Bezproreda"/>
        <w:numPr>
          <w:ilvl w:val="0"/>
          <w:numId w:val="32"/>
        </w:numPr>
        <w:spacing w:line="276" w:lineRule="auto"/>
        <w:jc w:val="both"/>
        <w:rPr>
          <w:rFonts w:ascii="Calibri" w:hAnsi="Calibri" w:cs="Calibri"/>
          <w:bCs/>
          <w:sz w:val="20"/>
          <w:szCs w:val="20"/>
        </w:rPr>
      </w:pPr>
      <w:r w:rsidRPr="008F637F">
        <w:rPr>
          <w:rFonts w:ascii="Calibri" w:hAnsi="Calibri" w:cs="Calibri"/>
          <w:bCs/>
          <w:sz w:val="20"/>
          <w:szCs w:val="20"/>
        </w:rPr>
        <w:t>za bilo kakve intervencije iz ovog stavka, a koji se provode u potpunosti ili dijelom unutar buffer zone tvrđave sv. Nikola, moraju ishoditi posebni uvjeti nadležnog konzervatorskog odjela.</w:t>
      </w:r>
      <w:r w:rsidR="001D48D6" w:rsidRPr="008F637F">
        <w:rPr>
          <w:rFonts w:ascii="Calibri" w:hAnsi="Calibri" w:cs="Calibri"/>
          <w:bCs/>
          <w:sz w:val="20"/>
          <w:szCs w:val="20"/>
        </w:rPr>
        <w:t>“</w:t>
      </w:r>
    </w:p>
    <w:p w14:paraId="3D0C624F"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bCs/>
          <w:sz w:val="20"/>
          <w:szCs w:val="20"/>
        </w:rPr>
        <w:t xml:space="preserve"> </w:t>
      </w:r>
      <w:r w:rsidRPr="008F637F">
        <w:rPr>
          <w:rFonts w:ascii="Calibri" w:hAnsi="Calibri" w:cs="Calibri"/>
          <w:b/>
          <w:sz w:val="20"/>
          <w:szCs w:val="20"/>
        </w:rPr>
        <w:t>U dosadašnjem stavku (8) koji postaje stavak (9) riječi „K.O. Šibenik“ mijenjaju se i glase:</w:t>
      </w:r>
    </w:p>
    <w:p w14:paraId="1F245734"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„K.O. Donje Polje“</w:t>
      </w:r>
    </w:p>
    <w:p w14:paraId="50322BF3"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dosadašnjem stavku (9) koji postaje stavak (10) riječi „stabala, zaštita“ mijenjaju se i glase:</w:t>
      </w:r>
    </w:p>
    <w:p w14:paraId="2FCCDCC0"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„stabala radi zaštite“</w:t>
      </w:r>
    </w:p>
    <w:p w14:paraId="613D7290" w14:textId="77777777" w:rsidR="00C373EA" w:rsidRPr="008F637F" w:rsidRDefault="00F4098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373EA" w:rsidRPr="008F637F">
        <w:rPr>
          <w:rFonts w:ascii="Calibri" w:hAnsi="Calibri" w:cs="Calibri"/>
          <w:b/>
          <w:sz w:val="20"/>
          <w:szCs w:val="20"/>
        </w:rPr>
        <w:t>za dosadašnjeg stavka (9) koji postaje stavak (10) dodaje se novi stavak (11) koji glasi:</w:t>
      </w:r>
    </w:p>
    <w:p w14:paraId="0D60DCBA"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„(11) Za postojeće građevine izvan građevinskih područja koje se rekonstruiraju omogućuje se rješavanje pitanja vodoopskrbe i odvodnje otpadnih voda prema lokalnim prilikama.“</w:t>
      </w:r>
    </w:p>
    <w:p w14:paraId="580079F3" w14:textId="77777777" w:rsidR="005A130C" w:rsidRPr="008F637F" w:rsidRDefault="005A130C" w:rsidP="00F06B8F">
      <w:pPr>
        <w:pStyle w:val="Bezproreda"/>
        <w:spacing w:line="276" w:lineRule="auto"/>
        <w:jc w:val="both"/>
        <w:rPr>
          <w:rFonts w:ascii="Calibri" w:hAnsi="Calibri" w:cs="Calibri"/>
          <w:sz w:val="20"/>
          <w:szCs w:val="20"/>
          <w:lang w:eastAsia="hr-HR"/>
        </w:rPr>
      </w:pPr>
    </w:p>
    <w:p w14:paraId="255349D4" w14:textId="77777777" w:rsidR="00C373EA" w:rsidRPr="008F637F" w:rsidRDefault="00C373EA" w:rsidP="00F06B8F">
      <w:pPr>
        <w:numPr>
          <w:ilvl w:val="0"/>
          <w:numId w:val="21"/>
        </w:numPr>
        <w:spacing w:after="0"/>
        <w:jc w:val="center"/>
        <w:rPr>
          <w:rFonts w:ascii="Calibri" w:hAnsi="Calibri" w:cs="Calibri"/>
          <w:sz w:val="20"/>
          <w:szCs w:val="20"/>
          <w:lang w:eastAsia="hr-HR"/>
        </w:rPr>
      </w:pPr>
    </w:p>
    <w:p w14:paraId="074408BC" w14:textId="77777777" w:rsidR="00ED6062"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članku 82., </w:t>
      </w:r>
      <w:r w:rsidR="00ED6062" w:rsidRPr="008F637F">
        <w:rPr>
          <w:rFonts w:ascii="Calibri" w:hAnsi="Calibri" w:cs="Calibri"/>
          <w:b/>
          <w:sz w:val="20"/>
          <w:szCs w:val="20"/>
        </w:rPr>
        <w:t>u stavku (2)</w:t>
      </w:r>
      <w:r w:rsidRPr="008F637F">
        <w:rPr>
          <w:rFonts w:ascii="Calibri" w:hAnsi="Calibri" w:cs="Calibri"/>
          <w:b/>
          <w:sz w:val="20"/>
          <w:szCs w:val="20"/>
        </w:rPr>
        <w:t xml:space="preserve"> </w:t>
      </w:r>
      <w:r w:rsidR="00ED6062" w:rsidRPr="008F637F">
        <w:rPr>
          <w:rFonts w:ascii="Calibri" w:hAnsi="Calibri" w:cs="Calibri"/>
          <w:b/>
          <w:sz w:val="20"/>
          <w:szCs w:val="20"/>
        </w:rPr>
        <w:t>podstavak 2. mijenja se i glasi:</w:t>
      </w:r>
    </w:p>
    <w:p w14:paraId="580FC90C" w14:textId="77777777" w:rsidR="00C373EA" w:rsidRPr="008F637F" w:rsidRDefault="00ED6062" w:rsidP="00F06B8F">
      <w:pPr>
        <w:pStyle w:val="Bezproreda"/>
        <w:spacing w:line="276" w:lineRule="auto"/>
        <w:jc w:val="both"/>
        <w:rPr>
          <w:rFonts w:ascii="Calibri" w:hAnsi="Calibri" w:cs="Calibri"/>
          <w:b/>
          <w:sz w:val="20"/>
          <w:szCs w:val="20"/>
        </w:rPr>
      </w:pPr>
      <w:r w:rsidRPr="008F637F">
        <w:rPr>
          <w:rFonts w:ascii="Calibri" w:hAnsi="Calibri" w:cs="Calibri"/>
          <w:sz w:val="20"/>
          <w:szCs w:val="20"/>
        </w:rPr>
        <w:t xml:space="preserve">„2. </w:t>
      </w:r>
      <w:r w:rsidR="00C373EA" w:rsidRPr="008F637F">
        <w:rPr>
          <w:rFonts w:ascii="Calibri" w:hAnsi="Calibri" w:cs="Calibri"/>
          <w:sz w:val="20"/>
          <w:szCs w:val="20"/>
        </w:rPr>
        <w:t>unutar izdvojenih građevinskih područja izvan naselja gospodarske i sportsko rekreacijske namjene od županijskog i lokalnog značaja,“</w:t>
      </w:r>
    </w:p>
    <w:p w14:paraId="70A0A666"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F40984" w:rsidRPr="008F637F">
        <w:rPr>
          <w:rFonts w:ascii="Calibri" w:hAnsi="Calibri" w:cs="Calibri"/>
          <w:b/>
          <w:sz w:val="20"/>
          <w:szCs w:val="20"/>
        </w:rPr>
        <w:t xml:space="preserve"> </w:t>
      </w:r>
      <w:r w:rsidRPr="008F637F">
        <w:rPr>
          <w:rFonts w:ascii="Calibri" w:hAnsi="Calibri" w:cs="Calibri"/>
          <w:b/>
          <w:sz w:val="20"/>
          <w:szCs w:val="20"/>
        </w:rPr>
        <w:t>stavku (3) riječi „izdvojenim građevinskim područjima gospodarske, proizvodne i poslovne namjene“ mijenjaju se i glase:</w:t>
      </w:r>
    </w:p>
    <w:p w14:paraId="5E1C9D79"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„izdvojenim građevinskim područjima izvan naselja gospodarske-proizvodne i gospodarske-poslovne namjene“</w:t>
      </w:r>
    </w:p>
    <w:p w14:paraId="0AD22611" w14:textId="77777777" w:rsidR="00A41522" w:rsidRPr="008F637F" w:rsidRDefault="00A41522"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Dodaje se sljedeći tekst:</w:t>
      </w:r>
    </w:p>
    <w:p w14:paraId="3B0B1E5C" w14:textId="77777777" w:rsidR="00A41522" w:rsidRPr="008F637F" w:rsidRDefault="00A41522" w:rsidP="00F06B8F">
      <w:pPr>
        <w:pStyle w:val="Bezproreda"/>
        <w:spacing w:line="276" w:lineRule="auto"/>
        <w:jc w:val="both"/>
        <w:rPr>
          <w:rFonts w:ascii="Calibri" w:hAnsi="Calibri" w:cs="Calibri"/>
          <w:sz w:val="20"/>
          <w:szCs w:val="20"/>
        </w:rPr>
      </w:pPr>
      <w:r w:rsidRPr="008F637F">
        <w:rPr>
          <w:rFonts w:ascii="Calibri" w:hAnsi="Calibri" w:cs="Calibri"/>
          <w:sz w:val="20"/>
          <w:szCs w:val="20"/>
        </w:rPr>
        <w:t>„Uvjeti za smještaj građevina u funkciji proizvodne i poslovne djelatnosti u zonama gospodarske-proizvodne i poslovne namjene unutar građevinskog područja naselja određeni su člankom 85a.“</w:t>
      </w:r>
    </w:p>
    <w:p w14:paraId="34989480"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riječi „izdvojenim građevinskim područjima ugostiteljsko-turističke namjene“ mijenjaju se i glase:</w:t>
      </w:r>
    </w:p>
    <w:p w14:paraId="5C85CD9D"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„izdvojenim građevinskim područjima izvan naselja gospodarske ugostiteljsko-turističke namjene“</w:t>
      </w:r>
    </w:p>
    <w:p w14:paraId="142DD515" w14:textId="77777777" w:rsidR="00C373EA" w:rsidRPr="008F637F" w:rsidRDefault="00C373EA" w:rsidP="00F06B8F">
      <w:pPr>
        <w:pStyle w:val="Bezproreda"/>
        <w:spacing w:line="276" w:lineRule="auto"/>
        <w:jc w:val="both"/>
        <w:rPr>
          <w:rFonts w:ascii="Calibri" w:hAnsi="Calibri" w:cs="Calibri"/>
          <w:sz w:val="20"/>
          <w:szCs w:val="20"/>
        </w:rPr>
      </w:pPr>
    </w:p>
    <w:p w14:paraId="3D544053" w14:textId="77777777" w:rsidR="00460CE4" w:rsidRPr="008F637F" w:rsidRDefault="00460CE4" w:rsidP="00F06B8F">
      <w:pPr>
        <w:pStyle w:val="Bezproreda"/>
        <w:spacing w:line="276" w:lineRule="auto"/>
        <w:jc w:val="both"/>
        <w:rPr>
          <w:rFonts w:ascii="Calibri" w:hAnsi="Calibri" w:cs="Calibri"/>
          <w:sz w:val="20"/>
          <w:szCs w:val="20"/>
        </w:rPr>
      </w:pPr>
    </w:p>
    <w:p w14:paraId="643484BF" w14:textId="77777777" w:rsidR="00C373EA" w:rsidRPr="008F637F" w:rsidRDefault="00C373EA" w:rsidP="00F06B8F">
      <w:pPr>
        <w:numPr>
          <w:ilvl w:val="0"/>
          <w:numId w:val="21"/>
        </w:numPr>
        <w:spacing w:after="0"/>
        <w:jc w:val="center"/>
        <w:rPr>
          <w:rFonts w:ascii="Calibri" w:hAnsi="Calibri" w:cs="Calibri"/>
          <w:sz w:val="20"/>
          <w:szCs w:val="20"/>
        </w:rPr>
      </w:pPr>
    </w:p>
    <w:p w14:paraId="4DD56FFF" w14:textId="77777777" w:rsidR="00C373EA" w:rsidRPr="008F637F" w:rsidRDefault="00E304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članka 82.</w:t>
      </w:r>
      <w:r w:rsidR="00C373EA" w:rsidRPr="008F637F">
        <w:rPr>
          <w:rFonts w:ascii="Calibri" w:hAnsi="Calibri" w:cs="Calibri"/>
          <w:b/>
          <w:sz w:val="20"/>
          <w:szCs w:val="20"/>
        </w:rPr>
        <w:t xml:space="preserve"> dodaje se </w:t>
      </w:r>
      <w:r w:rsidR="00095AAD" w:rsidRPr="008F637F">
        <w:rPr>
          <w:rFonts w:ascii="Calibri" w:hAnsi="Calibri" w:cs="Calibri"/>
          <w:b/>
          <w:sz w:val="20"/>
          <w:szCs w:val="20"/>
        </w:rPr>
        <w:t xml:space="preserve">novi </w:t>
      </w:r>
      <w:r w:rsidR="00C373EA" w:rsidRPr="008F637F">
        <w:rPr>
          <w:rFonts w:ascii="Calibri" w:hAnsi="Calibri" w:cs="Calibri"/>
          <w:b/>
          <w:sz w:val="20"/>
          <w:szCs w:val="20"/>
        </w:rPr>
        <w:t>naslov koji glasi:</w:t>
      </w:r>
    </w:p>
    <w:p w14:paraId="103676F6"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„3.1. Zone izdvojenih građevinskih područja izvan naselja gospodarske-proizvodne i poslovne namjene i zone gospodarske-proizvodne i poslovne namjene unutar građevinskih područja naselja“</w:t>
      </w:r>
    </w:p>
    <w:p w14:paraId="147E6F5F" w14:textId="77777777" w:rsidR="00E014A2" w:rsidRPr="008F637F" w:rsidRDefault="00E014A2" w:rsidP="00F06B8F">
      <w:pPr>
        <w:pStyle w:val="Bezproreda"/>
        <w:spacing w:line="276" w:lineRule="auto"/>
        <w:jc w:val="both"/>
        <w:rPr>
          <w:rFonts w:ascii="Calibri" w:hAnsi="Calibri" w:cs="Calibri"/>
          <w:sz w:val="20"/>
          <w:szCs w:val="20"/>
        </w:rPr>
      </w:pPr>
    </w:p>
    <w:p w14:paraId="5183453C" w14:textId="77777777" w:rsidR="00D11675" w:rsidRPr="008F637F" w:rsidRDefault="00D11675" w:rsidP="00F06B8F">
      <w:pPr>
        <w:numPr>
          <w:ilvl w:val="0"/>
          <w:numId w:val="21"/>
        </w:numPr>
        <w:spacing w:after="0"/>
        <w:jc w:val="center"/>
        <w:rPr>
          <w:rFonts w:ascii="Calibri" w:hAnsi="Calibri" w:cs="Calibri"/>
          <w:sz w:val="20"/>
          <w:szCs w:val="20"/>
        </w:rPr>
      </w:pPr>
    </w:p>
    <w:p w14:paraId="3403F1B4"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83. mijenja se i glasi:</w:t>
      </w:r>
    </w:p>
    <w:p w14:paraId="165C573E" w14:textId="77777777" w:rsidR="00ED6062" w:rsidRPr="008F637F" w:rsidRDefault="00ED6062"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83.</w:t>
      </w:r>
    </w:p>
    <w:p w14:paraId="6F8B989F" w14:textId="77777777" w:rsidR="00C373EA" w:rsidRPr="008F637F" w:rsidRDefault="00C373EA">
      <w:pPr>
        <w:pStyle w:val="Bezproreda"/>
        <w:numPr>
          <w:ilvl w:val="0"/>
          <w:numId w:val="33"/>
        </w:numPr>
        <w:spacing w:line="276" w:lineRule="auto"/>
        <w:jc w:val="both"/>
        <w:rPr>
          <w:rFonts w:ascii="Calibri" w:hAnsi="Calibri" w:cs="Calibri"/>
          <w:sz w:val="20"/>
          <w:szCs w:val="20"/>
        </w:rPr>
      </w:pPr>
      <w:r w:rsidRPr="008F637F">
        <w:rPr>
          <w:rFonts w:ascii="Calibri" w:hAnsi="Calibri" w:cs="Calibri"/>
          <w:sz w:val="20"/>
          <w:szCs w:val="20"/>
        </w:rPr>
        <w:t>Na području Grada Šibenika određene su zone izdvojenih građevinskih područja izvan naselja gospodarske-proizvodne (industrijska, zanatska i skladišna) i poslovne namjene (trgovačka, uslužna i komunalno-servisna) određene Prostornim planom Županije (županijski značaj) i određene Prostornim planom uređenja Grada Šibenika (lokalni značaj), prikazane u sljedećim tablicama.</w:t>
      </w:r>
    </w:p>
    <w:p w14:paraId="596B0751" w14:textId="77777777" w:rsidR="00C373EA" w:rsidRPr="008F637F" w:rsidRDefault="00C373EA" w:rsidP="00F06B8F">
      <w:pPr>
        <w:pStyle w:val="Bezproreda"/>
        <w:spacing w:line="276" w:lineRule="auto"/>
        <w:ind w:left="360"/>
        <w:jc w:val="both"/>
        <w:rPr>
          <w:rFonts w:ascii="Calibri" w:hAnsi="Calibri" w:cs="Calibri"/>
          <w:sz w:val="20"/>
          <w:szCs w:val="20"/>
        </w:rPr>
      </w:pPr>
      <w:r w:rsidRPr="008F637F">
        <w:rPr>
          <w:rFonts w:ascii="Calibri" w:hAnsi="Calibri" w:cs="Calibri"/>
          <w:sz w:val="20"/>
          <w:szCs w:val="20"/>
        </w:rPr>
        <w:t>Zone izdvojenih građevinskih područja izvan naselja gospodarske proizvodne i poslovne namjene na području Grada Šibenika (I,K) određene prostornim planom županije:</w:t>
      </w:r>
    </w:p>
    <w:p w14:paraId="7A049C7E" w14:textId="77777777" w:rsidR="003160B4" w:rsidRPr="008F637F" w:rsidRDefault="003160B4" w:rsidP="00F06B8F">
      <w:pPr>
        <w:pStyle w:val="Bezproreda"/>
        <w:spacing w:line="276" w:lineRule="auto"/>
        <w:jc w:val="both"/>
        <w:rPr>
          <w:rFonts w:ascii="Calibri" w:hAnsi="Calibri" w:cs="Calibri"/>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87"/>
        <w:gridCol w:w="1373"/>
        <w:gridCol w:w="1320"/>
        <w:gridCol w:w="1090"/>
        <w:gridCol w:w="992"/>
        <w:gridCol w:w="1134"/>
      </w:tblGrid>
      <w:tr w:rsidR="00C373EA" w:rsidRPr="008F637F" w14:paraId="72E4B838" w14:textId="77777777" w:rsidTr="0045013B">
        <w:trPr>
          <w:jc w:val="center"/>
        </w:trPr>
        <w:tc>
          <w:tcPr>
            <w:tcW w:w="1951" w:type="dxa"/>
            <w:vMerge w:val="restart"/>
            <w:shd w:val="clear" w:color="auto" w:fill="D9D9D9"/>
            <w:vAlign w:val="center"/>
          </w:tcPr>
          <w:p w14:paraId="1DF4877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Naselje</w:t>
            </w:r>
          </w:p>
        </w:tc>
        <w:tc>
          <w:tcPr>
            <w:tcW w:w="1887" w:type="dxa"/>
            <w:vMerge w:val="restart"/>
            <w:shd w:val="clear" w:color="auto" w:fill="D9D9D9"/>
            <w:vAlign w:val="center"/>
          </w:tcPr>
          <w:p w14:paraId="48FD6CB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Naziv zone</w:t>
            </w:r>
          </w:p>
        </w:tc>
        <w:tc>
          <w:tcPr>
            <w:tcW w:w="1373" w:type="dxa"/>
            <w:vMerge w:val="restart"/>
            <w:shd w:val="clear" w:color="auto" w:fill="D9D9D9"/>
            <w:vAlign w:val="center"/>
          </w:tcPr>
          <w:p w14:paraId="3D419BA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Vrsta sadržaja</w:t>
            </w:r>
          </w:p>
        </w:tc>
        <w:tc>
          <w:tcPr>
            <w:tcW w:w="1320" w:type="dxa"/>
            <w:vMerge w:val="restart"/>
            <w:shd w:val="clear" w:color="auto" w:fill="D9D9D9"/>
            <w:vAlign w:val="center"/>
          </w:tcPr>
          <w:p w14:paraId="18FE0FD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Prostor ograničenja</w:t>
            </w:r>
          </w:p>
        </w:tc>
        <w:tc>
          <w:tcPr>
            <w:tcW w:w="1090" w:type="dxa"/>
            <w:vMerge w:val="restart"/>
            <w:shd w:val="clear" w:color="auto" w:fill="D9D9D9"/>
            <w:vAlign w:val="center"/>
          </w:tcPr>
          <w:p w14:paraId="65B29CB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postojeća/planirana</w:t>
            </w:r>
          </w:p>
        </w:tc>
        <w:tc>
          <w:tcPr>
            <w:tcW w:w="2126" w:type="dxa"/>
            <w:gridSpan w:val="2"/>
            <w:shd w:val="clear" w:color="auto" w:fill="D9D9D9"/>
            <w:vAlign w:val="center"/>
          </w:tcPr>
          <w:p w14:paraId="1032409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Površina (ha)</w:t>
            </w:r>
          </w:p>
        </w:tc>
      </w:tr>
      <w:tr w:rsidR="00C373EA" w:rsidRPr="008F637F" w14:paraId="7A6A5F10" w14:textId="77777777" w:rsidTr="0045013B">
        <w:trPr>
          <w:jc w:val="center"/>
        </w:trPr>
        <w:tc>
          <w:tcPr>
            <w:tcW w:w="1951" w:type="dxa"/>
            <w:vMerge/>
            <w:shd w:val="clear" w:color="auto" w:fill="D9D9D9"/>
            <w:vAlign w:val="center"/>
          </w:tcPr>
          <w:p w14:paraId="4B7C349A"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vMerge/>
            <w:shd w:val="clear" w:color="auto" w:fill="D9D9D9"/>
            <w:vAlign w:val="center"/>
          </w:tcPr>
          <w:p w14:paraId="76FAE650" w14:textId="77777777" w:rsidR="00C373EA" w:rsidRPr="008F637F" w:rsidRDefault="00C373EA" w:rsidP="00F06B8F">
            <w:pPr>
              <w:pStyle w:val="Bezproreda"/>
              <w:spacing w:line="276" w:lineRule="auto"/>
              <w:jc w:val="both"/>
              <w:rPr>
                <w:rFonts w:ascii="Calibri" w:hAnsi="Calibri" w:cs="Calibri"/>
                <w:sz w:val="18"/>
                <w:szCs w:val="18"/>
              </w:rPr>
            </w:pPr>
          </w:p>
        </w:tc>
        <w:tc>
          <w:tcPr>
            <w:tcW w:w="1373" w:type="dxa"/>
            <w:vMerge/>
            <w:shd w:val="clear" w:color="auto" w:fill="D9D9D9"/>
            <w:vAlign w:val="center"/>
          </w:tcPr>
          <w:p w14:paraId="12627A42"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D9D9D9"/>
            <w:vAlign w:val="center"/>
          </w:tcPr>
          <w:p w14:paraId="66F8FEBB"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shd w:val="clear" w:color="auto" w:fill="D9D9D9"/>
            <w:vAlign w:val="center"/>
          </w:tcPr>
          <w:p w14:paraId="79513415"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D9D9D9"/>
            <w:vAlign w:val="center"/>
          </w:tcPr>
          <w:p w14:paraId="3B47F5E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ukupna</w:t>
            </w:r>
          </w:p>
        </w:tc>
        <w:tc>
          <w:tcPr>
            <w:tcW w:w="1134" w:type="dxa"/>
            <w:shd w:val="clear" w:color="auto" w:fill="D9D9D9"/>
            <w:vAlign w:val="center"/>
          </w:tcPr>
          <w:p w14:paraId="52B1648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izgrađena</w:t>
            </w:r>
          </w:p>
        </w:tc>
      </w:tr>
      <w:tr w:rsidR="00C373EA" w:rsidRPr="008F637F" w14:paraId="0B957312" w14:textId="77777777" w:rsidTr="0045013B">
        <w:trPr>
          <w:trHeight w:val="70"/>
          <w:jc w:val="center"/>
        </w:trPr>
        <w:tc>
          <w:tcPr>
            <w:tcW w:w="1951" w:type="dxa"/>
            <w:shd w:val="clear" w:color="auto" w:fill="auto"/>
            <w:vAlign w:val="center"/>
          </w:tcPr>
          <w:p w14:paraId="5DCDE8B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887" w:type="dxa"/>
            <w:shd w:val="clear" w:color="auto" w:fill="auto"/>
            <w:vAlign w:val="center"/>
          </w:tcPr>
          <w:p w14:paraId="3F6590B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Šibenik-Ražine</w:t>
            </w:r>
          </w:p>
        </w:tc>
        <w:tc>
          <w:tcPr>
            <w:tcW w:w="1373" w:type="dxa"/>
            <w:vMerge w:val="restart"/>
            <w:shd w:val="clear" w:color="auto" w:fill="auto"/>
            <w:vAlign w:val="center"/>
          </w:tcPr>
          <w:p w14:paraId="366DAD5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 K</w:t>
            </w:r>
          </w:p>
        </w:tc>
        <w:tc>
          <w:tcPr>
            <w:tcW w:w="1320" w:type="dxa"/>
            <w:shd w:val="clear" w:color="auto" w:fill="auto"/>
            <w:vAlign w:val="center"/>
          </w:tcPr>
          <w:p w14:paraId="289F11C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da/ne</w:t>
            </w:r>
          </w:p>
        </w:tc>
        <w:tc>
          <w:tcPr>
            <w:tcW w:w="1090" w:type="dxa"/>
            <w:shd w:val="clear" w:color="auto" w:fill="auto"/>
            <w:vAlign w:val="center"/>
          </w:tcPr>
          <w:p w14:paraId="797919B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992" w:type="dxa"/>
            <w:shd w:val="clear" w:color="auto" w:fill="auto"/>
            <w:vAlign w:val="center"/>
          </w:tcPr>
          <w:p w14:paraId="35DB697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124,0</w:t>
            </w:r>
          </w:p>
        </w:tc>
        <w:tc>
          <w:tcPr>
            <w:tcW w:w="1134" w:type="dxa"/>
            <w:shd w:val="clear" w:color="auto" w:fill="auto"/>
            <w:vAlign w:val="center"/>
          </w:tcPr>
          <w:p w14:paraId="3D694C0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114,0</w:t>
            </w:r>
          </w:p>
        </w:tc>
      </w:tr>
      <w:tr w:rsidR="00C373EA" w:rsidRPr="008F637F" w14:paraId="7E2F3C0B" w14:textId="77777777" w:rsidTr="0045013B">
        <w:trPr>
          <w:trHeight w:val="70"/>
          <w:jc w:val="center"/>
        </w:trPr>
        <w:tc>
          <w:tcPr>
            <w:tcW w:w="1951" w:type="dxa"/>
            <w:shd w:val="clear" w:color="auto" w:fill="auto"/>
            <w:vAlign w:val="center"/>
          </w:tcPr>
          <w:p w14:paraId="7F6C2F8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Donje Polje, Dubrava, Danilo Biranj, Vrpolje</w:t>
            </w:r>
          </w:p>
        </w:tc>
        <w:tc>
          <w:tcPr>
            <w:tcW w:w="1887" w:type="dxa"/>
            <w:shd w:val="clear" w:color="auto" w:fill="auto"/>
            <w:vAlign w:val="center"/>
          </w:tcPr>
          <w:p w14:paraId="74697FB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Podi</w:t>
            </w:r>
          </w:p>
        </w:tc>
        <w:tc>
          <w:tcPr>
            <w:tcW w:w="1373" w:type="dxa"/>
            <w:vMerge/>
            <w:shd w:val="clear" w:color="auto" w:fill="auto"/>
            <w:vAlign w:val="center"/>
          </w:tcPr>
          <w:p w14:paraId="0E55E94D"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shd w:val="clear" w:color="auto" w:fill="auto"/>
            <w:vAlign w:val="center"/>
          </w:tcPr>
          <w:p w14:paraId="10E3E3A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ne</w:t>
            </w:r>
          </w:p>
          <w:p w14:paraId="11A12562"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shd w:val="clear" w:color="auto" w:fill="auto"/>
            <w:vAlign w:val="center"/>
          </w:tcPr>
          <w:p w14:paraId="6E23DE6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992" w:type="dxa"/>
            <w:shd w:val="clear" w:color="auto" w:fill="auto"/>
            <w:vAlign w:val="center"/>
          </w:tcPr>
          <w:p w14:paraId="7118831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547,5</w:t>
            </w:r>
          </w:p>
        </w:tc>
        <w:tc>
          <w:tcPr>
            <w:tcW w:w="1134" w:type="dxa"/>
            <w:shd w:val="clear" w:color="auto" w:fill="auto"/>
            <w:vAlign w:val="center"/>
          </w:tcPr>
          <w:p w14:paraId="5469E97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119,0</w:t>
            </w:r>
          </w:p>
        </w:tc>
      </w:tr>
    </w:tbl>
    <w:p w14:paraId="751F77D1"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I-proizvodna namjena (industrijska, zanatska, skladišna), K-poslovna namjena (trgovačka, uslužna i komunalno-servisna)</w:t>
      </w:r>
    </w:p>
    <w:p w14:paraId="534476A6"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Zone izdvojenih građevinskih područja izvan naselja gospodarske proizvodne i poslovne namjene na području Grada Šibenika (I,K) određene prostornim planom uređenja grada:</w:t>
      </w:r>
    </w:p>
    <w:p w14:paraId="0488A389" w14:textId="77777777" w:rsidR="003160B4" w:rsidRPr="008F637F" w:rsidRDefault="003160B4" w:rsidP="00F06B8F">
      <w:pPr>
        <w:pStyle w:val="Bezproreda"/>
        <w:spacing w:line="276" w:lineRule="auto"/>
        <w:jc w:val="both"/>
        <w:rPr>
          <w:rFonts w:ascii="Calibri" w:hAnsi="Calibri" w:cs="Calibri"/>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87"/>
        <w:gridCol w:w="1373"/>
        <w:gridCol w:w="1320"/>
        <w:gridCol w:w="1090"/>
        <w:gridCol w:w="992"/>
        <w:gridCol w:w="1134"/>
      </w:tblGrid>
      <w:tr w:rsidR="00C373EA" w:rsidRPr="008F637F" w14:paraId="70E6BFC0" w14:textId="77777777" w:rsidTr="0045013B">
        <w:trPr>
          <w:jc w:val="center"/>
        </w:trPr>
        <w:tc>
          <w:tcPr>
            <w:tcW w:w="1951" w:type="dxa"/>
            <w:vMerge w:val="restart"/>
            <w:shd w:val="clear" w:color="auto" w:fill="D9D9D9"/>
            <w:vAlign w:val="center"/>
          </w:tcPr>
          <w:p w14:paraId="08F6817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Naselje</w:t>
            </w:r>
          </w:p>
        </w:tc>
        <w:tc>
          <w:tcPr>
            <w:tcW w:w="1887" w:type="dxa"/>
            <w:vMerge w:val="restart"/>
            <w:shd w:val="clear" w:color="auto" w:fill="D9D9D9"/>
            <w:vAlign w:val="center"/>
          </w:tcPr>
          <w:p w14:paraId="73D1324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Naziv zone</w:t>
            </w:r>
          </w:p>
        </w:tc>
        <w:tc>
          <w:tcPr>
            <w:tcW w:w="1373" w:type="dxa"/>
            <w:vMerge w:val="restart"/>
            <w:shd w:val="clear" w:color="auto" w:fill="D9D9D9"/>
            <w:vAlign w:val="center"/>
          </w:tcPr>
          <w:p w14:paraId="3B83BB2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Vrsta sadržaja</w:t>
            </w:r>
          </w:p>
        </w:tc>
        <w:tc>
          <w:tcPr>
            <w:tcW w:w="1320" w:type="dxa"/>
            <w:vMerge w:val="restart"/>
            <w:shd w:val="clear" w:color="auto" w:fill="D9D9D9"/>
            <w:vAlign w:val="center"/>
          </w:tcPr>
          <w:p w14:paraId="47AF47F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Prostor ograničenja</w:t>
            </w:r>
          </w:p>
        </w:tc>
        <w:tc>
          <w:tcPr>
            <w:tcW w:w="1090" w:type="dxa"/>
            <w:vMerge w:val="restart"/>
            <w:shd w:val="clear" w:color="auto" w:fill="D9D9D9"/>
            <w:vAlign w:val="center"/>
          </w:tcPr>
          <w:p w14:paraId="2A69B50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postojeća/planirana</w:t>
            </w:r>
          </w:p>
        </w:tc>
        <w:tc>
          <w:tcPr>
            <w:tcW w:w="2126" w:type="dxa"/>
            <w:gridSpan w:val="2"/>
            <w:shd w:val="clear" w:color="auto" w:fill="D9D9D9"/>
            <w:vAlign w:val="center"/>
          </w:tcPr>
          <w:p w14:paraId="34530B5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Površina (ha)</w:t>
            </w:r>
          </w:p>
        </w:tc>
      </w:tr>
      <w:tr w:rsidR="00C373EA" w:rsidRPr="008F637F" w14:paraId="344ED215" w14:textId="77777777" w:rsidTr="0045013B">
        <w:trPr>
          <w:jc w:val="center"/>
        </w:trPr>
        <w:tc>
          <w:tcPr>
            <w:tcW w:w="1951" w:type="dxa"/>
            <w:vMerge/>
            <w:shd w:val="clear" w:color="auto" w:fill="D9D9D9"/>
            <w:vAlign w:val="center"/>
          </w:tcPr>
          <w:p w14:paraId="5F571CF6"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vMerge/>
            <w:shd w:val="clear" w:color="auto" w:fill="D9D9D9"/>
            <w:vAlign w:val="center"/>
          </w:tcPr>
          <w:p w14:paraId="2BFEFF15" w14:textId="77777777" w:rsidR="00C373EA" w:rsidRPr="008F637F" w:rsidRDefault="00C373EA" w:rsidP="00F06B8F">
            <w:pPr>
              <w:pStyle w:val="Bezproreda"/>
              <w:spacing w:line="276" w:lineRule="auto"/>
              <w:jc w:val="both"/>
              <w:rPr>
                <w:rFonts w:ascii="Calibri" w:hAnsi="Calibri" w:cs="Calibri"/>
                <w:sz w:val="18"/>
                <w:szCs w:val="18"/>
              </w:rPr>
            </w:pPr>
          </w:p>
        </w:tc>
        <w:tc>
          <w:tcPr>
            <w:tcW w:w="1373" w:type="dxa"/>
            <w:vMerge/>
            <w:shd w:val="clear" w:color="auto" w:fill="D9D9D9"/>
            <w:vAlign w:val="center"/>
          </w:tcPr>
          <w:p w14:paraId="708C89D0"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D9D9D9"/>
            <w:vAlign w:val="center"/>
          </w:tcPr>
          <w:p w14:paraId="5A8FF1D0"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shd w:val="clear" w:color="auto" w:fill="D9D9D9"/>
            <w:vAlign w:val="center"/>
          </w:tcPr>
          <w:p w14:paraId="5F3C9F23"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D9D9D9"/>
            <w:vAlign w:val="center"/>
          </w:tcPr>
          <w:p w14:paraId="33B1F51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ukupna</w:t>
            </w:r>
          </w:p>
        </w:tc>
        <w:tc>
          <w:tcPr>
            <w:tcW w:w="1134" w:type="dxa"/>
            <w:shd w:val="clear" w:color="auto" w:fill="D9D9D9"/>
            <w:vAlign w:val="center"/>
          </w:tcPr>
          <w:p w14:paraId="4D14DC2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izgrađena</w:t>
            </w:r>
          </w:p>
        </w:tc>
      </w:tr>
      <w:tr w:rsidR="00C373EA" w:rsidRPr="008F637F" w14:paraId="79B3B13F" w14:textId="77777777" w:rsidTr="0045013B">
        <w:trPr>
          <w:trHeight w:val="70"/>
          <w:jc w:val="center"/>
        </w:trPr>
        <w:tc>
          <w:tcPr>
            <w:tcW w:w="1951" w:type="dxa"/>
            <w:vMerge w:val="restart"/>
            <w:shd w:val="clear" w:color="auto" w:fill="auto"/>
            <w:vAlign w:val="center"/>
          </w:tcPr>
          <w:p w14:paraId="4EDE4A8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887" w:type="dxa"/>
            <w:shd w:val="clear" w:color="auto" w:fill="auto"/>
            <w:vAlign w:val="center"/>
          </w:tcPr>
          <w:p w14:paraId="40DD907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Vukovac-zapad</w:t>
            </w:r>
          </w:p>
        </w:tc>
        <w:tc>
          <w:tcPr>
            <w:tcW w:w="1373" w:type="dxa"/>
            <w:vMerge w:val="restart"/>
            <w:shd w:val="clear" w:color="auto" w:fill="auto"/>
            <w:vAlign w:val="center"/>
          </w:tcPr>
          <w:p w14:paraId="0EFB9E9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 K</w:t>
            </w:r>
          </w:p>
        </w:tc>
        <w:tc>
          <w:tcPr>
            <w:tcW w:w="1320" w:type="dxa"/>
            <w:shd w:val="clear" w:color="auto" w:fill="auto"/>
            <w:vAlign w:val="center"/>
          </w:tcPr>
          <w:p w14:paraId="65FECDC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da/ne</w:t>
            </w:r>
          </w:p>
        </w:tc>
        <w:tc>
          <w:tcPr>
            <w:tcW w:w="1090" w:type="dxa"/>
            <w:shd w:val="clear" w:color="auto" w:fill="auto"/>
            <w:vAlign w:val="center"/>
          </w:tcPr>
          <w:p w14:paraId="7B2958D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992" w:type="dxa"/>
            <w:shd w:val="clear" w:color="auto" w:fill="auto"/>
            <w:vAlign w:val="center"/>
          </w:tcPr>
          <w:p w14:paraId="7C41C1C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4,45</w:t>
            </w:r>
          </w:p>
        </w:tc>
        <w:tc>
          <w:tcPr>
            <w:tcW w:w="1134" w:type="dxa"/>
            <w:shd w:val="clear" w:color="auto" w:fill="auto"/>
            <w:vAlign w:val="center"/>
          </w:tcPr>
          <w:p w14:paraId="01B4372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1,5</w:t>
            </w:r>
          </w:p>
        </w:tc>
      </w:tr>
      <w:tr w:rsidR="00C373EA" w:rsidRPr="008F637F" w14:paraId="68725C32" w14:textId="77777777" w:rsidTr="0045013B">
        <w:trPr>
          <w:trHeight w:val="70"/>
          <w:jc w:val="center"/>
        </w:trPr>
        <w:tc>
          <w:tcPr>
            <w:tcW w:w="1951" w:type="dxa"/>
            <w:vMerge/>
            <w:shd w:val="clear" w:color="auto" w:fill="auto"/>
            <w:vAlign w:val="center"/>
          </w:tcPr>
          <w:p w14:paraId="7DA3A9EF"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shd w:val="clear" w:color="auto" w:fill="auto"/>
            <w:vAlign w:val="center"/>
          </w:tcPr>
          <w:p w14:paraId="0ABB23E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Vukovac-istok</w:t>
            </w:r>
          </w:p>
        </w:tc>
        <w:tc>
          <w:tcPr>
            <w:tcW w:w="1373" w:type="dxa"/>
            <w:vMerge/>
            <w:shd w:val="clear" w:color="auto" w:fill="auto"/>
            <w:vAlign w:val="center"/>
          </w:tcPr>
          <w:p w14:paraId="485CDB96"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shd w:val="clear" w:color="auto" w:fill="auto"/>
            <w:vAlign w:val="center"/>
          </w:tcPr>
          <w:p w14:paraId="2D60E9B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090" w:type="dxa"/>
            <w:shd w:val="clear" w:color="auto" w:fill="auto"/>
            <w:vAlign w:val="center"/>
          </w:tcPr>
          <w:p w14:paraId="79F25A8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992" w:type="dxa"/>
            <w:shd w:val="clear" w:color="auto" w:fill="auto"/>
            <w:vAlign w:val="center"/>
          </w:tcPr>
          <w:p w14:paraId="6188F45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37,1</w:t>
            </w:r>
          </w:p>
        </w:tc>
        <w:tc>
          <w:tcPr>
            <w:tcW w:w="1134" w:type="dxa"/>
            <w:shd w:val="clear" w:color="auto" w:fill="auto"/>
            <w:vAlign w:val="center"/>
          </w:tcPr>
          <w:p w14:paraId="5E11B5A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10,1</w:t>
            </w:r>
          </w:p>
        </w:tc>
      </w:tr>
      <w:tr w:rsidR="00C373EA" w:rsidRPr="008F637F" w14:paraId="32EFB431" w14:textId="77777777" w:rsidTr="0045013B">
        <w:trPr>
          <w:trHeight w:val="70"/>
          <w:jc w:val="center"/>
        </w:trPr>
        <w:tc>
          <w:tcPr>
            <w:tcW w:w="1951" w:type="dxa"/>
            <w:shd w:val="clear" w:color="auto" w:fill="auto"/>
            <w:vAlign w:val="center"/>
          </w:tcPr>
          <w:p w14:paraId="0647E18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Sitno Donje</w:t>
            </w:r>
          </w:p>
        </w:tc>
        <w:tc>
          <w:tcPr>
            <w:tcW w:w="1887" w:type="dxa"/>
            <w:shd w:val="clear" w:color="auto" w:fill="auto"/>
            <w:vAlign w:val="center"/>
          </w:tcPr>
          <w:p w14:paraId="0EA3B91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Sitno Donje</w:t>
            </w:r>
          </w:p>
        </w:tc>
        <w:tc>
          <w:tcPr>
            <w:tcW w:w="1373" w:type="dxa"/>
            <w:vMerge/>
            <w:shd w:val="clear" w:color="auto" w:fill="auto"/>
            <w:vAlign w:val="center"/>
          </w:tcPr>
          <w:p w14:paraId="3A002795"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val="restart"/>
            <w:shd w:val="clear" w:color="auto" w:fill="auto"/>
            <w:vAlign w:val="center"/>
          </w:tcPr>
          <w:p w14:paraId="32FB478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090" w:type="dxa"/>
            <w:shd w:val="clear" w:color="auto" w:fill="auto"/>
            <w:vAlign w:val="center"/>
          </w:tcPr>
          <w:p w14:paraId="6CF331E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48CE1F1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52,25</w:t>
            </w:r>
          </w:p>
        </w:tc>
        <w:tc>
          <w:tcPr>
            <w:tcW w:w="1134" w:type="dxa"/>
            <w:shd w:val="clear" w:color="auto" w:fill="auto"/>
            <w:vAlign w:val="center"/>
          </w:tcPr>
          <w:p w14:paraId="268AB93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066C2278" w14:textId="77777777" w:rsidTr="0045013B">
        <w:trPr>
          <w:trHeight w:val="70"/>
          <w:jc w:val="center"/>
        </w:trPr>
        <w:tc>
          <w:tcPr>
            <w:tcW w:w="1951" w:type="dxa"/>
            <w:shd w:val="clear" w:color="auto" w:fill="auto"/>
            <w:vAlign w:val="center"/>
          </w:tcPr>
          <w:p w14:paraId="30E08D6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Radonić, Konjevrate</w:t>
            </w:r>
          </w:p>
        </w:tc>
        <w:tc>
          <w:tcPr>
            <w:tcW w:w="1887" w:type="dxa"/>
            <w:shd w:val="clear" w:color="auto" w:fill="auto"/>
            <w:vAlign w:val="center"/>
          </w:tcPr>
          <w:p w14:paraId="319D547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Radonić</w:t>
            </w:r>
          </w:p>
        </w:tc>
        <w:tc>
          <w:tcPr>
            <w:tcW w:w="1373" w:type="dxa"/>
            <w:vMerge/>
            <w:shd w:val="clear" w:color="auto" w:fill="auto"/>
            <w:vAlign w:val="center"/>
          </w:tcPr>
          <w:p w14:paraId="7BBE9EAA"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5AD9D17F"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shd w:val="clear" w:color="auto" w:fill="auto"/>
            <w:vAlign w:val="center"/>
          </w:tcPr>
          <w:p w14:paraId="7146EB2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48B7EDD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39,1</w:t>
            </w:r>
          </w:p>
        </w:tc>
        <w:tc>
          <w:tcPr>
            <w:tcW w:w="1134" w:type="dxa"/>
            <w:shd w:val="clear" w:color="auto" w:fill="auto"/>
            <w:vAlign w:val="center"/>
          </w:tcPr>
          <w:p w14:paraId="532D283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661CB3BA" w14:textId="77777777" w:rsidTr="0045013B">
        <w:trPr>
          <w:trHeight w:val="70"/>
          <w:jc w:val="center"/>
        </w:trPr>
        <w:tc>
          <w:tcPr>
            <w:tcW w:w="1951" w:type="dxa"/>
            <w:shd w:val="clear" w:color="auto" w:fill="auto"/>
            <w:vAlign w:val="center"/>
          </w:tcPr>
          <w:p w14:paraId="7D73055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Zaton</w:t>
            </w:r>
          </w:p>
        </w:tc>
        <w:tc>
          <w:tcPr>
            <w:tcW w:w="1887" w:type="dxa"/>
            <w:shd w:val="clear" w:color="auto" w:fill="auto"/>
            <w:vAlign w:val="center"/>
          </w:tcPr>
          <w:p w14:paraId="40A00FA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Zaton-Jelovača</w:t>
            </w:r>
          </w:p>
        </w:tc>
        <w:tc>
          <w:tcPr>
            <w:tcW w:w="1373" w:type="dxa"/>
            <w:vMerge/>
            <w:shd w:val="clear" w:color="auto" w:fill="auto"/>
            <w:vAlign w:val="center"/>
          </w:tcPr>
          <w:p w14:paraId="57864779"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5570CED0"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shd w:val="clear" w:color="auto" w:fill="auto"/>
            <w:vAlign w:val="center"/>
          </w:tcPr>
          <w:p w14:paraId="63BAE3F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13C7815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15,0</w:t>
            </w:r>
          </w:p>
        </w:tc>
        <w:tc>
          <w:tcPr>
            <w:tcW w:w="1134" w:type="dxa"/>
            <w:shd w:val="clear" w:color="auto" w:fill="auto"/>
            <w:vAlign w:val="center"/>
          </w:tcPr>
          <w:p w14:paraId="67BA034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0,4</w:t>
            </w:r>
          </w:p>
        </w:tc>
      </w:tr>
      <w:tr w:rsidR="00C373EA" w:rsidRPr="008F637F" w14:paraId="12F84BC7" w14:textId="77777777" w:rsidTr="0045013B">
        <w:trPr>
          <w:trHeight w:val="70"/>
          <w:jc w:val="center"/>
        </w:trPr>
        <w:tc>
          <w:tcPr>
            <w:tcW w:w="1951" w:type="dxa"/>
            <w:shd w:val="clear" w:color="auto" w:fill="auto"/>
            <w:vAlign w:val="center"/>
          </w:tcPr>
          <w:p w14:paraId="7627C6D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Dubrava</w:t>
            </w:r>
          </w:p>
        </w:tc>
        <w:tc>
          <w:tcPr>
            <w:tcW w:w="1887" w:type="dxa"/>
            <w:shd w:val="clear" w:color="auto" w:fill="auto"/>
            <w:vAlign w:val="center"/>
          </w:tcPr>
          <w:p w14:paraId="6F0482B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Dubrava</w:t>
            </w:r>
          </w:p>
        </w:tc>
        <w:tc>
          <w:tcPr>
            <w:tcW w:w="1373" w:type="dxa"/>
            <w:vMerge/>
            <w:shd w:val="clear" w:color="auto" w:fill="auto"/>
            <w:vAlign w:val="center"/>
          </w:tcPr>
          <w:p w14:paraId="1B16B6EA"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5173F72A"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shd w:val="clear" w:color="auto" w:fill="auto"/>
            <w:vAlign w:val="center"/>
          </w:tcPr>
          <w:p w14:paraId="68DDDD0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2275160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6,5</w:t>
            </w:r>
          </w:p>
        </w:tc>
        <w:tc>
          <w:tcPr>
            <w:tcW w:w="1134" w:type="dxa"/>
            <w:shd w:val="clear" w:color="auto" w:fill="auto"/>
            <w:vAlign w:val="center"/>
          </w:tcPr>
          <w:p w14:paraId="00DBFFF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0,2</w:t>
            </w:r>
          </w:p>
        </w:tc>
      </w:tr>
    </w:tbl>
    <w:p w14:paraId="5A7FD3F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I-proizvodna namjena (industrijska, zanatska, skladišna), K-poslovna namjena (trgovačka, uslužna i komunalno-servisna)</w:t>
      </w:r>
    </w:p>
    <w:p w14:paraId="74F41C7C" w14:textId="77777777" w:rsidR="003160B4" w:rsidRPr="008F637F" w:rsidRDefault="003160B4" w:rsidP="00F06B8F">
      <w:pPr>
        <w:pStyle w:val="Bezproreda"/>
        <w:spacing w:line="276" w:lineRule="auto"/>
        <w:jc w:val="both"/>
        <w:rPr>
          <w:rFonts w:ascii="Calibri" w:hAnsi="Calibri" w:cs="Calibri"/>
          <w:sz w:val="20"/>
          <w:szCs w:val="20"/>
        </w:rPr>
      </w:pPr>
    </w:p>
    <w:p w14:paraId="53F5B08A" w14:textId="77777777" w:rsidR="00C373EA" w:rsidRPr="008F637F" w:rsidRDefault="00C373EA">
      <w:pPr>
        <w:pStyle w:val="Bezproreda"/>
        <w:numPr>
          <w:ilvl w:val="0"/>
          <w:numId w:val="33"/>
        </w:numPr>
        <w:spacing w:line="276" w:lineRule="auto"/>
        <w:jc w:val="both"/>
        <w:rPr>
          <w:rFonts w:ascii="Calibri" w:hAnsi="Calibri" w:cs="Calibri"/>
          <w:sz w:val="20"/>
          <w:szCs w:val="20"/>
        </w:rPr>
      </w:pPr>
      <w:r w:rsidRPr="008F637F">
        <w:rPr>
          <w:rFonts w:ascii="Calibri" w:hAnsi="Calibri" w:cs="Calibri"/>
          <w:sz w:val="20"/>
          <w:szCs w:val="20"/>
        </w:rPr>
        <w:t xml:space="preserve">Na području Grada Šibenika određene su zone gospodarske-proizvodne (industrijska, zanatska i skladišna) i poslovne namjene (trgovačka, uslužna i komunalno-servisna) unutar građevinskih područja naselja, prikazane u sljedećoj tablici.  </w:t>
      </w:r>
    </w:p>
    <w:p w14:paraId="138282C4" w14:textId="77777777" w:rsidR="003160B4" w:rsidRPr="008F637F" w:rsidRDefault="003160B4" w:rsidP="00F06B8F">
      <w:pPr>
        <w:pStyle w:val="Bezproreda"/>
        <w:spacing w:line="276" w:lineRule="auto"/>
        <w:ind w:left="360"/>
        <w:jc w:val="both"/>
        <w:rPr>
          <w:rFonts w:ascii="Calibri" w:hAnsi="Calibri" w:cs="Calibri"/>
          <w:sz w:val="20"/>
          <w:szCs w:val="20"/>
        </w:rPr>
      </w:pPr>
    </w:p>
    <w:p w14:paraId="10DF4A82"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Zone gospodarske-proizvodne i poslovne namjene unutar građevinskih područja naselja na području Grada Šibenika  (In,Kn):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87"/>
        <w:gridCol w:w="1373"/>
        <w:gridCol w:w="1320"/>
        <w:gridCol w:w="1090"/>
        <w:gridCol w:w="992"/>
        <w:gridCol w:w="1134"/>
      </w:tblGrid>
      <w:tr w:rsidR="00C373EA" w:rsidRPr="008F637F" w14:paraId="592492E8" w14:textId="77777777" w:rsidTr="0045013B">
        <w:trPr>
          <w:jc w:val="center"/>
        </w:trPr>
        <w:tc>
          <w:tcPr>
            <w:tcW w:w="1951" w:type="dxa"/>
            <w:vMerge w:val="restart"/>
            <w:shd w:val="clear" w:color="auto" w:fill="D9D9D9"/>
            <w:vAlign w:val="center"/>
          </w:tcPr>
          <w:p w14:paraId="613A24A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Naselje</w:t>
            </w:r>
          </w:p>
        </w:tc>
        <w:tc>
          <w:tcPr>
            <w:tcW w:w="1887" w:type="dxa"/>
            <w:vMerge w:val="restart"/>
            <w:shd w:val="clear" w:color="auto" w:fill="D9D9D9"/>
            <w:vAlign w:val="center"/>
          </w:tcPr>
          <w:p w14:paraId="0E9C38A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Naziv zone</w:t>
            </w:r>
          </w:p>
        </w:tc>
        <w:tc>
          <w:tcPr>
            <w:tcW w:w="1373" w:type="dxa"/>
            <w:vMerge w:val="restart"/>
            <w:shd w:val="clear" w:color="auto" w:fill="D9D9D9"/>
            <w:vAlign w:val="center"/>
          </w:tcPr>
          <w:p w14:paraId="1A36951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Vrsta sadržaja</w:t>
            </w:r>
          </w:p>
        </w:tc>
        <w:tc>
          <w:tcPr>
            <w:tcW w:w="1320" w:type="dxa"/>
            <w:vMerge w:val="restart"/>
            <w:shd w:val="clear" w:color="auto" w:fill="D9D9D9"/>
            <w:vAlign w:val="center"/>
          </w:tcPr>
          <w:p w14:paraId="3B03850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Prostor ograničenja</w:t>
            </w:r>
          </w:p>
        </w:tc>
        <w:tc>
          <w:tcPr>
            <w:tcW w:w="1090" w:type="dxa"/>
            <w:vMerge w:val="restart"/>
            <w:shd w:val="clear" w:color="auto" w:fill="D9D9D9"/>
            <w:vAlign w:val="center"/>
          </w:tcPr>
          <w:p w14:paraId="111425C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Postojeća/planirana</w:t>
            </w:r>
          </w:p>
        </w:tc>
        <w:tc>
          <w:tcPr>
            <w:tcW w:w="2126" w:type="dxa"/>
            <w:gridSpan w:val="2"/>
            <w:shd w:val="clear" w:color="auto" w:fill="D9D9D9"/>
            <w:vAlign w:val="center"/>
          </w:tcPr>
          <w:p w14:paraId="4CFB20C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Površina (ha)</w:t>
            </w:r>
          </w:p>
        </w:tc>
      </w:tr>
      <w:tr w:rsidR="00C373EA" w:rsidRPr="008F637F" w14:paraId="1A8D53B9" w14:textId="77777777" w:rsidTr="0045013B">
        <w:trPr>
          <w:jc w:val="center"/>
        </w:trPr>
        <w:tc>
          <w:tcPr>
            <w:tcW w:w="1951" w:type="dxa"/>
            <w:vMerge/>
            <w:shd w:val="clear" w:color="auto" w:fill="D9D9D9"/>
            <w:vAlign w:val="center"/>
          </w:tcPr>
          <w:p w14:paraId="6B24C5B7"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vMerge/>
            <w:shd w:val="clear" w:color="auto" w:fill="D9D9D9"/>
            <w:vAlign w:val="center"/>
          </w:tcPr>
          <w:p w14:paraId="7CC1EBD9" w14:textId="77777777" w:rsidR="00C373EA" w:rsidRPr="008F637F" w:rsidRDefault="00C373EA" w:rsidP="00F06B8F">
            <w:pPr>
              <w:pStyle w:val="Bezproreda"/>
              <w:spacing w:line="276" w:lineRule="auto"/>
              <w:jc w:val="both"/>
              <w:rPr>
                <w:rFonts w:ascii="Calibri" w:hAnsi="Calibri" w:cs="Calibri"/>
                <w:sz w:val="18"/>
                <w:szCs w:val="18"/>
              </w:rPr>
            </w:pPr>
          </w:p>
        </w:tc>
        <w:tc>
          <w:tcPr>
            <w:tcW w:w="1373" w:type="dxa"/>
            <w:vMerge/>
            <w:shd w:val="clear" w:color="auto" w:fill="D9D9D9"/>
            <w:vAlign w:val="center"/>
          </w:tcPr>
          <w:p w14:paraId="3681D31A"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D9D9D9"/>
            <w:vAlign w:val="center"/>
          </w:tcPr>
          <w:p w14:paraId="2D8C5C3F"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shd w:val="clear" w:color="auto" w:fill="D9D9D9"/>
            <w:vAlign w:val="center"/>
          </w:tcPr>
          <w:p w14:paraId="7CBBA185"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D9D9D9"/>
            <w:vAlign w:val="center"/>
          </w:tcPr>
          <w:p w14:paraId="453053D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ukupna</w:t>
            </w:r>
          </w:p>
        </w:tc>
        <w:tc>
          <w:tcPr>
            <w:tcW w:w="1134" w:type="dxa"/>
            <w:shd w:val="clear" w:color="auto" w:fill="D9D9D9"/>
            <w:vAlign w:val="center"/>
          </w:tcPr>
          <w:p w14:paraId="6A0D47E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izgrađena</w:t>
            </w:r>
          </w:p>
        </w:tc>
      </w:tr>
      <w:tr w:rsidR="00C373EA" w:rsidRPr="008F637F" w14:paraId="52DF9C38" w14:textId="77777777" w:rsidTr="0045013B">
        <w:trPr>
          <w:trHeight w:val="70"/>
          <w:jc w:val="center"/>
        </w:trPr>
        <w:tc>
          <w:tcPr>
            <w:tcW w:w="1951" w:type="dxa"/>
            <w:shd w:val="clear" w:color="auto" w:fill="auto"/>
            <w:vAlign w:val="center"/>
          </w:tcPr>
          <w:p w14:paraId="3AD1A70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Grebaštica</w:t>
            </w:r>
          </w:p>
        </w:tc>
        <w:tc>
          <w:tcPr>
            <w:tcW w:w="1887" w:type="dxa"/>
            <w:shd w:val="clear" w:color="auto" w:fill="auto"/>
            <w:vAlign w:val="center"/>
          </w:tcPr>
          <w:p w14:paraId="180110E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Grebaštica</w:t>
            </w:r>
          </w:p>
        </w:tc>
        <w:tc>
          <w:tcPr>
            <w:tcW w:w="1373" w:type="dxa"/>
            <w:vMerge w:val="restart"/>
            <w:shd w:val="clear" w:color="auto" w:fill="auto"/>
            <w:vAlign w:val="center"/>
          </w:tcPr>
          <w:p w14:paraId="7BF16C1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In,Kn</w:t>
            </w:r>
          </w:p>
        </w:tc>
        <w:tc>
          <w:tcPr>
            <w:tcW w:w="1320" w:type="dxa"/>
            <w:vMerge w:val="restart"/>
            <w:shd w:val="clear" w:color="auto" w:fill="auto"/>
            <w:vAlign w:val="center"/>
          </w:tcPr>
          <w:p w14:paraId="77CBAA5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090" w:type="dxa"/>
            <w:vMerge w:val="restart"/>
            <w:shd w:val="clear" w:color="auto" w:fill="auto"/>
            <w:vAlign w:val="center"/>
          </w:tcPr>
          <w:p w14:paraId="5B5256E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00DD5FB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0,96</w:t>
            </w:r>
          </w:p>
        </w:tc>
        <w:tc>
          <w:tcPr>
            <w:tcW w:w="1134" w:type="dxa"/>
            <w:shd w:val="clear" w:color="auto" w:fill="auto"/>
            <w:vAlign w:val="center"/>
          </w:tcPr>
          <w:p w14:paraId="47ACFFD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66712A68" w14:textId="77777777" w:rsidTr="0045013B">
        <w:trPr>
          <w:trHeight w:val="70"/>
          <w:jc w:val="center"/>
        </w:trPr>
        <w:tc>
          <w:tcPr>
            <w:tcW w:w="1951" w:type="dxa"/>
            <w:shd w:val="clear" w:color="auto" w:fill="auto"/>
            <w:vAlign w:val="center"/>
          </w:tcPr>
          <w:p w14:paraId="6778EFB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Krapanj</w:t>
            </w:r>
          </w:p>
        </w:tc>
        <w:tc>
          <w:tcPr>
            <w:tcW w:w="1887" w:type="dxa"/>
            <w:shd w:val="clear" w:color="auto" w:fill="auto"/>
            <w:vAlign w:val="center"/>
          </w:tcPr>
          <w:p w14:paraId="2591952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Krapanj</w:t>
            </w:r>
          </w:p>
        </w:tc>
        <w:tc>
          <w:tcPr>
            <w:tcW w:w="1373" w:type="dxa"/>
            <w:vMerge/>
            <w:shd w:val="clear" w:color="auto" w:fill="auto"/>
            <w:vAlign w:val="center"/>
          </w:tcPr>
          <w:p w14:paraId="5D14BAAF"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7F4AB585"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shd w:val="clear" w:color="auto" w:fill="auto"/>
            <w:vAlign w:val="center"/>
          </w:tcPr>
          <w:p w14:paraId="7022A95F"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auto"/>
            <w:vAlign w:val="center"/>
          </w:tcPr>
          <w:p w14:paraId="7CC89DA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0,18</w:t>
            </w:r>
          </w:p>
        </w:tc>
        <w:tc>
          <w:tcPr>
            <w:tcW w:w="1134" w:type="dxa"/>
            <w:shd w:val="clear" w:color="auto" w:fill="auto"/>
            <w:vAlign w:val="center"/>
          </w:tcPr>
          <w:p w14:paraId="3755823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56BBEE93" w14:textId="77777777" w:rsidTr="0045013B">
        <w:trPr>
          <w:trHeight w:val="70"/>
          <w:jc w:val="center"/>
        </w:trPr>
        <w:tc>
          <w:tcPr>
            <w:tcW w:w="1951" w:type="dxa"/>
            <w:shd w:val="clear" w:color="auto" w:fill="auto"/>
            <w:vAlign w:val="center"/>
          </w:tcPr>
          <w:p w14:paraId="1E74BAF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Lozovac</w:t>
            </w:r>
          </w:p>
        </w:tc>
        <w:tc>
          <w:tcPr>
            <w:tcW w:w="1887" w:type="dxa"/>
            <w:shd w:val="clear" w:color="auto" w:fill="auto"/>
            <w:vAlign w:val="center"/>
          </w:tcPr>
          <w:p w14:paraId="7F36424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Lozovac</w:t>
            </w:r>
          </w:p>
        </w:tc>
        <w:tc>
          <w:tcPr>
            <w:tcW w:w="1373" w:type="dxa"/>
            <w:vMerge/>
            <w:shd w:val="clear" w:color="auto" w:fill="auto"/>
            <w:vAlign w:val="center"/>
          </w:tcPr>
          <w:p w14:paraId="5F991A0C"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shd w:val="clear" w:color="auto" w:fill="auto"/>
            <w:vAlign w:val="center"/>
          </w:tcPr>
          <w:p w14:paraId="0F89153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090" w:type="dxa"/>
            <w:vMerge/>
            <w:shd w:val="clear" w:color="auto" w:fill="auto"/>
            <w:vAlign w:val="center"/>
          </w:tcPr>
          <w:p w14:paraId="18FF3360"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auto"/>
            <w:vAlign w:val="center"/>
          </w:tcPr>
          <w:p w14:paraId="1162A84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1,01</w:t>
            </w:r>
          </w:p>
        </w:tc>
        <w:tc>
          <w:tcPr>
            <w:tcW w:w="1134" w:type="dxa"/>
            <w:shd w:val="clear" w:color="auto" w:fill="auto"/>
            <w:vAlign w:val="center"/>
          </w:tcPr>
          <w:p w14:paraId="10DF047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31A5EC56" w14:textId="77777777" w:rsidTr="0045013B">
        <w:trPr>
          <w:trHeight w:val="70"/>
          <w:jc w:val="center"/>
        </w:trPr>
        <w:tc>
          <w:tcPr>
            <w:tcW w:w="1951" w:type="dxa"/>
            <w:vMerge w:val="restart"/>
            <w:shd w:val="clear" w:color="auto" w:fill="auto"/>
            <w:vAlign w:val="center"/>
          </w:tcPr>
          <w:p w14:paraId="02BC5BF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Zlarin</w:t>
            </w:r>
          </w:p>
        </w:tc>
        <w:tc>
          <w:tcPr>
            <w:tcW w:w="1887" w:type="dxa"/>
            <w:shd w:val="clear" w:color="auto" w:fill="auto"/>
            <w:vAlign w:val="center"/>
          </w:tcPr>
          <w:p w14:paraId="0F20CF0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Zlarin 1</w:t>
            </w:r>
          </w:p>
        </w:tc>
        <w:tc>
          <w:tcPr>
            <w:tcW w:w="1373" w:type="dxa"/>
            <w:vMerge/>
            <w:shd w:val="clear" w:color="auto" w:fill="auto"/>
            <w:vAlign w:val="center"/>
          </w:tcPr>
          <w:p w14:paraId="78B3E1AA"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val="restart"/>
            <w:shd w:val="clear" w:color="auto" w:fill="auto"/>
            <w:vAlign w:val="center"/>
          </w:tcPr>
          <w:p w14:paraId="27E5339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090" w:type="dxa"/>
            <w:shd w:val="clear" w:color="auto" w:fill="auto"/>
            <w:vAlign w:val="center"/>
          </w:tcPr>
          <w:p w14:paraId="1EF8F30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c>
          <w:tcPr>
            <w:tcW w:w="992" w:type="dxa"/>
            <w:shd w:val="clear" w:color="auto" w:fill="auto"/>
            <w:vAlign w:val="center"/>
          </w:tcPr>
          <w:p w14:paraId="4F8F74A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0,56</w:t>
            </w:r>
          </w:p>
        </w:tc>
        <w:tc>
          <w:tcPr>
            <w:tcW w:w="1134" w:type="dxa"/>
            <w:shd w:val="clear" w:color="auto" w:fill="auto"/>
            <w:vAlign w:val="center"/>
          </w:tcPr>
          <w:p w14:paraId="4D7C391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0,56</w:t>
            </w:r>
          </w:p>
        </w:tc>
      </w:tr>
      <w:tr w:rsidR="00C373EA" w:rsidRPr="008F637F" w14:paraId="03D7D40C" w14:textId="77777777" w:rsidTr="0045013B">
        <w:trPr>
          <w:trHeight w:val="70"/>
          <w:jc w:val="center"/>
        </w:trPr>
        <w:tc>
          <w:tcPr>
            <w:tcW w:w="1951" w:type="dxa"/>
            <w:vMerge/>
            <w:shd w:val="clear" w:color="auto" w:fill="auto"/>
            <w:vAlign w:val="center"/>
          </w:tcPr>
          <w:p w14:paraId="45686AB2"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shd w:val="clear" w:color="auto" w:fill="auto"/>
            <w:vAlign w:val="center"/>
          </w:tcPr>
          <w:p w14:paraId="51D2052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Zlarin 2</w:t>
            </w:r>
          </w:p>
        </w:tc>
        <w:tc>
          <w:tcPr>
            <w:tcW w:w="1373" w:type="dxa"/>
            <w:vMerge/>
            <w:shd w:val="clear" w:color="auto" w:fill="auto"/>
            <w:vAlign w:val="center"/>
          </w:tcPr>
          <w:p w14:paraId="011BB45C"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1EE2DA15"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val="restart"/>
            <w:shd w:val="clear" w:color="auto" w:fill="auto"/>
            <w:vAlign w:val="center"/>
          </w:tcPr>
          <w:p w14:paraId="7FD514F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2C9356E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0,19</w:t>
            </w:r>
          </w:p>
        </w:tc>
        <w:tc>
          <w:tcPr>
            <w:tcW w:w="1134" w:type="dxa"/>
            <w:shd w:val="clear" w:color="auto" w:fill="auto"/>
            <w:vAlign w:val="center"/>
          </w:tcPr>
          <w:p w14:paraId="2B7A09D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28A371D1" w14:textId="77777777" w:rsidTr="0045013B">
        <w:trPr>
          <w:trHeight w:val="70"/>
          <w:jc w:val="center"/>
        </w:trPr>
        <w:tc>
          <w:tcPr>
            <w:tcW w:w="1951" w:type="dxa"/>
            <w:vMerge w:val="restart"/>
            <w:shd w:val="clear" w:color="auto" w:fill="auto"/>
            <w:vAlign w:val="center"/>
          </w:tcPr>
          <w:p w14:paraId="09EE958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887" w:type="dxa"/>
            <w:shd w:val="clear" w:color="auto" w:fill="auto"/>
            <w:vAlign w:val="center"/>
          </w:tcPr>
          <w:p w14:paraId="20EADBE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Sv.Petar</w:t>
            </w:r>
          </w:p>
        </w:tc>
        <w:tc>
          <w:tcPr>
            <w:tcW w:w="1373" w:type="dxa"/>
            <w:vMerge/>
            <w:shd w:val="clear" w:color="auto" w:fill="auto"/>
            <w:vAlign w:val="center"/>
          </w:tcPr>
          <w:p w14:paraId="6D02AC17"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vMerge/>
            <w:shd w:val="clear" w:color="auto" w:fill="auto"/>
            <w:vAlign w:val="center"/>
          </w:tcPr>
          <w:p w14:paraId="1A90EEA3" w14:textId="77777777" w:rsidR="00C373EA" w:rsidRPr="008F637F" w:rsidRDefault="00C373EA" w:rsidP="00F06B8F">
            <w:pPr>
              <w:pStyle w:val="Bezproreda"/>
              <w:spacing w:line="276" w:lineRule="auto"/>
              <w:jc w:val="both"/>
              <w:rPr>
                <w:rFonts w:ascii="Calibri" w:hAnsi="Calibri" w:cs="Calibri"/>
                <w:sz w:val="18"/>
                <w:szCs w:val="18"/>
              </w:rPr>
            </w:pPr>
          </w:p>
        </w:tc>
        <w:tc>
          <w:tcPr>
            <w:tcW w:w="1090" w:type="dxa"/>
            <w:vMerge/>
            <w:shd w:val="clear" w:color="auto" w:fill="auto"/>
            <w:vAlign w:val="center"/>
          </w:tcPr>
          <w:p w14:paraId="451F957E"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auto"/>
            <w:vAlign w:val="center"/>
          </w:tcPr>
          <w:p w14:paraId="67B6D80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0,16</w:t>
            </w:r>
          </w:p>
        </w:tc>
        <w:tc>
          <w:tcPr>
            <w:tcW w:w="1134" w:type="dxa"/>
            <w:shd w:val="clear" w:color="auto" w:fill="auto"/>
            <w:vAlign w:val="center"/>
          </w:tcPr>
          <w:p w14:paraId="6C8AEC9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r w:rsidR="00C373EA" w:rsidRPr="008F637F" w14:paraId="5B0898DB" w14:textId="77777777" w:rsidTr="0045013B">
        <w:trPr>
          <w:trHeight w:val="70"/>
          <w:jc w:val="center"/>
        </w:trPr>
        <w:tc>
          <w:tcPr>
            <w:tcW w:w="1951" w:type="dxa"/>
            <w:vMerge/>
            <w:shd w:val="clear" w:color="auto" w:fill="auto"/>
            <w:vAlign w:val="center"/>
          </w:tcPr>
          <w:p w14:paraId="2152164D" w14:textId="77777777" w:rsidR="00C373EA" w:rsidRPr="008F637F" w:rsidRDefault="00C373EA" w:rsidP="00F06B8F">
            <w:pPr>
              <w:pStyle w:val="Bezproreda"/>
              <w:spacing w:line="276" w:lineRule="auto"/>
              <w:jc w:val="both"/>
              <w:rPr>
                <w:rFonts w:ascii="Calibri" w:hAnsi="Calibri" w:cs="Calibri"/>
                <w:sz w:val="18"/>
                <w:szCs w:val="18"/>
              </w:rPr>
            </w:pPr>
          </w:p>
        </w:tc>
        <w:tc>
          <w:tcPr>
            <w:tcW w:w="1887" w:type="dxa"/>
            <w:shd w:val="clear" w:color="auto" w:fill="auto"/>
            <w:vAlign w:val="center"/>
          </w:tcPr>
          <w:p w14:paraId="652E445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Ražine</w:t>
            </w:r>
          </w:p>
        </w:tc>
        <w:tc>
          <w:tcPr>
            <w:tcW w:w="1373" w:type="dxa"/>
            <w:vMerge/>
            <w:shd w:val="clear" w:color="auto" w:fill="auto"/>
            <w:vAlign w:val="center"/>
          </w:tcPr>
          <w:p w14:paraId="3B018D0F" w14:textId="77777777" w:rsidR="00C373EA" w:rsidRPr="008F637F" w:rsidRDefault="00C373EA" w:rsidP="00F06B8F">
            <w:pPr>
              <w:pStyle w:val="Bezproreda"/>
              <w:spacing w:line="276" w:lineRule="auto"/>
              <w:jc w:val="both"/>
              <w:rPr>
                <w:rFonts w:ascii="Calibri" w:hAnsi="Calibri" w:cs="Calibri"/>
                <w:sz w:val="18"/>
                <w:szCs w:val="18"/>
              </w:rPr>
            </w:pPr>
          </w:p>
        </w:tc>
        <w:tc>
          <w:tcPr>
            <w:tcW w:w="1320" w:type="dxa"/>
            <w:shd w:val="clear" w:color="auto" w:fill="auto"/>
            <w:vAlign w:val="center"/>
          </w:tcPr>
          <w:p w14:paraId="458D5A2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090" w:type="dxa"/>
            <w:vMerge/>
            <w:shd w:val="clear" w:color="auto" w:fill="auto"/>
            <w:vAlign w:val="center"/>
          </w:tcPr>
          <w:p w14:paraId="5AC884F9" w14:textId="77777777" w:rsidR="00C373EA" w:rsidRPr="008F637F" w:rsidRDefault="00C373EA" w:rsidP="00F06B8F">
            <w:pPr>
              <w:pStyle w:val="Bezproreda"/>
              <w:spacing w:line="276" w:lineRule="auto"/>
              <w:jc w:val="both"/>
              <w:rPr>
                <w:rFonts w:ascii="Calibri" w:hAnsi="Calibri" w:cs="Calibri"/>
                <w:sz w:val="18"/>
                <w:szCs w:val="18"/>
              </w:rPr>
            </w:pPr>
          </w:p>
        </w:tc>
        <w:tc>
          <w:tcPr>
            <w:tcW w:w="992" w:type="dxa"/>
            <w:shd w:val="clear" w:color="auto" w:fill="auto"/>
            <w:vAlign w:val="center"/>
          </w:tcPr>
          <w:p w14:paraId="59A2397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0,24</w:t>
            </w:r>
          </w:p>
        </w:tc>
        <w:tc>
          <w:tcPr>
            <w:tcW w:w="1134" w:type="dxa"/>
            <w:shd w:val="clear" w:color="auto" w:fill="auto"/>
            <w:vAlign w:val="center"/>
          </w:tcPr>
          <w:p w14:paraId="3F848C5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r>
    </w:tbl>
    <w:p w14:paraId="73DCECB0"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In-proizvodna namjena (industrijska, zanatska i skladišna), Kn-poslovna namjena (trgovačka, uslužna i komunalno-servisna)</w:t>
      </w:r>
    </w:p>
    <w:p w14:paraId="7D7101B0" w14:textId="77777777" w:rsidR="003160B4" w:rsidRPr="008F637F" w:rsidRDefault="003160B4" w:rsidP="00F06B8F">
      <w:pPr>
        <w:pStyle w:val="Bezproreda"/>
        <w:spacing w:line="276" w:lineRule="auto"/>
        <w:jc w:val="both"/>
        <w:rPr>
          <w:rFonts w:ascii="Calibri" w:hAnsi="Calibri" w:cs="Calibri"/>
          <w:sz w:val="20"/>
          <w:szCs w:val="20"/>
        </w:rPr>
      </w:pPr>
    </w:p>
    <w:p w14:paraId="735AB08D" w14:textId="77777777" w:rsidR="00C373EA" w:rsidRPr="008F637F" w:rsidRDefault="00C373EA">
      <w:pPr>
        <w:pStyle w:val="Bezproreda"/>
        <w:numPr>
          <w:ilvl w:val="0"/>
          <w:numId w:val="33"/>
        </w:numPr>
        <w:spacing w:line="276" w:lineRule="auto"/>
        <w:jc w:val="both"/>
        <w:rPr>
          <w:rFonts w:ascii="Calibri" w:hAnsi="Calibri" w:cs="Calibri"/>
          <w:sz w:val="20"/>
          <w:szCs w:val="20"/>
        </w:rPr>
      </w:pPr>
      <w:r w:rsidRPr="008F637F">
        <w:rPr>
          <w:rFonts w:ascii="Calibri" w:hAnsi="Calibri" w:cs="Calibri"/>
          <w:sz w:val="20"/>
          <w:szCs w:val="20"/>
        </w:rPr>
        <w:t xml:space="preserve">Na području Grada Šibenika planira se smještaj purifikacijskog centra za školjke u zoni </w:t>
      </w:r>
      <w:r w:rsidR="00335AD2" w:rsidRPr="008F637F">
        <w:rPr>
          <w:rFonts w:ascii="Calibri" w:hAnsi="Calibri" w:cs="Calibri"/>
          <w:sz w:val="20"/>
          <w:szCs w:val="20"/>
        </w:rPr>
        <w:t>S</w:t>
      </w:r>
      <w:r w:rsidRPr="008F637F">
        <w:rPr>
          <w:rFonts w:ascii="Calibri" w:hAnsi="Calibri" w:cs="Calibri"/>
          <w:sz w:val="20"/>
          <w:szCs w:val="20"/>
        </w:rPr>
        <w:t>v. Petar. Površina građevne čestice purifikacijskog centra ne može biti manja od 600 m</w:t>
      </w:r>
      <w:r w:rsidRPr="008F637F">
        <w:rPr>
          <w:rFonts w:ascii="Calibri" w:hAnsi="Calibri" w:cs="Calibri"/>
          <w:sz w:val="20"/>
          <w:szCs w:val="20"/>
          <w:vertAlign w:val="superscript"/>
        </w:rPr>
        <w:t>2</w:t>
      </w:r>
      <w:r w:rsidRPr="008F637F">
        <w:rPr>
          <w:rFonts w:ascii="Calibri" w:hAnsi="Calibri" w:cs="Calibri"/>
          <w:sz w:val="20"/>
          <w:szCs w:val="20"/>
        </w:rPr>
        <w:t xml:space="preserve"> niti veća od 4 000 m</w:t>
      </w:r>
      <w:r w:rsidRPr="008F637F">
        <w:rPr>
          <w:rFonts w:ascii="Calibri" w:hAnsi="Calibri" w:cs="Calibri"/>
          <w:sz w:val="20"/>
          <w:szCs w:val="20"/>
          <w:vertAlign w:val="superscript"/>
        </w:rPr>
        <w:t>2</w:t>
      </w:r>
      <w:r w:rsidRPr="008F637F">
        <w:rPr>
          <w:rFonts w:ascii="Calibri" w:hAnsi="Calibri" w:cs="Calibri"/>
          <w:sz w:val="20"/>
          <w:szCs w:val="20"/>
        </w:rPr>
        <w:t>. Max. visina zgrade je 8,0 m odnosno maksimalni broj etaža je P+1, max. kig je 0,5, a max. kis. je 0,8. Za centar je potrebno osigurati pristup na prometnu površinu i najmanje jedno parking mjesto na svakih 80 m</w:t>
      </w:r>
      <w:r w:rsidRPr="008F637F">
        <w:rPr>
          <w:rFonts w:ascii="Calibri" w:hAnsi="Calibri" w:cs="Calibri"/>
          <w:sz w:val="20"/>
          <w:szCs w:val="20"/>
          <w:vertAlign w:val="superscript"/>
        </w:rPr>
        <w:t>2</w:t>
      </w:r>
      <w:r w:rsidRPr="008F637F">
        <w:rPr>
          <w:rFonts w:ascii="Calibri" w:hAnsi="Calibri" w:cs="Calibri"/>
          <w:sz w:val="20"/>
          <w:szCs w:val="20"/>
        </w:rPr>
        <w:t xml:space="preserve"> GBP zgrade.“</w:t>
      </w:r>
    </w:p>
    <w:p w14:paraId="7933F58C" w14:textId="77777777" w:rsidR="003160B4" w:rsidRPr="008F637F" w:rsidRDefault="003160B4" w:rsidP="00F06B8F">
      <w:pPr>
        <w:pStyle w:val="Bezproreda"/>
        <w:spacing w:line="276" w:lineRule="auto"/>
        <w:jc w:val="both"/>
        <w:rPr>
          <w:rFonts w:ascii="Calibri" w:hAnsi="Calibri" w:cs="Calibri"/>
          <w:sz w:val="20"/>
          <w:szCs w:val="20"/>
        </w:rPr>
      </w:pPr>
    </w:p>
    <w:p w14:paraId="59600474" w14:textId="77777777" w:rsidR="00C373EA" w:rsidRPr="008F637F" w:rsidRDefault="00C373EA" w:rsidP="00F06B8F">
      <w:pPr>
        <w:numPr>
          <w:ilvl w:val="0"/>
          <w:numId w:val="21"/>
        </w:numPr>
        <w:spacing w:after="0"/>
        <w:jc w:val="center"/>
        <w:rPr>
          <w:rFonts w:ascii="Calibri" w:hAnsi="Calibri" w:cs="Calibri"/>
          <w:sz w:val="20"/>
          <w:szCs w:val="20"/>
        </w:rPr>
      </w:pPr>
    </w:p>
    <w:p w14:paraId="5397B513"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84. u stavku (1) riječi „Izgradnja proizvodnih, zanatskih i skladišnih građevina treba biti tako koncipirana da</w:t>
      </w:r>
      <w:r w:rsidR="00FD6C0F" w:rsidRPr="008F637F">
        <w:rPr>
          <w:rFonts w:ascii="Calibri" w:hAnsi="Calibri" w:cs="Calibri"/>
          <w:b/>
          <w:sz w:val="20"/>
          <w:szCs w:val="20"/>
        </w:rPr>
        <w:t>:</w:t>
      </w:r>
      <w:r w:rsidRPr="008F637F">
        <w:rPr>
          <w:rFonts w:ascii="Calibri" w:hAnsi="Calibri" w:cs="Calibri"/>
          <w:b/>
          <w:sz w:val="20"/>
          <w:szCs w:val="20"/>
        </w:rPr>
        <w:t>“ mijenjaju se i glase:</w:t>
      </w:r>
    </w:p>
    <w:p w14:paraId="7E0A790F"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„Propisuju se sljedeći uvjeti i načini gradnje za građevine proizvodne (industrijska, zanatska i skladišna) namjene</w:t>
      </w:r>
      <w:r w:rsidR="008D36B2" w:rsidRPr="008F637F">
        <w:rPr>
          <w:rFonts w:ascii="Calibri" w:hAnsi="Calibri" w:cs="Calibri"/>
          <w:sz w:val="20"/>
          <w:szCs w:val="20"/>
        </w:rPr>
        <w:t>:</w:t>
      </w:r>
      <w:r w:rsidRPr="008F637F">
        <w:rPr>
          <w:rFonts w:ascii="Calibri" w:hAnsi="Calibri" w:cs="Calibri"/>
          <w:sz w:val="20"/>
          <w:szCs w:val="20"/>
        </w:rPr>
        <w:t>“</w:t>
      </w:r>
    </w:p>
    <w:p w14:paraId="72D32883" w14:textId="77777777" w:rsidR="00FE61EA" w:rsidRPr="008F637F" w:rsidRDefault="00FE61EA"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podstavku 1. dodaje se nova alineja koja glasi:</w:t>
      </w:r>
    </w:p>
    <w:p w14:paraId="29C6115E" w14:textId="77777777" w:rsidR="00FE61EA" w:rsidRPr="008F637F" w:rsidRDefault="00FE61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„1.1. iznimno od podstavka 1., za zone izdvojenih građevinskih područja izvan naselja gospodarske proizvodne i poslovne namjene „Podi“ i „Šibenik-Ražine“ propisuje se najveći koeficijent izgrađenosti (Kig) do 0,5“</w:t>
      </w:r>
    </w:p>
    <w:p w14:paraId="2E950CA8" w14:textId="77777777" w:rsidR="0069607C" w:rsidRPr="008F637F" w:rsidRDefault="00EF7F9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F40984" w:rsidRPr="008F637F">
        <w:rPr>
          <w:rFonts w:ascii="Calibri" w:hAnsi="Calibri" w:cs="Calibri"/>
          <w:b/>
          <w:sz w:val="20"/>
          <w:szCs w:val="20"/>
        </w:rPr>
        <w:t xml:space="preserve"> podstavku 4</w:t>
      </w:r>
      <w:r w:rsidRPr="008F637F">
        <w:rPr>
          <w:rFonts w:ascii="Calibri" w:hAnsi="Calibri" w:cs="Calibri"/>
          <w:b/>
          <w:sz w:val="20"/>
          <w:szCs w:val="20"/>
        </w:rPr>
        <w:t>.</w:t>
      </w:r>
      <w:r w:rsidR="0069607C" w:rsidRPr="008F637F">
        <w:rPr>
          <w:rFonts w:ascii="Calibri" w:hAnsi="Calibri" w:cs="Calibri"/>
          <w:b/>
          <w:sz w:val="20"/>
          <w:szCs w:val="20"/>
        </w:rPr>
        <w:t>, riječi „najviša visina građevina“ mijenjaju se i glase:</w:t>
      </w:r>
    </w:p>
    <w:p w14:paraId="271343C7" w14:textId="77777777" w:rsidR="0069607C" w:rsidRPr="008F637F" w:rsidRDefault="0069607C" w:rsidP="00F06B8F">
      <w:pPr>
        <w:pStyle w:val="Bezproreda"/>
        <w:spacing w:line="276" w:lineRule="auto"/>
        <w:jc w:val="both"/>
        <w:rPr>
          <w:rFonts w:ascii="Calibri" w:hAnsi="Calibri" w:cs="Calibri"/>
          <w:b/>
          <w:sz w:val="20"/>
          <w:szCs w:val="20"/>
        </w:rPr>
      </w:pPr>
      <w:r w:rsidRPr="008F637F">
        <w:rPr>
          <w:rFonts w:ascii="Calibri" w:hAnsi="Calibri" w:cs="Calibri"/>
          <w:bCs/>
          <w:sz w:val="20"/>
          <w:szCs w:val="20"/>
        </w:rPr>
        <w:t>„najveća dozvoljena visina“</w:t>
      </w:r>
      <w:r w:rsidR="00F40984" w:rsidRPr="008F637F">
        <w:rPr>
          <w:rFonts w:ascii="Calibri" w:hAnsi="Calibri" w:cs="Calibri"/>
          <w:b/>
          <w:sz w:val="20"/>
          <w:szCs w:val="20"/>
        </w:rPr>
        <w:t xml:space="preserve"> </w:t>
      </w:r>
    </w:p>
    <w:p w14:paraId="291BEC5B" w14:textId="77777777" w:rsidR="00F40984" w:rsidRPr="008F637F" w:rsidRDefault="0069607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B</w:t>
      </w:r>
      <w:r w:rsidR="00F40984" w:rsidRPr="008F637F">
        <w:rPr>
          <w:rFonts w:ascii="Calibri" w:hAnsi="Calibri" w:cs="Calibri"/>
          <w:b/>
          <w:sz w:val="20"/>
          <w:szCs w:val="20"/>
        </w:rPr>
        <w:t>roj „8,0“ mijenja se i glasi:</w:t>
      </w:r>
    </w:p>
    <w:p w14:paraId="2F472857" w14:textId="77777777" w:rsidR="00F40984" w:rsidRPr="008F637F" w:rsidRDefault="00F40984"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„12,0“</w:t>
      </w:r>
    </w:p>
    <w:p w14:paraId="57E35DCE" w14:textId="77777777" w:rsidR="00505395" w:rsidRPr="008F637F" w:rsidRDefault="00EF7F9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R</w:t>
      </w:r>
      <w:r w:rsidR="00505395" w:rsidRPr="008F637F">
        <w:rPr>
          <w:rFonts w:ascii="Calibri" w:hAnsi="Calibri" w:cs="Calibri"/>
          <w:b/>
          <w:sz w:val="20"/>
          <w:szCs w:val="20"/>
        </w:rPr>
        <w:t>iječ</w:t>
      </w:r>
      <w:r w:rsidR="0077472F" w:rsidRPr="008F637F">
        <w:rPr>
          <w:rFonts w:ascii="Calibri" w:hAnsi="Calibri" w:cs="Calibri"/>
          <w:b/>
          <w:sz w:val="20"/>
          <w:szCs w:val="20"/>
        </w:rPr>
        <w:t>i</w:t>
      </w:r>
      <w:r w:rsidR="00505395" w:rsidRPr="008F637F">
        <w:rPr>
          <w:rFonts w:ascii="Calibri" w:hAnsi="Calibri" w:cs="Calibri"/>
          <w:b/>
          <w:sz w:val="20"/>
          <w:szCs w:val="20"/>
        </w:rPr>
        <w:t xml:space="preserve"> „</w:t>
      </w:r>
      <w:r w:rsidR="0069607C" w:rsidRPr="008F637F">
        <w:rPr>
          <w:rFonts w:ascii="Calibri" w:hAnsi="Calibri" w:cs="Calibri"/>
          <w:b/>
          <w:sz w:val="20"/>
          <w:szCs w:val="20"/>
        </w:rPr>
        <w:t xml:space="preserve">odnosno dvije nadzemne etaže (Pr+1)“ brišu se. </w:t>
      </w:r>
    </w:p>
    <w:p w14:paraId="48929D9F" w14:textId="77777777" w:rsidR="0069607C" w:rsidRPr="008F637F" w:rsidRDefault="0069607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Riječi „najviša visina“ mijenjaju se i glase:</w:t>
      </w:r>
    </w:p>
    <w:p w14:paraId="3BB5CB48" w14:textId="77777777" w:rsidR="0069607C" w:rsidRPr="008F637F" w:rsidRDefault="0069607C"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„najveća dozvoljena visina“</w:t>
      </w:r>
    </w:p>
    <w:p w14:paraId="48445FEC" w14:textId="77777777" w:rsidR="0069607C" w:rsidRPr="008F637F" w:rsidRDefault="0069607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podstavka 4. dodaje se novi podstavak 4a. koji glasi:</w:t>
      </w:r>
    </w:p>
    <w:p w14:paraId="0220C79D" w14:textId="77777777" w:rsidR="0069607C" w:rsidRPr="008F637F" w:rsidRDefault="0069607C" w:rsidP="0069607C">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„4a. </w:t>
      </w:r>
      <w:r w:rsidRPr="008F637F">
        <w:rPr>
          <w:rFonts w:ascii="Calibri" w:hAnsi="Calibri" w:cs="Calibri"/>
          <w:sz w:val="20"/>
          <w:szCs w:val="20"/>
        </w:rPr>
        <w:t>iznimno od odredbi podstavka 4., u zoni „Vukovac zapad“ najveća dozvoljena visina iznosi 13,0 m, a maksimalni broj etaža iznosi četiri nadzemne etaže (Pr+2+Pk), uz mogućnost izvedbe podrumskih etaža“</w:t>
      </w:r>
    </w:p>
    <w:p w14:paraId="3E969492" w14:textId="77777777" w:rsidR="00F40984" w:rsidRPr="008F637F" w:rsidRDefault="00EF7F9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C373EA" w:rsidRPr="008F637F">
        <w:rPr>
          <w:rFonts w:ascii="Calibri" w:hAnsi="Calibri" w:cs="Calibri"/>
          <w:b/>
          <w:sz w:val="20"/>
          <w:szCs w:val="20"/>
        </w:rPr>
        <w:t xml:space="preserve"> podstavku 7</w:t>
      </w:r>
      <w:r w:rsidRPr="008F637F">
        <w:rPr>
          <w:rFonts w:ascii="Calibri" w:hAnsi="Calibri" w:cs="Calibri"/>
          <w:b/>
          <w:sz w:val="20"/>
          <w:szCs w:val="20"/>
        </w:rPr>
        <w:t>.</w:t>
      </w:r>
      <w:r w:rsidR="009C6705" w:rsidRPr="008F637F">
        <w:rPr>
          <w:rFonts w:ascii="Calibri" w:hAnsi="Calibri" w:cs="Calibri"/>
          <w:b/>
          <w:sz w:val="20"/>
          <w:szCs w:val="20"/>
        </w:rPr>
        <w:t xml:space="preserve"> riječ „građevinskih“ briše se.</w:t>
      </w:r>
    </w:p>
    <w:p w14:paraId="31CE8A45" w14:textId="77777777" w:rsidR="00C373EA" w:rsidRPr="008F637F" w:rsidRDefault="00EF7F9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F40984" w:rsidRPr="008F637F">
        <w:rPr>
          <w:rFonts w:ascii="Calibri" w:hAnsi="Calibri" w:cs="Calibri"/>
          <w:b/>
          <w:sz w:val="20"/>
          <w:szCs w:val="20"/>
        </w:rPr>
        <w:t xml:space="preserve"> podstavku</w:t>
      </w:r>
      <w:r w:rsidR="00B52F5C" w:rsidRPr="008F637F">
        <w:rPr>
          <w:rFonts w:ascii="Calibri" w:hAnsi="Calibri" w:cs="Calibri"/>
          <w:b/>
          <w:sz w:val="20"/>
          <w:szCs w:val="20"/>
        </w:rPr>
        <w:t xml:space="preserve"> 9</w:t>
      </w:r>
      <w:r w:rsidRPr="008F637F">
        <w:rPr>
          <w:rFonts w:ascii="Calibri" w:hAnsi="Calibri" w:cs="Calibri"/>
          <w:b/>
          <w:sz w:val="20"/>
          <w:szCs w:val="20"/>
        </w:rPr>
        <w:t>.</w:t>
      </w:r>
      <w:r w:rsidR="00B52F5C" w:rsidRPr="008F637F">
        <w:rPr>
          <w:rFonts w:ascii="Calibri" w:hAnsi="Calibri" w:cs="Calibri"/>
          <w:b/>
          <w:sz w:val="20"/>
          <w:szCs w:val="20"/>
        </w:rPr>
        <w:t xml:space="preserve"> iza riječi „parkirališna“</w:t>
      </w:r>
      <w:r w:rsidR="00BE1E2E" w:rsidRPr="008F637F">
        <w:rPr>
          <w:rFonts w:ascii="Calibri" w:hAnsi="Calibri" w:cs="Calibri"/>
          <w:b/>
          <w:sz w:val="20"/>
          <w:szCs w:val="20"/>
        </w:rPr>
        <w:t xml:space="preserve"> dodaje se riječ:</w:t>
      </w:r>
    </w:p>
    <w:p w14:paraId="5B9B52C1" w14:textId="77777777" w:rsidR="00BE1E2E" w:rsidRPr="008F637F" w:rsidRDefault="00BE1E2E"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„mjesta“</w:t>
      </w:r>
    </w:p>
    <w:p w14:paraId="70C2A036" w14:textId="77777777" w:rsidR="00C373EA" w:rsidRPr="008F637F" w:rsidRDefault="006E62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iza riječi „prikupljanje otpada (skladišta)“ dodaje se sljedeći tekst:</w:t>
      </w:r>
    </w:p>
    <w:p w14:paraId="7589193F" w14:textId="77777777" w:rsidR="006E62EA" w:rsidRPr="008F637F" w:rsidRDefault="006E62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„i reciklažna dvorišta“</w:t>
      </w:r>
    </w:p>
    <w:p w14:paraId="279A79CD" w14:textId="77777777" w:rsidR="006E62EA" w:rsidRPr="008F637F" w:rsidRDefault="006E62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riječi „skladištenje otpada (skladišta)“ dodaje se sljedeći tekst:</w:t>
      </w:r>
    </w:p>
    <w:p w14:paraId="6C3F874F" w14:textId="77777777" w:rsidR="006E62EA" w:rsidRPr="008F637F" w:rsidRDefault="006E62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„i reciklažnim dvorištima“</w:t>
      </w:r>
    </w:p>
    <w:p w14:paraId="5C36D9BC" w14:textId="77777777" w:rsidR="00C373EA" w:rsidRPr="008F637F" w:rsidRDefault="00C373EA" w:rsidP="00F06B8F">
      <w:pPr>
        <w:pStyle w:val="Bezproreda"/>
        <w:spacing w:line="276" w:lineRule="auto"/>
        <w:jc w:val="both"/>
        <w:rPr>
          <w:rFonts w:ascii="Calibri" w:hAnsi="Calibri" w:cs="Calibri"/>
          <w:sz w:val="20"/>
          <w:szCs w:val="20"/>
        </w:rPr>
      </w:pPr>
    </w:p>
    <w:p w14:paraId="3F4BDAD6" w14:textId="77777777" w:rsidR="00C373EA" w:rsidRPr="008F637F" w:rsidRDefault="00C373EA" w:rsidP="00F06B8F">
      <w:pPr>
        <w:numPr>
          <w:ilvl w:val="0"/>
          <w:numId w:val="21"/>
        </w:numPr>
        <w:spacing w:after="0"/>
        <w:jc w:val="center"/>
        <w:rPr>
          <w:rFonts w:ascii="Calibri" w:hAnsi="Calibri" w:cs="Calibri"/>
          <w:sz w:val="20"/>
          <w:szCs w:val="20"/>
        </w:rPr>
      </w:pPr>
    </w:p>
    <w:p w14:paraId="5C171FE7"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85., riječi „</w:t>
      </w:r>
      <w:r w:rsidR="00505395" w:rsidRPr="008F637F">
        <w:rPr>
          <w:rFonts w:ascii="Calibri" w:hAnsi="Calibri" w:cs="Calibri"/>
          <w:b/>
          <w:sz w:val="20"/>
          <w:szCs w:val="20"/>
        </w:rPr>
        <w:t xml:space="preserve">(1) </w:t>
      </w:r>
      <w:r w:rsidRPr="008F637F">
        <w:rPr>
          <w:rFonts w:ascii="Calibri" w:hAnsi="Calibri" w:cs="Calibri"/>
          <w:b/>
          <w:sz w:val="20"/>
          <w:szCs w:val="20"/>
        </w:rPr>
        <w:t>Izgradnja poslovnih, trgovačkih (trgovački kompleksi i centri, veletržnica i sl.), uslužnih i komunalno-servisnih (kamionski terminal i sl.) te ostalih sličnih građevina treba biti tako koncipirana da</w:t>
      </w:r>
      <w:r w:rsidR="00461EE5" w:rsidRPr="008F637F">
        <w:rPr>
          <w:rFonts w:ascii="Calibri" w:hAnsi="Calibri" w:cs="Calibri"/>
          <w:b/>
          <w:sz w:val="20"/>
          <w:szCs w:val="20"/>
        </w:rPr>
        <w:t>:</w:t>
      </w:r>
      <w:r w:rsidRPr="008F637F">
        <w:rPr>
          <w:rFonts w:ascii="Calibri" w:hAnsi="Calibri" w:cs="Calibri"/>
          <w:b/>
          <w:sz w:val="20"/>
          <w:szCs w:val="20"/>
        </w:rPr>
        <w:t>“ mijenjaju se i glase:</w:t>
      </w:r>
    </w:p>
    <w:p w14:paraId="7E2FCACA"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„Propisuju se sljedeći uvjeti i načini gradnje za građevine poslovne (trgovačka, uslužna, komunalno-servisna, veletržnica, kamionski terminal i sl.) namjene te ostalih sličnih građevina:“</w:t>
      </w:r>
    </w:p>
    <w:p w14:paraId="0A839A7A" w14:textId="77777777" w:rsidR="00C373EA" w:rsidRPr="008F637F" w:rsidRDefault="00BE1E2E"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P</w:t>
      </w:r>
      <w:r w:rsidR="00C373EA" w:rsidRPr="008F637F">
        <w:rPr>
          <w:rFonts w:ascii="Calibri" w:hAnsi="Calibri" w:cs="Calibri"/>
          <w:b/>
          <w:bCs/>
          <w:sz w:val="20"/>
          <w:szCs w:val="20"/>
        </w:rPr>
        <w:t>odstavak 2</w:t>
      </w:r>
      <w:r w:rsidR="00EF7F93" w:rsidRPr="008F637F">
        <w:rPr>
          <w:rFonts w:ascii="Calibri" w:hAnsi="Calibri" w:cs="Calibri"/>
          <w:b/>
          <w:bCs/>
          <w:sz w:val="20"/>
          <w:szCs w:val="20"/>
        </w:rPr>
        <w:t>.</w:t>
      </w:r>
      <w:r w:rsidR="00C373EA" w:rsidRPr="008F637F">
        <w:rPr>
          <w:rFonts w:ascii="Calibri" w:hAnsi="Calibri" w:cs="Calibri"/>
          <w:b/>
          <w:bCs/>
          <w:sz w:val="20"/>
          <w:szCs w:val="20"/>
        </w:rPr>
        <w:t xml:space="preserve"> mijenja se i glasi:</w:t>
      </w:r>
    </w:p>
    <w:p w14:paraId="75C9EDC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EF7F93" w:rsidRPr="008F637F">
        <w:rPr>
          <w:rFonts w:ascii="Calibri" w:hAnsi="Calibri" w:cs="Calibri"/>
          <w:bCs/>
          <w:sz w:val="20"/>
          <w:szCs w:val="20"/>
        </w:rPr>
        <w:t xml:space="preserve">2. </w:t>
      </w:r>
      <w:r w:rsidRPr="008F637F">
        <w:rPr>
          <w:rFonts w:ascii="Calibri" w:hAnsi="Calibri" w:cs="Calibri"/>
          <w:sz w:val="20"/>
          <w:szCs w:val="20"/>
        </w:rPr>
        <w:t>najmanja udaljenost građevine od susjednih čestica mora biti jednaka polovici visine građevine, ali ne manje od 5m,“</w:t>
      </w:r>
    </w:p>
    <w:p w14:paraId="5EB47CC8" w14:textId="77777777" w:rsidR="00C373EA" w:rsidRPr="008F637F" w:rsidRDefault="00C373EA"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 </w:t>
      </w:r>
      <w:r w:rsidR="00BE1E2E" w:rsidRPr="008F637F">
        <w:rPr>
          <w:rFonts w:ascii="Calibri" w:hAnsi="Calibri" w:cs="Calibri"/>
          <w:b/>
          <w:bCs/>
          <w:sz w:val="20"/>
          <w:szCs w:val="20"/>
        </w:rPr>
        <w:t>P</w:t>
      </w:r>
      <w:r w:rsidR="00EF7F93" w:rsidRPr="008F637F">
        <w:rPr>
          <w:rFonts w:ascii="Calibri" w:hAnsi="Calibri" w:cs="Calibri"/>
          <w:b/>
          <w:bCs/>
          <w:sz w:val="20"/>
          <w:szCs w:val="20"/>
        </w:rPr>
        <w:t xml:space="preserve">odstavak 4. </w:t>
      </w:r>
      <w:r w:rsidRPr="008F637F">
        <w:rPr>
          <w:rFonts w:ascii="Calibri" w:hAnsi="Calibri" w:cs="Calibri"/>
          <w:b/>
          <w:bCs/>
          <w:sz w:val="20"/>
          <w:szCs w:val="20"/>
        </w:rPr>
        <w:t>mijenja se i glasi:</w:t>
      </w:r>
    </w:p>
    <w:p w14:paraId="4D23DE32" w14:textId="77777777" w:rsidR="00C373EA" w:rsidRPr="008F637F" w:rsidRDefault="00EF7F93"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lastRenderedPageBreak/>
        <w:t xml:space="preserve">„4. </w:t>
      </w:r>
      <w:r w:rsidR="00C373EA" w:rsidRPr="008F637F">
        <w:rPr>
          <w:rFonts w:ascii="Calibri" w:hAnsi="Calibri" w:cs="Calibri"/>
          <w:sz w:val="20"/>
          <w:szCs w:val="20"/>
        </w:rPr>
        <w:t>dozvoljena etažnost građevine iznosi; prizemlje, dvije katne etaže i potkrovlje (Pr+2+Pk), uz mogućnost izvedbe podrumskih etaža, s tim da maksimalna etažnost i visina građevina unutar područja gospodarske zone Podi i gospodarskih zona u obuhvatu GUP-a grada Šibenika može biti i viša a odredit će se detaljnijom prostorno planskom dokumentacijom,“</w:t>
      </w:r>
    </w:p>
    <w:p w14:paraId="74100053" w14:textId="77777777" w:rsidR="00460CE4" w:rsidRPr="008F637F" w:rsidRDefault="00460CE4" w:rsidP="00F06B8F">
      <w:pPr>
        <w:pStyle w:val="Bezproreda"/>
        <w:spacing w:line="276" w:lineRule="auto"/>
        <w:jc w:val="both"/>
        <w:rPr>
          <w:rFonts w:ascii="Calibri" w:hAnsi="Calibri" w:cs="Calibri"/>
          <w:sz w:val="20"/>
          <w:szCs w:val="20"/>
        </w:rPr>
      </w:pPr>
    </w:p>
    <w:p w14:paraId="24E95A07" w14:textId="77777777" w:rsidR="00C373EA" w:rsidRPr="008F637F" w:rsidRDefault="00C373EA" w:rsidP="00F06B8F">
      <w:pPr>
        <w:numPr>
          <w:ilvl w:val="0"/>
          <w:numId w:val="21"/>
        </w:numPr>
        <w:spacing w:after="0"/>
        <w:jc w:val="center"/>
        <w:rPr>
          <w:rFonts w:ascii="Calibri" w:hAnsi="Calibri" w:cs="Calibri"/>
          <w:sz w:val="20"/>
          <w:szCs w:val="20"/>
        </w:rPr>
      </w:pPr>
    </w:p>
    <w:p w14:paraId="272F8B59"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članka 85. dodaje se </w:t>
      </w:r>
      <w:r w:rsidR="00095AAD" w:rsidRPr="008F637F">
        <w:rPr>
          <w:rFonts w:ascii="Calibri" w:hAnsi="Calibri" w:cs="Calibri"/>
          <w:b/>
          <w:sz w:val="20"/>
          <w:szCs w:val="20"/>
        </w:rPr>
        <w:t xml:space="preserve">novi </w:t>
      </w:r>
      <w:r w:rsidRPr="008F637F">
        <w:rPr>
          <w:rFonts w:ascii="Calibri" w:hAnsi="Calibri" w:cs="Calibri"/>
          <w:b/>
          <w:sz w:val="20"/>
          <w:szCs w:val="20"/>
        </w:rPr>
        <w:t>članak 85a</w:t>
      </w:r>
      <w:r w:rsidR="00A41522" w:rsidRPr="008F637F">
        <w:rPr>
          <w:rFonts w:ascii="Calibri" w:hAnsi="Calibri" w:cs="Calibri"/>
          <w:b/>
          <w:sz w:val="20"/>
          <w:szCs w:val="20"/>
        </w:rPr>
        <w:t>.</w:t>
      </w:r>
      <w:r w:rsidRPr="008F637F">
        <w:rPr>
          <w:rFonts w:ascii="Calibri" w:hAnsi="Calibri" w:cs="Calibri"/>
          <w:b/>
          <w:sz w:val="20"/>
          <w:szCs w:val="20"/>
        </w:rPr>
        <w:t xml:space="preserve"> koji glasi:</w:t>
      </w:r>
    </w:p>
    <w:p w14:paraId="66018FC6"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85a</w:t>
      </w:r>
      <w:r w:rsidR="00A41522" w:rsidRPr="008F637F">
        <w:rPr>
          <w:rFonts w:ascii="Calibri" w:hAnsi="Calibri" w:cs="Calibri"/>
          <w:sz w:val="20"/>
          <w:szCs w:val="20"/>
        </w:rPr>
        <w:t>.</w:t>
      </w:r>
    </w:p>
    <w:p w14:paraId="64F592D8" w14:textId="77777777" w:rsidR="0082572E" w:rsidRPr="008F637F" w:rsidRDefault="00C373EA">
      <w:pPr>
        <w:pStyle w:val="Bezproreda"/>
        <w:numPr>
          <w:ilvl w:val="0"/>
          <w:numId w:val="34"/>
        </w:numPr>
        <w:spacing w:line="276" w:lineRule="auto"/>
        <w:jc w:val="both"/>
        <w:rPr>
          <w:rFonts w:ascii="Calibri" w:hAnsi="Calibri" w:cs="Calibri"/>
          <w:sz w:val="20"/>
          <w:szCs w:val="20"/>
        </w:rPr>
      </w:pPr>
      <w:r w:rsidRPr="008F637F">
        <w:rPr>
          <w:rFonts w:ascii="Calibri" w:hAnsi="Calibri" w:cs="Calibri"/>
          <w:sz w:val="20"/>
          <w:szCs w:val="20"/>
        </w:rPr>
        <w:t xml:space="preserve">Unutar zona gospodarske-proizvodne i poslovne namjene unutar građevinskih područja naselja na području Grada Šibenika (In, Kn) propisuju se sljedeći uvjeti i načini gradnje: </w:t>
      </w:r>
    </w:p>
    <w:p w14:paraId="3C0F423C"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omogućuje se gradnja novih i rekonstrukcija postojećih zgrada, sukladno niže propisanim uvjetima</w:t>
      </w:r>
      <w:r w:rsidR="00D05547" w:rsidRPr="008F637F">
        <w:rPr>
          <w:rFonts w:ascii="Calibri" w:hAnsi="Calibri" w:cs="Calibri"/>
          <w:sz w:val="20"/>
          <w:szCs w:val="20"/>
        </w:rPr>
        <w:t>,</w:t>
      </w:r>
    </w:p>
    <w:p w14:paraId="306CC280"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najveći dozvoljeni koeficijent izgrađenosti (kig) iznosi 0,4</w:t>
      </w:r>
      <w:r w:rsidR="00D05547" w:rsidRPr="008F637F">
        <w:rPr>
          <w:rFonts w:ascii="Calibri" w:hAnsi="Calibri" w:cs="Calibri"/>
          <w:sz w:val="20"/>
          <w:szCs w:val="20"/>
        </w:rPr>
        <w:t>,</w:t>
      </w:r>
    </w:p>
    <w:p w14:paraId="576E8602"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najveći dozvoljeni nadzemni koeficijent iskoristivosti (kis) iznosi 0,8</w:t>
      </w:r>
      <w:r w:rsidR="00D05547" w:rsidRPr="008F637F">
        <w:rPr>
          <w:rFonts w:ascii="Calibri" w:hAnsi="Calibri" w:cs="Calibri"/>
          <w:sz w:val="20"/>
          <w:szCs w:val="20"/>
        </w:rPr>
        <w:t>,</w:t>
      </w:r>
    </w:p>
    <w:p w14:paraId="4617EEF1" w14:textId="77777777" w:rsidR="00A41522" w:rsidRPr="008F637F" w:rsidRDefault="00A4152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najveći dozvoljeni kig i najveći dozvoljeni kis obračunavaju se na površinu zone</w:t>
      </w:r>
    </w:p>
    <w:p w14:paraId="1F3662D4"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ukupna visina svih zgrada na građevnoj čestici ne smije iznositi više od 13,5 m</w:t>
      </w:r>
      <w:r w:rsidR="00D05547" w:rsidRPr="008F637F">
        <w:rPr>
          <w:rFonts w:ascii="Calibri" w:hAnsi="Calibri" w:cs="Calibri"/>
          <w:sz w:val="20"/>
          <w:szCs w:val="20"/>
        </w:rPr>
        <w:t>,</w:t>
      </w:r>
    </w:p>
    <w:p w14:paraId="047A193D"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najveća dozvoljena katnost iznosi tri nadzemne etaže</w:t>
      </w:r>
      <w:r w:rsidR="00D05547" w:rsidRPr="008F637F">
        <w:rPr>
          <w:rFonts w:ascii="Calibri" w:hAnsi="Calibri" w:cs="Calibri"/>
          <w:sz w:val="20"/>
          <w:szCs w:val="20"/>
        </w:rPr>
        <w:t>,</w:t>
      </w:r>
    </w:p>
    <w:p w14:paraId="5B26F1CE"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u ukupnu visinu ne obračunavaju se visine servisnih objekata koje nadmašuju visinu krova zgrade (dizala, strojarnice i sl.)</w:t>
      </w:r>
      <w:r w:rsidR="00D05547" w:rsidRPr="008F637F">
        <w:rPr>
          <w:rFonts w:ascii="Calibri" w:hAnsi="Calibri" w:cs="Calibri"/>
          <w:sz w:val="20"/>
          <w:szCs w:val="20"/>
        </w:rPr>
        <w:t>,</w:t>
      </w:r>
    </w:p>
    <w:p w14:paraId="001751F8"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minimalna površina građevne čestice osnovne zgrade iznosi 600 m</w:t>
      </w:r>
      <w:r w:rsidRPr="008F637F">
        <w:rPr>
          <w:rFonts w:ascii="Calibri" w:hAnsi="Calibri" w:cs="Calibri"/>
          <w:sz w:val="20"/>
          <w:szCs w:val="20"/>
          <w:vertAlign w:val="superscript"/>
        </w:rPr>
        <w:t>2</w:t>
      </w:r>
      <w:r w:rsidR="00A41522" w:rsidRPr="008F637F">
        <w:rPr>
          <w:rFonts w:ascii="Calibri" w:hAnsi="Calibri" w:cs="Calibri"/>
          <w:sz w:val="20"/>
          <w:szCs w:val="20"/>
        </w:rPr>
        <w:t>, a maksimalna nije propisana</w:t>
      </w:r>
      <w:r w:rsidR="00D05547" w:rsidRPr="008F637F">
        <w:rPr>
          <w:rFonts w:ascii="Calibri" w:hAnsi="Calibri" w:cs="Calibri"/>
          <w:sz w:val="20"/>
          <w:szCs w:val="20"/>
        </w:rPr>
        <w:t>,</w:t>
      </w:r>
    </w:p>
    <w:p w14:paraId="19B03A50" w14:textId="77777777" w:rsidR="00A41522"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propisuje se s</w:t>
      </w:r>
      <w:r w:rsidR="00D05547" w:rsidRPr="008F637F">
        <w:rPr>
          <w:rFonts w:ascii="Calibri" w:hAnsi="Calibri" w:cs="Calibri"/>
          <w:sz w:val="20"/>
          <w:szCs w:val="20"/>
        </w:rPr>
        <w:t>lobodno</w:t>
      </w:r>
      <w:r w:rsidRPr="008F637F">
        <w:rPr>
          <w:rFonts w:ascii="Calibri" w:hAnsi="Calibri" w:cs="Calibri"/>
          <w:sz w:val="20"/>
          <w:szCs w:val="20"/>
        </w:rPr>
        <w:t>stojeći način građenja, uz mogućnost gradnje složene građevine, pri čemu najmanja međusobna udaljenost zgrada (dijelova složene građevine) na građevnoj čestici mora biti jednak višoj zgradi</w:t>
      </w:r>
      <w:r w:rsidR="00D05547" w:rsidRPr="008F637F">
        <w:rPr>
          <w:rFonts w:ascii="Calibri" w:hAnsi="Calibri" w:cs="Calibri"/>
          <w:sz w:val="20"/>
          <w:szCs w:val="20"/>
        </w:rPr>
        <w:t>,</w:t>
      </w:r>
    </w:p>
    <w:p w14:paraId="18B9D0C7" w14:textId="77777777" w:rsidR="00A41522" w:rsidRPr="008F637F" w:rsidRDefault="00A4152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pri oblikovanju građevina dozvoljava se uporaba modernih materijala,</w:t>
      </w:r>
    </w:p>
    <w:p w14:paraId="2B8B2EE4" w14:textId="77777777" w:rsidR="00A41522" w:rsidRPr="008F637F" w:rsidRDefault="00A4152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dozvoljava se gradnja suvremenih montažnih hala s ravnim krovovima,</w:t>
      </w:r>
    </w:p>
    <w:p w14:paraId="1592A4E2" w14:textId="77777777" w:rsidR="00F10E39" w:rsidRPr="008F637F" w:rsidRDefault="00A4152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primjenjuju se uvjeti uređenja građevne čestice kao i za gradnju unutar građevinskih područja naselja mješovite namjene. Iznimno od uvjeta koji se odnosi na visinu potpornog zida, maksimalna dozvoljena visina potpornih zidova u ovim zonama može biti do 3,0 m te moraju biti ozelenjeni. U slučaju da je potrebno izgraditi potporni zid veće visine, tada je isti potrebno izvesti u terasama, s horizontalnom udaljenošću zidova od najmanje 1,5 m, a teren svake terase ozeleniti</w:t>
      </w:r>
      <w:r w:rsidR="003F20A2" w:rsidRPr="008F637F">
        <w:rPr>
          <w:rFonts w:ascii="Calibri" w:hAnsi="Calibri" w:cs="Calibri"/>
          <w:sz w:val="20"/>
          <w:szCs w:val="20"/>
        </w:rPr>
        <w:t>.</w:t>
      </w:r>
    </w:p>
    <w:p w14:paraId="35CC4160" w14:textId="77777777" w:rsidR="00F10E39" w:rsidRPr="008F637F" w:rsidRDefault="00F10E39">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iznimno, na građevnim česticama površine veće od 5000 m</w:t>
      </w:r>
      <w:r w:rsidRPr="008F637F">
        <w:rPr>
          <w:rFonts w:ascii="Calibri" w:hAnsi="Calibri" w:cs="Calibri"/>
          <w:sz w:val="20"/>
          <w:szCs w:val="20"/>
          <w:vertAlign w:val="superscript"/>
        </w:rPr>
        <w:t>2</w:t>
      </w:r>
      <w:r w:rsidRPr="008F637F">
        <w:rPr>
          <w:rFonts w:ascii="Calibri" w:hAnsi="Calibri" w:cs="Calibri"/>
          <w:sz w:val="20"/>
          <w:szCs w:val="20"/>
        </w:rPr>
        <w:t>, gradnja potpornih zidova kao i zaštita  pokosa može odstupiti od uvjeta propisanih u podstavku 12. te se prilagođava mogućnostima terena</w:t>
      </w:r>
    </w:p>
    <w:p w14:paraId="77F4E074" w14:textId="77777777" w:rsidR="00F10E39" w:rsidRPr="008F637F" w:rsidRDefault="00F10E39" w:rsidP="00F10E39">
      <w:pPr>
        <w:pStyle w:val="Bezproreda"/>
        <w:spacing w:line="276" w:lineRule="auto"/>
        <w:jc w:val="both"/>
        <w:rPr>
          <w:rFonts w:ascii="Calibri" w:hAnsi="Calibri" w:cs="Calibri"/>
          <w:sz w:val="20"/>
          <w:szCs w:val="20"/>
        </w:rPr>
      </w:pPr>
    </w:p>
    <w:p w14:paraId="0853C784" w14:textId="77777777" w:rsidR="00F10E39" w:rsidRPr="008F637F" w:rsidRDefault="00F10E39" w:rsidP="00F10E39">
      <w:pPr>
        <w:pStyle w:val="Bezproreda"/>
        <w:spacing w:line="276" w:lineRule="auto"/>
        <w:jc w:val="both"/>
        <w:rPr>
          <w:rFonts w:ascii="Calibri" w:hAnsi="Calibri" w:cs="Calibri"/>
          <w:sz w:val="20"/>
          <w:szCs w:val="20"/>
        </w:rPr>
      </w:pPr>
    </w:p>
    <w:p w14:paraId="1119D2B8"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 xml:space="preserve">najmanja udaljenost zgrade od susjednih čestica (osim čestica </w:t>
      </w:r>
      <w:r w:rsidR="007567B2" w:rsidRPr="008F637F">
        <w:rPr>
          <w:rFonts w:ascii="Calibri" w:hAnsi="Calibri" w:cs="Calibri"/>
          <w:sz w:val="20"/>
          <w:szCs w:val="20"/>
        </w:rPr>
        <w:t>prometnih površina javne namjene</w:t>
      </w:r>
      <w:r w:rsidRPr="008F637F">
        <w:rPr>
          <w:rFonts w:ascii="Calibri" w:hAnsi="Calibri" w:cs="Calibri"/>
          <w:sz w:val="20"/>
          <w:szCs w:val="20"/>
        </w:rPr>
        <w:t>) iznosi polovicu visine zgrade, ali ne manje od 5,0 m</w:t>
      </w:r>
      <w:r w:rsidR="00D05547" w:rsidRPr="008F637F">
        <w:rPr>
          <w:rFonts w:ascii="Calibri" w:hAnsi="Calibri" w:cs="Calibri"/>
          <w:sz w:val="20"/>
          <w:szCs w:val="20"/>
        </w:rPr>
        <w:t>,</w:t>
      </w:r>
    </w:p>
    <w:p w14:paraId="26B5A66D"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minimalno 20% zone mora biti uređeno kao parkovni nasadi i prirodno zelenilo</w:t>
      </w:r>
      <w:r w:rsidR="00D05547" w:rsidRPr="008F637F">
        <w:rPr>
          <w:rFonts w:ascii="Calibri" w:hAnsi="Calibri" w:cs="Calibri"/>
          <w:sz w:val="20"/>
          <w:szCs w:val="20"/>
        </w:rPr>
        <w:t>,</w:t>
      </w:r>
    </w:p>
    <w:p w14:paraId="21BE6550"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uređivanje prirodnim zelenilom treba se temeljiti na uporabi autohtonih vrsta biljaka, klimatskim uvjetima, veličini zgrada i njihovu rasporedu, te uvjetima pristupa</w:t>
      </w:r>
      <w:r w:rsidR="00D05547" w:rsidRPr="008F637F">
        <w:rPr>
          <w:rFonts w:ascii="Calibri" w:hAnsi="Calibri" w:cs="Calibri"/>
          <w:sz w:val="20"/>
          <w:szCs w:val="20"/>
        </w:rPr>
        <w:t>,</w:t>
      </w:r>
      <w:r w:rsidRPr="008F637F">
        <w:rPr>
          <w:rFonts w:ascii="Calibri" w:hAnsi="Calibri" w:cs="Calibri"/>
          <w:sz w:val="20"/>
          <w:szCs w:val="20"/>
        </w:rPr>
        <w:t xml:space="preserve"> </w:t>
      </w:r>
    </w:p>
    <w:p w14:paraId="20416D01" w14:textId="77777777" w:rsidR="0082572E"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gdje god to prostorni uvjeti dopuštaju, u poslovnim zonama potrebno je između kolnika i nogostupa zasaditi drvored</w:t>
      </w:r>
      <w:r w:rsidR="00D05547" w:rsidRPr="008F637F">
        <w:rPr>
          <w:rFonts w:ascii="Calibri" w:hAnsi="Calibri" w:cs="Calibri"/>
          <w:sz w:val="20"/>
          <w:szCs w:val="20"/>
        </w:rPr>
        <w:t>,</w:t>
      </w:r>
    </w:p>
    <w:p w14:paraId="08FF8905" w14:textId="77777777" w:rsidR="003F20A2" w:rsidRPr="008F637F" w:rsidRDefault="00C373EA">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parkiranje vozila mora se rješavati na građevnoj čestici, prema normativima određenim ovim Planom.</w:t>
      </w:r>
      <w:r w:rsidR="003F20A2" w:rsidRPr="008F637F">
        <w:rPr>
          <w:rFonts w:ascii="Calibri" w:hAnsi="Calibri" w:cs="Calibri"/>
          <w:sz w:val="20"/>
          <w:szCs w:val="20"/>
        </w:rPr>
        <w:t xml:space="preserve"> Obvezno je ozelenjavanje površine parkirališta</w:t>
      </w:r>
      <w:r w:rsidR="00F10E39" w:rsidRPr="008F637F">
        <w:rPr>
          <w:rFonts w:ascii="Calibri" w:hAnsi="Calibri" w:cs="Calibri"/>
          <w:sz w:val="20"/>
          <w:szCs w:val="20"/>
        </w:rPr>
        <w:t xml:space="preserve"> sadnjom jednog stabla na četiri parkirna mjesta. </w:t>
      </w:r>
    </w:p>
    <w:p w14:paraId="4E384D7F" w14:textId="77777777" w:rsidR="003F20A2" w:rsidRPr="008F637F" w:rsidRDefault="003F20A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zone se obvezno priključuju na prometnu mrežu nižeg reda, tj. na nerazvrstanu cestu ili preko jednog zajedničkog kolnog ili kolno-pješačkog priključka sa susjednim česticama koji zauzima dio fronte građevne čestice na regulacijskoj linij</w:t>
      </w:r>
      <w:r w:rsidR="0069607C" w:rsidRPr="008F637F">
        <w:rPr>
          <w:rFonts w:ascii="Calibri" w:hAnsi="Calibri" w:cs="Calibri"/>
          <w:sz w:val="20"/>
          <w:szCs w:val="20"/>
        </w:rPr>
        <w:t>i</w:t>
      </w:r>
      <w:r w:rsidRPr="008F637F">
        <w:rPr>
          <w:rFonts w:ascii="Calibri" w:hAnsi="Calibri" w:cs="Calibri"/>
          <w:sz w:val="20"/>
          <w:szCs w:val="20"/>
        </w:rPr>
        <w:t xml:space="preserve">, a s kojih se ostvaruje pristup na prometnu mrežu višeg reda (lokalnu i državnu cestu). </w:t>
      </w:r>
      <w:r w:rsidR="00F10E39" w:rsidRPr="008F637F">
        <w:rPr>
          <w:rFonts w:ascii="Calibri" w:hAnsi="Calibri" w:cs="Calibri"/>
          <w:sz w:val="20"/>
          <w:szCs w:val="20"/>
        </w:rPr>
        <w:t>¸</w:t>
      </w:r>
    </w:p>
    <w:p w14:paraId="6101E251" w14:textId="77777777" w:rsidR="00F10E39" w:rsidRPr="008F637F" w:rsidRDefault="00F10E39">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 xml:space="preserve">iznimno od podstavka 19., ukoliko se radi o manjim zonama gospodarske namjene unutar </w:t>
      </w:r>
    </w:p>
    <w:p w14:paraId="20542DD2" w14:textId="77777777" w:rsidR="00F10E39" w:rsidRPr="008F637F" w:rsidRDefault="00F10E39" w:rsidP="00F10E39">
      <w:pPr>
        <w:pStyle w:val="Bezproreda"/>
        <w:spacing w:line="276" w:lineRule="auto"/>
        <w:ind w:left="708"/>
        <w:jc w:val="both"/>
        <w:rPr>
          <w:rFonts w:ascii="Calibri" w:hAnsi="Calibri" w:cs="Calibri"/>
          <w:sz w:val="20"/>
          <w:szCs w:val="20"/>
        </w:rPr>
      </w:pPr>
      <w:r w:rsidRPr="008F637F">
        <w:rPr>
          <w:rFonts w:ascii="Calibri" w:hAnsi="Calibri" w:cs="Calibri"/>
          <w:sz w:val="20"/>
          <w:szCs w:val="20"/>
        </w:rPr>
        <w:lastRenderedPageBreak/>
        <w:t>građevinskog područja naselja, koje se u cijelosti realiziraju za potrebe jednog korisnika, omogućuje se ostvarivanje direktnog priključka na prometnu površinu javne namjene (državnu ili glavnu gradsku prometnicu), za što je potrebno ishoditi suglasnost nadležnog tijela</w:t>
      </w:r>
    </w:p>
    <w:p w14:paraId="586E9672" w14:textId="77777777" w:rsidR="003F20A2" w:rsidRPr="008F637F" w:rsidRDefault="003F20A2">
      <w:pPr>
        <w:pStyle w:val="Bezproreda"/>
        <w:numPr>
          <w:ilvl w:val="1"/>
          <w:numId w:val="34"/>
        </w:numPr>
        <w:spacing w:line="276" w:lineRule="auto"/>
        <w:jc w:val="both"/>
        <w:rPr>
          <w:rFonts w:ascii="Calibri" w:hAnsi="Calibri" w:cs="Calibri"/>
          <w:sz w:val="20"/>
          <w:szCs w:val="20"/>
        </w:rPr>
      </w:pPr>
      <w:r w:rsidRPr="008F637F">
        <w:rPr>
          <w:rFonts w:ascii="Calibri" w:hAnsi="Calibri" w:cs="Calibri"/>
          <w:sz w:val="20"/>
          <w:szCs w:val="20"/>
        </w:rPr>
        <w:t xml:space="preserve">uvjeti priključka na elektroenergetsku te komunalnu i javnu infrastrukturu ostvaruju se prema posebnim uvjetima nadležnih tijela. </w:t>
      </w:r>
    </w:p>
    <w:p w14:paraId="258E865B" w14:textId="77777777" w:rsidR="0082572E" w:rsidRPr="008F637F" w:rsidRDefault="00C373EA" w:rsidP="003F20A2">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 </w:t>
      </w:r>
    </w:p>
    <w:p w14:paraId="67C51CF5" w14:textId="77777777" w:rsidR="00C373EA" w:rsidRPr="008F637F" w:rsidRDefault="00C373EA" w:rsidP="00F06B8F">
      <w:pPr>
        <w:numPr>
          <w:ilvl w:val="0"/>
          <w:numId w:val="21"/>
        </w:numPr>
        <w:spacing w:after="0"/>
        <w:jc w:val="center"/>
        <w:rPr>
          <w:rFonts w:ascii="Calibri" w:hAnsi="Calibri" w:cs="Calibri"/>
          <w:bCs/>
          <w:sz w:val="20"/>
          <w:szCs w:val="20"/>
        </w:rPr>
      </w:pPr>
    </w:p>
    <w:p w14:paraId="0FF4E349" w14:textId="77777777" w:rsidR="00C373EA" w:rsidRPr="008F637F" w:rsidRDefault="00E304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članka 85. </w:t>
      </w:r>
      <w:r w:rsidR="00C373EA" w:rsidRPr="008F637F">
        <w:rPr>
          <w:rFonts w:ascii="Calibri" w:hAnsi="Calibri" w:cs="Calibri"/>
          <w:b/>
          <w:sz w:val="20"/>
          <w:szCs w:val="20"/>
        </w:rPr>
        <w:t>dodaje se</w:t>
      </w:r>
      <w:r w:rsidR="00095AAD" w:rsidRPr="008F637F">
        <w:rPr>
          <w:rFonts w:ascii="Calibri" w:hAnsi="Calibri" w:cs="Calibri"/>
          <w:b/>
          <w:sz w:val="20"/>
          <w:szCs w:val="20"/>
        </w:rPr>
        <w:t xml:space="preserve"> novi</w:t>
      </w:r>
      <w:r w:rsidR="00C373EA" w:rsidRPr="008F637F">
        <w:rPr>
          <w:rFonts w:ascii="Calibri" w:hAnsi="Calibri" w:cs="Calibri"/>
          <w:b/>
          <w:sz w:val="20"/>
          <w:szCs w:val="20"/>
        </w:rPr>
        <w:t xml:space="preserve"> naslov koji glasi:</w:t>
      </w:r>
    </w:p>
    <w:p w14:paraId="40C019CC"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„3.2. Zone izdvojenih građevinskih područja izvan naselja gospodarske ugostiteljsko-turističke namjene, zone gospodarske ugostiteljsko-turističke namjene unutar građevinskih područja naselja i zone za smještaj novih turističkih kapaciteta u građevinskom području naselja “</w:t>
      </w:r>
    </w:p>
    <w:p w14:paraId="24AA7C61" w14:textId="77777777" w:rsidR="00696B17" w:rsidRPr="008F637F" w:rsidRDefault="00696B17" w:rsidP="00F06B8F">
      <w:pPr>
        <w:pStyle w:val="Bezproreda"/>
        <w:spacing w:line="276" w:lineRule="auto"/>
        <w:jc w:val="both"/>
        <w:rPr>
          <w:rFonts w:ascii="Calibri" w:hAnsi="Calibri" w:cs="Calibri"/>
          <w:sz w:val="20"/>
          <w:szCs w:val="20"/>
        </w:rPr>
      </w:pPr>
    </w:p>
    <w:p w14:paraId="3B7263D7" w14:textId="77777777" w:rsidR="0082572E" w:rsidRPr="008F637F" w:rsidRDefault="0082572E" w:rsidP="00F06B8F">
      <w:pPr>
        <w:numPr>
          <w:ilvl w:val="0"/>
          <w:numId w:val="21"/>
        </w:numPr>
        <w:spacing w:after="0"/>
        <w:jc w:val="center"/>
        <w:rPr>
          <w:rFonts w:ascii="Calibri" w:hAnsi="Calibri" w:cs="Calibri"/>
          <w:sz w:val="20"/>
          <w:szCs w:val="20"/>
        </w:rPr>
      </w:pPr>
    </w:p>
    <w:p w14:paraId="2E6CF756"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86. mijenja se i glasi:</w:t>
      </w:r>
    </w:p>
    <w:p w14:paraId="25597BFB" w14:textId="77777777" w:rsidR="0082572E" w:rsidRPr="008F637F" w:rsidRDefault="0082572E"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„Članak 86.</w:t>
      </w:r>
    </w:p>
    <w:p w14:paraId="74F60893" w14:textId="77777777" w:rsidR="00C373EA" w:rsidRPr="008F637F" w:rsidRDefault="00C373EA">
      <w:pPr>
        <w:pStyle w:val="Bezproreda"/>
        <w:numPr>
          <w:ilvl w:val="0"/>
          <w:numId w:val="35"/>
        </w:numPr>
        <w:spacing w:line="276" w:lineRule="auto"/>
        <w:jc w:val="both"/>
        <w:rPr>
          <w:rFonts w:ascii="Calibri" w:hAnsi="Calibri" w:cs="Calibri"/>
          <w:bCs/>
          <w:sz w:val="20"/>
          <w:szCs w:val="20"/>
        </w:rPr>
      </w:pPr>
      <w:r w:rsidRPr="008F637F">
        <w:rPr>
          <w:rFonts w:ascii="Calibri" w:hAnsi="Calibri" w:cs="Calibri"/>
          <w:sz w:val="20"/>
          <w:szCs w:val="20"/>
        </w:rPr>
        <w:t xml:space="preserve">Prostornim planom uređenja Grada Šibenika određene su zone izdvojenih građevinskih područja izvan naselja gospodarske ugostiteljsko-turističke namjene, od kojih su sve županijskog značaja, tj. određene Prostornim planom županije, prikazane u tablici u nastavku. </w:t>
      </w:r>
    </w:p>
    <w:p w14:paraId="1DB3D8AE" w14:textId="77777777" w:rsidR="00C373EA" w:rsidRPr="008F637F" w:rsidRDefault="00C373EA" w:rsidP="00F06B8F">
      <w:pPr>
        <w:pStyle w:val="Bezproreda"/>
        <w:spacing w:line="276" w:lineRule="auto"/>
        <w:jc w:val="both"/>
        <w:rPr>
          <w:rFonts w:ascii="Calibri" w:hAnsi="Calibri" w:cs="Calibri"/>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46"/>
        <w:gridCol w:w="992"/>
        <w:gridCol w:w="1276"/>
        <w:gridCol w:w="1134"/>
        <w:gridCol w:w="992"/>
        <w:gridCol w:w="1134"/>
        <w:gridCol w:w="1134"/>
        <w:gridCol w:w="851"/>
      </w:tblGrid>
      <w:tr w:rsidR="00C373EA" w:rsidRPr="008F637F" w14:paraId="0C301A97" w14:textId="77777777" w:rsidTr="0045013B">
        <w:tc>
          <w:tcPr>
            <w:tcW w:w="1101" w:type="dxa"/>
            <w:vMerge w:val="restart"/>
            <w:shd w:val="clear" w:color="auto" w:fill="D9D9D9"/>
            <w:vAlign w:val="center"/>
          </w:tcPr>
          <w:p w14:paraId="178C46A2"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Naselje</w:t>
            </w:r>
          </w:p>
        </w:tc>
        <w:tc>
          <w:tcPr>
            <w:tcW w:w="1446" w:type="dxa"/>
            <w:vMerge w:val="restart"/>
            <w:shd w:val="clear" w:color="auto" w:fill="D9D9D9"/>
            <w:vAlign w:val="center"/>
          </w:tcPr>
          <w:p w14:paraId="7B7E69E6"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Naziv zone</w:t>
            </w:r>
          </w:p>
        </w:tc>
        <w:tc>
          <w:tcPr>
            <w:tcW w:w="992" w:type="dxa"/>
            <w:vMerge w:val="restart"/>
            <w:shd w:val="clear" w:color="auto" w:fill="D9D9D9"/>
            <w:vAlign w:val="center"/>
          </w:tcPr>
          <w:p w14:paraId="3BB18D79"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Vrsta sadržaja</w:t>
            </w:r>
          </w:p>
        </w:tc>
        <w:tc>
          <w:tcPr>
            <w:tcW w:w="1276" w:type="dxa"/>
            <w:vMerge w:val="restart"/>
            <w:shd w:val="clear" w:color="auto" w:fill="D9D9D9"/>
            <w:vAlign w:val="center"/>
          </w:tcPr>
          <w:p w14:paraId="258D2A9C"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Prostor ograničenja</w:t>
            </w:r>
          </w:p>
        </w:tc>
        <w:tc>
          <w:tcPr>
            <w:tcW w:w="1134" w:type="dxa"/>
            <w:vMerge w:val="restart"/>
            <w:shd w:val="clear" w:color="auto" w:fill="D9D9D9"/>
            <w:vAlign w:val="center"/>
          </w:tcPr>
          <w:p w14:paraId="33A8595F"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Postojeća/planirana</w:t>
            </w:r>
          </w:p>
        </w:tc>
        <w:tc>
          <w:tcPr>
            <w:tcW w:w="2126" w:type="dxa"/>
            <w:gridSpan w:val="2"/>
            <w:shd w:val="clear" w:color="auto" w:fill="D9D9D9"/>
            <w:vAlign w:val="center"/>
          </w:tcPr>
          <w:p w14:paraId="5C795BEA"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Površina (ha)</w:t>
            </w:r>
          </w:p>
        </w:tc>
        <w:tc>
          <w:tcPr>
            <w:tcW w:w="1985" w:type="dxa"/>
            <w:gridSpan w:val="2"/>
            <w:shd w:val="clear" w:color="auto" w:fill="D9D9D9"/>
            <w:vAlign w:val="center"/>
          </w:tcPr>
          <w:p w14:paraId="36C80802"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Kapacitet</w:t>
            </w:r>
          </w:p>
          <w:p w14:paraId="32E81310"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(broj kreveta)</w:t>
            </w:r>
          </w:p>
        </w:tc>
      </w:tr>
      <w:tr w:rsidR="00C373EA" w:rsidRPr="008F637F" w14:paraId="3DF0B058" w14:textId="77777777" w:rsidTr="0045013B">
        <w:trPr>
          <w:trHeight w:val="70"/>
        </w:trPr>
        <w:tc>
          <w:tcPr>
            <w:tcW w:w="1101" w:type="dxa"/>
            <w:vMerge/>
            <w:shd w:val="clear" w:color="auto" w:fill="D9D9D9"/>
            <w:vAlign w:val="center"/>
          </w:tcPr>
          <w:p w14:paraId="2C78DB2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vMerge/>
            <w:shd w:val="clear" w:color="auto" w:fill="D9D9D9"/>
            <w:vAlign w:val="center"/>
          </w:tcPr>
          <w:p w14:paraId="337C989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2" w:type="dxa"/>
            <w:vMerge/>
            <w:shd w:val="clear" w:color="auto" w:fill="D9D9D9"/>
            <w:vAlign w:val="center"/>
          </w:tcPr>
          <w:p w14:paraId="4DF7043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276" w:type="dxa"/>
            <w:vMerge/>
            <w:shd w:val="clear" w:color="auto" w:fill="D9D9D9"/>
            <w:vAlign w:val="center"/>
          </w:tcPr>
          <w:p w14:paraId="18699BA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D9D9D9"/>
            <w:vAlign w:val="center"/>
          </w:tcPr>
          <w:p w14:paraId="26844DA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2" w:type="dxa"/>
            <w:shd w:val="clear" w:color="auto" w:fill="D9D9D9"/>
            <w:vAlign w:val="center"/>
          </w:tcPr>
          <w:p w14:paraId="3CA4A5B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ukupna</w:t>
            </w:r>
          </w:p>
        </w:tc>
        <w:tc>
          <w:tcPr>
            <w:tcW w:w="1134" w:type="dxa"/>
            <w:shd w:val="clear" w:color="auto" w:fill="D9D9D9"/>
            <w:vAlign w:val="center"/>
          </w:tcPr>
          <w:p w14:paraId="1375217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izgrađena</w:t>
            </w:r>
          </w:p>
        </w:tc>
        <w:tc>
          <w:tcPr>
            <w:tcW w:w="1134" w:type="dxa"/>
            <w:shd w:val="clear" w:color="auto" w:fill="D9D9D9"/>
            <w:vAlign w:val="center"/>
          </w:tcPr>
          <w:p w14:paraId="0F92760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postojeći</w:t>
            </w:r>
          </w:p>
        </w:tc>
        <w:tc>
          <w:tcPr>
            <w:tcW w:w="851" w:type="dxa"/>
            <w:shd w:val="clear" w:color="auto" w:fill="D9D9D9"/>
            <w:vAlign w:val="center"/>
          </w:tcPr>
          <w:p w14:paraId="00C5C3A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ukupni</w:t>
            </w:r>
          </w:p>
        </w:tc>
      </w:tr>
      <w:tr w:rsidR="00C373EA" w:rsidRPr="008F637F" w14:paraId="77D1FE98" w14:textId="77777777" w:rsidTr="0045013B">
        <w:trPr>
          <w:trHeight w:val="292"/>
        </w:trPr>
        <w:tc>
          <w:tcPr>
            <w:tcW w:w="1101" w:type="dxa"/>
            <w:vMerge w:val="restart"/>
            <w:shd w:val="clear" w:color="auto" w:fill="auto"/>
            <w:vAlign w:val="center"/>
          </w:tcPr>
          <w:p w14:paraId="55A9FA6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Šibenik</w:t>
            </w:r>
          </w:p>
        </w:tc>
        <w:tc>
          <w:tcPr>
            <w:tcW w:w="1446" w:type="dxa"/>
            <w:shd w:val="clear" w:color="auto" w:fill="auto"/>
            <w:vAlign w:val="center"/>
          </w:tcPr>
          <w:p w14:paraId="74F8564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Jadrija</w:t>
            </w:r>
          </w:p>
        </w:tc>
        <w:tc>
          <w:tcPr>
            <w:tcW w:w="992" w:type="dxa"/>
            <w:shd w:val="clear" w:color="auto" w:fill="auto"/>
            <w:vAlign w:val="center"/>
          </w:tcPr>
          <w:p w14:paraId="76139EB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T3</w:t>
            </w:r>
          </w:p>
        </w:tc>
        <w:tc>
          <w:tcPr>
            <w:tcW w:w="1276" w:type="dxa"/>
            <w:vMerge w:val="restart"/>
            <w:shd w:val="clear" w:color="auto" w:fill="auto"/>
            <w:vAlign w:val="center"/>
          </w:tcPr>
          <w:p w14:paraId="69BD9FA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da</w:t>
            </w:r>
          </w:p>
        </w:tc>
        <w:tc>
          <w:tcPr>
            <w:tcW w:w="1134" w:type="dxa"/>
            <w:shd w:val="clear" w:color="auto" w:fill="auto"/>
            <w:vAlign w:val="center"/>
          </w:tcPr>
          <w:p w14:paraId="2AA3F37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w:t>
            </w:r>
          </w:p>
        </w:tc>
        <w:tc>
          <w:tcPr>
            <w:tcW w:w="992" w:type="dxa"/>
            <w:shd w:val="clear" w:color="auto" w:fill="auto"/>
            <w:vAlign w:val="center"/>
          </w:tcPr>
          <w:p w14:paraId="6EC0C00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7,8</w:t>
            </w:r>
          </w:p>
        </w:tc>
        <w:tc>
          <w:tcPr>
            <w:tcW w:w="1134" w:type="dxa"/>
            <w:shd w:val="clear" w:color="auto" w:fill="auto"/>
            <w:vAlign w:val="center"/>
          </w:tcPr>
          <w:p w14:paraId="7392A5A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134" w:type="dxa"/>
            <w:vAlign w:val="center"/>
          </w:tcPr>
          <w:p w14:paraId="5BEACA6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59644C5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615</w:t>
            </w:r>
          </w:p>
        </w:tc>
      </w:tr>
      <w:tr w:rsidR="00C373EA" w:rsidRPr="008F637F" w14:paraId="7AF7AFD0" w14:textId="77777777" w:rsidTr="0045013B">
        <w:trPr>
          <w:trHeight w:val="282"/>
        </w:trPr>
        <w:tc>
          <w:tcPr>
            <w:tcW w:w="1101" w:type="dxa"/>
            <w:vMerge/>
            <w:shd w:val="clear" w:color="auto" w:fill="auto"/>
            <w:vAlign w:val="center"/>
          </w:tcPr>
          <w:p w14:paraId="4E210E9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shd w:val="clear" w:color="auto" w:fill="auto"/>
            <w:vAlign w:val="center"/>
          </w:tcPr>
          <w:p w14:paraId="653AB7E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Jadrija 2</w:t>
            </w:r>
          </w:p>
        </w:tc>
        <w:tc>
          <w:tcPr>
            <w:tcW w:w="992" w:type="dxa"/>
            <w:shd w:val="clear" w:color="auto" w:fill="auto"/>
            <w:vAlign w:val="center"/>
          </w:tcPr>
          <w:p w14:paraId="18AE50C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 xml:space="preserve">T3 </w:t>
            </w:r>
          </w:p>
        </w:tc>
        <w:tc>
          <w:tcPr>
            <w:tcW w:w="1276" w:type="dxa"/>
            <w:vMerge/>
            <w:shd w:val="clear" w:color="auto" w:fill="auto"/>
            <w:vAlign w:val="center"/>
          </w:tcPr>
          <w:p w14:paraId="725E4BD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26907DF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tc>
        <w:tc>
          <w:tcPr>
            <w:tcW w:w="992" w:type="dxa"/>
            <w:shd w:val="clear" w:color="auto" w:fill="auto"/>
            <w:vAlign w:val="center"/>
          </w:tcPr>
          <w:p w14:paraId="103DB7D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4,8</w:t>
            </w:r>
          </w:p>
        </w:tc>
        <w:tc>
          <w:tcPr>
            <w:tcW w:w="1134" w:type="dxa"/>
            <w:shd w:val="clear" w:color="auto" w:fill="auto"/>
            <w:vAlign w:val="center"/>
          </w:tcPr>
          <w:p w14:paraId="2AC35D2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134" w:type="dxa"/>
            <w:vAlign w:val="center"/>
          </w:tcPr>
          <w:p w14:paraId="23DA2A3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03915F0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185</w:t>
            </w:r>
          </w:p>
        </w:tc>
      </w:tr>
      <w:tr w:rsidR="00C373EA" w:rsidRPr="008F637F" w14:paraId="5CC3A7DC" w14:textId="77777777" w:rsidTr="0045013B">
        <w:trPr>
          <w:trHeight w:val="70"/>
        </w:trPr>
        <w:tc>
          <w:tcPr>
            <w:tcW w:w="1101" w:type="dxa"/>
            <w:vMerge/>
            <w:shd w:val="clear" w:color="auto" w:fill="auto"/>
            <w:vAlign w:val="center"/>
          </w:tcPr>
          <w:p w14:paraId="0B20ACB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shd w:val="clear" w:color="auto" w:fill="auto"/>
            <w:vAlign w:val="center"/>
          </w:tcPr>
          <w:p w14:paraId="7F8E763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Solaris</w:t>
            </w:r>
          </w:p>
        </w:tc>
        <w:tc>
          <w:tcPr>
            <w:tcW w:w="992" w:type="dxa"/>
            <w:shd w:val="clear" w:color="auto" w:fill="auto"/>
            <w:vAlign w:val="center"/>
          </w:tcPr>
          <w:p w14:paraId="175918D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T2, T3</w:t>
            </w:r>
          </w:p>
        </w:tc>
        <w:tc>
          <w:tcPr>
            <w:tcW w:w="1276" w:type="dxa"/>
            <w:vMerge/>
            <w:shd w:val="clear" w:color="auto" w:fill="auto"/>
            <w:vAlign w:val="center"/>
          </w:tcPr>
          <w:p w14:paraId="501B687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468488E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w:t>
            </w:r>
          </w:p>
        </w:tc>
        <w:tc>
          <w:tcPr>
            <w:tcW w:w="992" w:type="dxa"/>
            <w:shd w:val="clear" w:color="auto" w:fill="auto"/>
            <w:vAlign w:val="center"/>
          </w:tcPr>
          <w:p w14:paraId="6586068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43,2</w:t>
            </w:r>
          </w:p>
        </w:tc>
        <w:tc>
          <w:tcPr>
            <w:tcW w:w="1134" w:type="dxa"/>
            <w:shd w:val="clear" w:color="auto" w:fill="auto"/>
            <w:vAlign w:val="center"/>
          </w:tcPr>
          <w:p w14:paraId="61B52A6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43,2</w:t>
            </w:r>
          </w:p>
        </w:tc>
        <w:tc>
          <w:tcPr>
            <w:tcW w:w="1134" w:type="dxa"/>
            <w:vAlign w:val="center"/>
          </w:tcPr>
          <w:p w14:paraId="7E27B40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4836</w:t>
            </w:r>
          </w:p>
        </w:tc>
        <w:tc>
          <w:tcPr>
            <w:tcW w:w="851" w:type="dxa"/>
            <w:vAlign w:val="center"/>
          </w:tcPr>
          <w:p w14:paraId="5433A81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5400</w:t>
            </w:r>
          </w:p>
        </w:tc>
      </w:tr>
      <w:tr w:rsidR="00C373EA" w:rsidRPr="008F637F" w14:paraId="4F719F38" w14:textId="77777777" w:rsidTr="0045013B">
        <w:trPr>
          <w:trHeight w:val="100"/>
        </w:trPr>
        <w:tc>
          <w:tcPr>
            <w:tcW w:w="1101" w:type="dxa"/>
            <w:vMerge/>
            <w:shd w:val="clear" w:color="auto" w:fill="auto"/>
            <w:vAlign w:val="center"/>
          </w:tcPr>
          <w:p w14:paraId="590B7D4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shd w:val="clear" w:color="auto" w:fill="auto"/>
            <w:vAlign w:val="center"/>
          </w:tcPr>
          <w:p w14:paraId="28D2359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Martinska</w:t>
            </w:r>
          </w:p>
        </w:tc>
        <w:tc>
          <w:tcPr>
            <w:tcW w:w="992" w:type="dxa"/>
            <w:shd w:val="clear" w:color="auto" w:fill="auto"/>
            <w:vAlign w:val="center"/>
          </w:tcPr>
          <w:p w14:paraId="235F5E3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T3</w:t>
            </w:r>
          </w:p>
        </w:tc>
        <w:tc>
          <w:tcPr>
            <w:tcW w:w="1276" w:type="dxa"/>
            <w:vMerge/>
            <w:shd w:val="clear" w:color="auto" w:fill="auto"/>
            <w:vAlign w:val="center"/>
          </w:tcPr>
          <w:p w14:paraId="1CAE34D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622D827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pt/pl</w:t>
            </w:r>
          </w:p>
        </w:tc>
        <w:tc>
          <w:tcPr>
            <w:tcW w:w="992" w:type="dxa"/>
            <w:shd w:val="clear" w:color="auto" w:fill="auto"/>
            <w:vAlign w:val="center"/>
          </w:tcPr>
          <w:p w14:paraId="06F37DE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1,95</w:t>
            </w:r>
          </w:p>
        </w:tc>
        <w:tc>
          <w:tcPr>
            <w:tcW w:w="1134" w:type="dxa"/>
            <w:shd w:val="clear" w:color="auto" w:fill="auto"/>
            <w:vAlign w:val="center"/>
          </w:tcPr>
          <w:p w14:paraId="4630E85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1,6</w:t>
            </w:r>
          </w:p>
        </w:tc>
        <w:tc>
          <w:tcPr>
            <w:tcW w:w="1134" w:type="dxa"/>
            <w:vAlign w:val="center"/>
          </w:tcPr>
          <w:p w14:paraId="5D4F50D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46DE0BA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250</w:t>
            </w:r>
          </w:p>
        </w:tc>
      </w:tr>
      <w:tr w:rsidR="00C373EA" w:rsidRPr="008F637F" w14:paraId="51755942" w14:textId="77777777" w:rsidTr="0045013B">
        <w:trPr>
          <w:trHeight w:val="113"/>
        </w:trPr>
        <w:tc>
          <w:tcPr>
            <w:tcW w:w="1101" w:type="dxa"/>
            <w:shd w:val="clear" w:color="auto" w:fill="auto"/>
            <w:vAlign w:val="center"/>
          </w:tcPr>
          <w:p w14:paraId="54F5FED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Kaprije</w:t>
            </w:r>
          </w:p>
        </w:tc>
        <w:tc>
          <w:tcPr>
            <w:tcW w:w="1446" w:type="dxa"/>
            <w:shd w:val="clear" w:color="auto" w:fill="auto"/>
            <w:vAlign w:val="center"/>
          </w:tcPr>
          <w:p w14:paraId="7C3F1DC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Uvala Kaprije</w:t>
            </w:r>
          </w:p>
        </w:tc>
        <w:tc>
          <w:tcPr>
            <w:tcW w:w="992" w:type="dxa"/>
            <w:shd w:val="clear" w:color="auto" w:fill="auto"/>
            <w:vAlign w:val="center"/>
          </w:tcPr>
          <w:p w14:paraId="1C655B2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T2</w:t>
            </w:r>
          </w:p>
        </w:tc>
        <w:tc>
          <w:tcPr>
            <w:tcW w:w="1276" w:type="dxa"/>
            <w:vMerge/>
            <w:shd w:val="clear" w:color="auto" w:fill="auto"/>
            <w:vAlign w:val="center"/>
          </w:tcPr>
          <w:p w14:paraId="7767436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4F90DA5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tc>
        <w:tc>
          <w:tcPr>
            <w:tcW w:w="992" w:type="dxa"/>
            <w:shd w:val="clear" w:color="auto" w:fill="auto"/>
            <w:vAlign w:val="center"/>
          </w:tcPr>
          <w:p w14:paraId="03164B5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15,0</w:t>
            </w:r>
          </w:p>
        </w:tc>
        <w:tc>
          <w:tcPr>
            <w:tcW w:w="1134" w:type="dxa"/>
            <w:shd w:val="clear" w:color="auto" w:fill="auto"/>
            <w:vAlign w:val="center"/>
          </w:tcPr>
          <w:p w14:paraId="0955713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134" w:type="dxa"/>
            <w:vAlign w:val="center"/>
          </w:tcPr>
          <w:p w14:paraId="2DE4592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2C3D947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1000</w:t>
            </w:r>
          </w:p>
        </w:tc>
      </w:tr>
      <w:tr w:rsidR="00C373EA" w:rsidRPr="008F637F" w14:paraId="25F1D9B5" w14:textId="77777777" w:rsidTr="0045013B">
        <w:trPr>
          <w:trHeight w:val="144"/>
        </w:trPr>
        <w:tc>
          <w:tcPr>
            <w:tcW w:w="1101" w:type="dxa"/>
            <w:vMerge w:val="restart"/>
            <w:shd w:val="clear" w:color="auto" w:fill="auto"/>
            <w:vAlign w:val="center"/>
          </w:tcPr>
          <w:p w14:paraId="1DEE07C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Zlarin</w:t>
            </w:r>
          </w:p>
        </w:tc>
        <w:tc>
          <w:tcPr>
            <w:tcW w:w="1446" w:type="dxa"/>
            <w:shd w:val="clear" w:color="auto" w:fill="auto"/>
            <w:vAlign w:val="center"/>
          </w:tcPr>
          <w:p w14:paraId="4FACB0A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Punta Oštrica</w:t>
            </w:r>
          </w:p>
        </w:tc>
        <w:tc>
          <w:tcPr>
            <w:tcW w:w="992" w:type="dxa"/>
            <w:shd w:val="clear" w:color="auto" w:fill="auto"/>
            <w:vAlign w:val="center"/>
          </w:tcPr>
          <w:p w14:paraId="2F012D2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T3</w:t>
            </w:r>
          </w:p>
        </w:tc>
        <w:tc>
          <w:tcPr>
            <w:tcW w:w="1276" w:type="dxa"/>
            <w:vMerge/>
            <w:shd w:val="clear" w:color="auto" w:fill="auto"/>
            <w:vAlign w:val="center"/>
          </w:tcPr>
          <w:p w14:paraId="5B2E76D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val="restart"/>
            <w:shd w:val="clear" w:color="auto" w:fill="auto"/>
            <w:vAlign w:val="center"/>
          </w:tcPr>
          <w:p w14:paraId="2091834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pt/pl</w:t>
            </w:r>
          </w:p>
        </w:tc>
        <w:tc>
          <w:tcPr>
            <w:tcW w:w="992" w:type="dxa"/>
            <w:shd w:val="clear" w:color="auto" w:fill="auto"/>
            <w:vAlign w:val="center"/>
          </w:tcPr>
          <w:p w14:paraId="0966E41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15,0</w:t>
            </w:r>
          </w:p>
        </w:tc>
        <w:tc>
          <w:tcPr>
            <w:tcW w:w="1134" w:type="dxa"/>
            <w:shd w:val="clear" w:color="auto" w:fill="auto"/>
            <w:vAlign w:val="center"/>
          </w:tcPr>
          <w:p w14:paraId="4B49D66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0,6</w:t>
            </w:r>
          </w:p>
        </w:tc>
        <w:tc>
          <w:tcPr>
            <w:tcW w:w="1134" w:type="dxa"/>
            <w:vAlign w:val="center"/>
          </w:tcPr>
          <w:p w14:paraId="6AB3B55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0B3FB43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1000</w:t>
            </w:r>
          </w:p>
        </w:tc>
      </w:tr>
      <w:tr w:rsidR="00C373EA" w:rsidRPr="008F637F" w14:paraId="263A0EAB" w14:textId="77777777" w:rsidTr="0045013B">
        <w:trPr>
          <w:trHeight w:val="188"/>
        </w:trPr>
        <w:tc>
          <w:tcPr>
            <w:tcW w:w="1101" w:type="dxa"/>
            <w:vMerge/>
            <w:shd w:val="clear" w:color="auto" w:fill="auto"/>
            <w:vAlign w:val="center"/>
          </w:tcPr>
          <w:p w14:paraId="4A39B6E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shd w:val="clear" w:color="auto" w:fill="auto"/>
            <w:vAlign w:val="center"/>
          </w:tcPr>
          <w:p w14:paraId="232B17C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Obonjan</w:t>
            </w:r>
          </w:p>
        </w:tc>
        <w:tc>
          <w:tcPr>
            <w:tcW w:w="992" w:type="dxa"/>
            <w:shd w:val="clear" w:color="auto" w:fill="auto"/>
            <w:vAlign w:val="center"/>
          </w:tcPr>
          <w:p w14:paraId="473B44C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T2, T3</w:t>
            </w:r>
          </w:p>
        </w:tc>
        <w:tc>
          <w:tcPr>
            <w:tcW w:w="1276" w:type="dxa"/>
            <w:vMerge/>
            <w:shd w:val="clear" w:color="auto" w:fill="auto"/>
            <w:vAlign w:val="center"/>
          </w:tcPr>
          <w:p w14:paraId="47CA047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2C1B483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2" w:type="dxa"/>
            <w:shd w:val="clear" w:color="auto" w:fill="auto"/>
            <w:vAlign w:val="center"/>
          </w:tcPr>
          <w:p w14:paraId="2DAD414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54,9</w:t>
            </w:r>
          </w:p>
        </w:tc>
        <w:tc>
          <w:tcPr>
            <w:tcW w:w="1134" w:type="dxa"/>
            <w:shd w:val="clear" w:color="auto" w:fill="auto"/>
            <w:vAlign w:val="center"/>
          </w:tcPr>
          <w:p w14:paraId="6AAE844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4,6</w:t>
            </w:r>
          </w:p>
        </w:tc>
        <w:tc>
          <w:tcPr>
            <w:tcW w:w="1134" w:type="dxa"/>
            <w:vAlign w:val="center"/>
          </w:tcPr>
          <w:p w14:paraId="4415942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500</w:t>
            </w:r>
          </w:p>
        </w:tc>
        <w:tc>
          <w:tcPr>
            <w:tcW w:w="851" w:type="dxa"/>
            <w:vAlign w:val="center"/>
          </w:tcPr>
          <w:p w14:paraId="0AE249E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3000</w:t>
            </w:r>
          </w:p>
        </w:tc>
      </w:tr>
      <w:tr w:rsidR="00C373EA" w:rsidRPr="008F637F" w14:paraId="6DD9453B" w14:textId="77777777" w:rsidTr="0045013B">
        <w:trPr>
          <w:trHeight w:val="567"/>
        </w:trPr>
        <w:tc>
          <w:tcPr>
            <w:tcW w:w="1101" w:type="dxa"/>
            <w:shd w:val="clear" w:color="auto" w:fill="auto"/>
            <w:vAlign w:val="center"/>
          </w:tcPr>
          <w:p w14:paraId="1C51713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Žaborić, Grebaštica</w:t>
            </w:r>
          </w:p>
        </w:tc>
        <w:tc>
          <w:tcPr>
            <w:tcW w:w="1446" w:type="dxa"/>
            <w:shd w:val="clear" w:color="auto" w:fill="auto"/>
            <w:vAlign w:val="center"/>
          </w:tcPr>
          <w:p w14:paraId="7B72170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Jasenovo</w:t>
            </w:r>
          </w:p>
        </w:tc>
        <w:tc>
          <w:tcPr>
            <w:tcW w:w="992" w:type="dxa"/>
            <w:shd w:val="clear" w:color="auto" w:fill="auto"/>
            <w:vAlign w:val="center"/>
          </w:tcPr>
          <w:p w14:paraId="62EB9BD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T2, T3</w:t>
            </w:r>
          </w:p>
        </w:tc>
        <w:tc>
          <w:tcPr>
            <w:tcW w:w="1276" w:type="dxa"/>
            <w:vMerge/>
            <w:shd w:val="clear" w:color="auto" w:fill="auto"/>
            <w:vAlign w:val="center"/>
          </w:tcPr>
          <w:p w14:paraId="03C6C85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7C00C31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2" w:type="dxa"/>
            <w:shd w:val="clear" w:color="auto" w:fill="auto"/>
            <w:vAlign w:val="center"/>
          </w:tcPr>
          <w:p w14:paraId="444A25F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50,60</w:t>
            </w:r>
          </w:p>
        </w:tc>
        <w:tc>
          <w:tcPr>
            <w:tcW w:w="1134" w:type="dxa"/>
            <w:shd w:val="clear" w:color="auto" w:fill="auto"/>
            <w:vAlign w:val="center"/>
          </w:tcPr>
          <w:p w14:paraId="6BA0883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1,0</w:t>
            </w:r>
          </w:p>
        </w:tc>
        <w:tc>
          <w:tcPr>
            <w:tcW w:w="1134" w:type="dxa"/>
            <w:vAlign w:val="center"/>
          </w:tcPr>
          <w:p w14:paraId="0896AB5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173881D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3500</w:t>
            </w:r>
          </w:p>
        </w:tc>
      </w:tr>
      <w:tr w:rsidR="00C373EA" w:rsidRPr="008F637F" w14:paraId="6BA73419" w14:textId="77777777" w:rsidTr="0045013B">
        <w:trPr>
          <w:trHeight w:val="70"/>
        </w:trPr>
        <w:tc>
          <w:tcPr>
            <w:tcW w:w="1101" w:type="dxa"/>
            <w:shd w:val="clear" w:color="auto" w:fill="auto"/>
            <w:vAlign w:val="center"/>
          </w:tcPr>
          <w:p w14:paraId="4341D08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Jadrtovac</w:t>
            </w:r>
          </w:p>
        </w:tc>
        <w:tc>
          <w:tcPr>
            <w:tcW w:w="1446" w:type="dxa"/>
            <w:shd w:val="clear" w:color="auto" w:fill="auto"/>
            <w:vAlign w:val="center"/>
          </w:tcPr>
          <w:p w14:paraId="4EE8F09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Jadrtovac</w:t>
            </w:r>
          </w:p>
        </w:tc>
        <w:tc>
          <w:tcPr>
            <w:tcW w:w="992" w:type="dxa"/>
            <w:shd w:val="clear" w:color="auto" w:fill="auto"/>
            <w:vAlign w:val="center"/>
          </w:tcPr>
          <w:p w14:paraId="59633AE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TZ1</w:t>
            </w:r>
          </w:p>
        </w:tc>
        <w:tc>
          <w:tcPr>
            <w:tcW w:w="1276" w:type="dxa"/>
            <w:vMerge/>
            <w:shd w:val="clear" w:color="auto" w:fill="auto"/>
            <w:vAlign w:val="center"/>
          </w:tcPr>
          <w:p w14:paraId="4ED8A76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689A3C2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tc>
        <w:tc>
          <w:tcPr>
            <w:tcW w:w="992" w:type="dxa"/>
            <w:shd w:val="clear" w:color="auto" w:fill="auto"/>
            <w:vAlign w:val="center"/>
          </w:tcPr>
          <w:p w14:paraId="0002B76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8,0</w:t>
            </w:r>
          </w:p>
        </w:tc>
        <w:tc>
          <w:tcPr>
            <w:tcW w:w="1134" w:type="dxa"/>
            <w:shd w:val="clear" w:color="auto" w:fill="auto"/>
            <w:vAlign w:val="center"/>
          </w:tcPr>
          <w:p w14:paraId="0342C15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134" w:type="dxa"/>
            <w:vAlign w:val="center"/>
          </w:tcPr>
          <w:p w14:paraId="32FFCEB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1AA94AC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400</w:t>
            </w:r>
          </w:p>
        </w:tc>
      </w:tr>
      <w:tr w:rsidR="00C373EA" w:rsidRPr="008F637F" w14:paraId="14B1DF56" w14:textId="77777777" w:rsidTr="0045013B">
        <w:trPr>
          <w:trHeight w:val="567"/>
        </w:trPr>
        <w:tc>
          <w:tcPr>
            <w:tcW w:w="1101" w:type="dxa"/>
            <w:shd w:val="clear" w:color="auto" w:fill="auto"/>
            <w:vAlign w:val="center"/>
          </w:tcPr>
          <w:p w14:paraId="0886819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Žirje</w:t>
            </w:r>
          </w:p>
        </w:tc>
        <w:tc>
          <w:tcPr>
            <w:tcW w:w="1446" w:type="dxa"/>
            <w:shd w:val="clear" w:color="auto" w:fill="auto"/>
            <w:vAlign w:val="center"/>
          </w:tcPr>
          <w:p w14:paraId="2B25737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Tratinska i Mikavica</w:t>
            </w:r>
          </w:p>
        </w:tc>
        <w:tc>
          <w:tcPr>
            <w:tcW w:w="992" w:type="dxa"/>
            <w:shd w:val="clear" w:color="auto" w:fill="auto"/>
            <w:vAlign w:val="center"/>
          </w:tcPr>
          <w:p w14:paraId="56CB634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T2, T3</w:t>
            </w:r>
          </w:p>
        </w:tc>
        <w:tc>
          <w:tcPr>
            <w:tcW w:w="1276" w:type="dxa"/>
            <w:vMerge/>
            <w:shd w:val="clear" w:color="auto" w:fill="auto"/>
            <w:vAlign w:val="center"/>
          </w:tcPr>
          <w:p w14:paraId="53ABE2A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0423B87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tc>
        <w:tc>
          <w:tcPr>
            <w:tcW w:w="992" w:type="dxa"/>
            <w:shd w:val="clear" w:color="auto" w:fill="auto"/>
            <w:vAlign w:val="center"/>
          </w:tcPr>
          <w:p w14:paraId="6967F70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9,7</w:t>
            </w:r>
          </w:p>
        </w:tc>
        <w:tc>
          <w:tcPr>
            <w:tcW w:w="1134" w:type="dxa"/>
            <w:shd w:val="clear" w:color="auto" w:fill="auto"/>
            <w:vAlign w:val="center"/>
          </w:tcPr>
          <w:p w14:paraId="547DC7C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134" w:type="dxa"/>
            <w:vAlign w:val="center"/>
          </w:tcPr>
          <w:p w14:paraId="7865E22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77A1C93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900</w:t>
            </w:r>
          </w:p>
        </w:tc>
      </w:tr>
      <w:tr w:rsidR="00C373EA" w:rsidRPr="008F637F" w14:paraId="5AE1D363" w14:textId="77777777" w:rsidTr="0045013B">
        <w:trPr>
          <w:trHeight w:val="70"/>
        </w:trPr>
        <w:tc>
          <w:tcPr>
            <w:tcW w:w="1101" w:type="dxa"/>
            <w:vMerge w:val="restart"/>
            <w:shd w:val="clear" w:color="auto" w:fill="auto"/>
            <w:vAlign w:val="center"/>
          </w:tcPr>
          <w:p w14:paraId="06D1A64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Lozovac</w:t>
            </w:r>
          </w:p>
        </w:tc>
        <w:tc>
          <w:tcPr>
            <w:tcW w:w="1446" w:type="dxa"/>
            <w:shd w:val="clear" w:color="auto" w:fill="auto"/>
            <w:vAlign w:val="center"/>
          </w:tcPr>
          <w:p w14:paraId="33E5E3C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Lozovac</w:t>
            </w:r>
          </w:p>
        </w:tc>
        <w:tc>
          <w:tcPr>
            <w:tcW w:w="992" w:type="dxa"/>
            <w:shd w:val="clear" w:color="auto" w:fill="auto"/>
            <w:vAlign w:val="center"/>
          </w:tcPr>
          <w:p w14:paraId="156093F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T1, T2, T3</w:t>
            </w:r>
          </w:p>
        </w:tc>
        <w:tc>
          <w:tcPr>
            <w:tcW w:w="1276" w:type="dxa"/>
            <w:vMerge w:val="restart"/>
            <w:shd w:val="clear" w:color="auto" w:fill="auto"/>
            <w:vAlign w:val="center"/>
          </w:tcPr>
          <w:p w14:paraId="35199E4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ne</w:t>
            </w:r>
          </w:p>
        </w:tc>
        <w:tc>
          <w:tcPr>
            <w:tcW w:w="1134" w:type="dxa"/>
            <w:vMerge w:val="restart"/>
            <w:shd w:val="clear" w:color="auto" w:fill="auto"/>
            <w:vAlign w:val="center"/>
          </w:tcPr>
          <w:p w14:paraId="32D92BE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pt/pl</w:t>
            </w:r>
          </w:p>
        </w:tc>
        <w:tc>
          <w:tcPr>
            <w:tcW w:w="992" w:type="dxa"/>
            <w:shd w:val="clear" w:color="auto" w:fill="auto"/>
            <w:vAlign w:val="center"/>
          </w:tcPr>
          <w:p w14:paraId="50764CA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36,7</w:t>
            </w:r>
          </w:p>
        </w:tc>
        <w:tc>
          <w:tcPr>
            <w:tcW w:w="1134" w:type="dxa"/>
            <w:shd w:val="clear" w:color="auto" w:fill="auto"/>
            <w:vAlign w:val="center"/>
          </w:tcPr>
          <w:p w14:paraId="6566A52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14,7</w:t>
            </w:r>
          </w:p>
        </w:tc>
        <w:tc>
          <w:tcPr>
            <w:tcW w:w="1134" w:type="dxa"/>
            <w:vAlign w:val="center"/>
          </w:tcPr>
          <w:p w14:paraId="2DDB0C9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851" w:type="dxa"/>
            <w:vAlign w:val="center"/>
          </w:tcPr>
          <w:p w14:paraId="477E7F2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r>
      <w:tr w:rsidR="00C373EA" w:rsidRPr="008F637F" w14:paraId="70E777B6" w14:textId="77777777" w:rsidTr="0045013B">
        <w:trPr>
          <w:trHeight w:val="567"/>
        </w:trPr>
        <w:tc>
          <w:tcPr>
            <w:tcW w:w="1101" w:type="dxa"/>
            <w:vMerge/>
            <w:shd w:val="clear" w:color="auto" w:fill="auto"/>
            <w:vAlign w:val="center"/>
          </w:tcPr>
          <w:p w14:paraId="2477685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446" w:type="dxa"/>
            <w:shd w:val="clear" w:color="auto" w:fill="auto"/>
            <w:vAlign w:val="center"/>
          </w:tcPr>
          <w:p w14:paraId="13EA904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 xml:space="preserve">Glavni ulaz u </w:t>
            </w:r>
          </w:p>
          <w:p w14:paraId="28AC950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NP Krka</w:t>
            </w:r>
          </w:p>
        </w:tc>
        <w:tc>
          <w:tcPr>
            <w:tcW w:w="992" w:type="dxa"/>
            <w:shd w:val="clear" w:color="auto" w:fill="auto"/>
            <w:vAlign w:val="center"/>
          </w:tcPr>
          <w:p w14:paraId="7FDE2D1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T4</w:t>
            </w:r>
          </w:p>
        </w:tc>
        <w:tc>
          <w:tcPr>
            <w:tcW w:w="1276" w:type="dxa"/>
            <w:vMerge/>
            <w:shd w:val="clear" w:color="auto" w:fill="auto"/>
            <w:vAlign w:val="center"/>
          </w:tcPr>
          <w:p w14:paraId="0973EB3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3F13C1E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2" w:type="dxa"/>
            <w:shd w:val="clear" w:color="auto" w:fill="auto"/>
            <w:vAlign w:val="center"/>
          </w:tcPr>
          <w:p w14:paraId="74026660"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7,6</w:t>
            </w:r>
          </w:p>
        </w:tc>
        <w:tc>
          <w:tcPr>
            <w:tcW w:w="1134" w:type="dxa"/>
            <w:shd w:val="clear" w:color="auto" w:fill="auto"/>
            <w:vAlign w:val="center"/>
          </w:tcPr>
          <w:p w14:paraId="1B1E583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1,8</w:t>
            </w:r>
          </w:p>
        </w:tc>
        <w:tc>
          <w:tcPr>
            <w:tcW w:w="1134" w:type="dxa"/>
            <w:vAlign w:val="center"/>
          </w:tcPr>
          <w:p w14:paraId="762A88F2"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w:t>
            </w:r>
          </w:p>
        </w:tc>
        <w:tc>
          <w:tcPr>
            <w:tcW w:w="851" w:type="dxa"/>
            <w:vAlign w:val="center"/>
          </w:tcPr>
          <w:p w14:paraId="58D4A5B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w:t>
            </w:r>
          </w:p>
        </w:tc>
      </w:tr>
    </w:tbl>
    <w:p w14:paraId="7AE86D76" w14:textId="77777777" w:rsidR="00C373EA" w:rsidRPr="008F637F" w:rsidRDefault="00C373EA"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T1-hotel, T2-turističko naselje/vile, T3-kamp, T4-recepcijsko-informacijski punkt, TZ1-hotel s pratećim sadržajima u funkciji zdravstvenog turizma</w:t>
      </w:r>
    </w:p>
    <w:p w14:paraId="41BC3AE2" w14:textId="77777777" w:rsidR="00C373EA" w:rsidRPr="008F637F" w:rsidRDefault="00C373EA" w:rsidP="00F06B8F">
      <w:pPr>
        <w:pStyle w:val="Bezproreda"/>
        <w:spacing w:line="276" w:lineRule="auto"/>
        <w:jc w:val="both"/>
        <w:rPr>
          <w:rFonts w:ascii="Calibri" w:hAnsi="Calibri" w:cs="Calibri"/>
          <w:sz w:val="20"/>
          <w:szCs w:val="20"/>
        </w:rPr>
      </w:pPr>
    </w:p>
    <w:p w14:paraId="6D2BC30B"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Zone gospodarske ugostiteljsko-turističke namjene unutar građevinskih područja naselja na području Grada Šibenika (Tn)</w:t>
      </w:r>
    </w:p>
    <w:p w14:paraId="42E6801F" w14:textId="77777777" w:rsidR="00C373EA" w:rsidRPr="008F637F" w:rsidRDefault="00C373EA" w:rsidP="00F06B8F">
      <w:pPr>
        <w:pStyle w:val="Bezproreda"/>
        <w:spacing w:line="276" w:lineRule="auto"/>
        <w:jc w:val="both"/>
        <w:rPr>
          <w:rFonts w:ascii="Calibri" w:hAnsi="Calibri" w:cs="Calibri"/>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996"/>
        <w:gridCol w:w="989"/>
        <w:gridCol w:w="1134"/>
        <w:gridCol w:w="927"/>
        <w:gridCol w:w="1062"/>
        <w:gridCol w:w="795"/>
        <w:gridCol w:w="1327"/>
      </w:tblGrid>
      <w:tr w:rsidR="00C373EA" w:rsidRPr="008F637F" w14:paraId="7CA99095" w14:textId="77777777" w:rsidTr="0045013B">
        <w:trPr>
          <w:trHeight w:val="274"/>
        </w:trPr>
        <w:tc>
          <w:tcPr>
            <w:tcW w:w="1101" w:type="dxa"/>
            <w:vMerge w:val="restart"/>
            <w:shd w:val="clear" w:color="auto" w:fill="D9D9D9"/>
            <w:vAlign w:val="center"/>
          </w:tcPr>
          <w:p w14:paraId="1FCDFA4F"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Naselje</w:t>
            </w:r>
          </w:p>
        </w:tc>
        <w:tc>
          <w:tcPr>
            <w:tcW w:w="1134" w:type="dxa"/>
            <w:vMerge w:val="restart"/>
            <w:shd w:val="clear" w:color="auto" w:fill="D9D9D9"/>
            <w:vAlign w:val="center"/>
          </w:tcPr>
          <w:p w14:paraId="3C086265"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Naziv zone</w:t>
            </w:r>
          </w:p>
        </w:tc>
        <w:tc>
          <w:tcPr>
            <w:tcW w:w="996" w:type="dxa"/>
            <w:vMerge w:val="restart"/>
            <w:shd w:val="clear" w:color="auto" w:fill="D9D9D9"/>
            <w:vAlign w:val="center"/>
          </w:tcPr>
          <w:p w14:paraId="28B3914A"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Vrsta sadržaja</w:t>
            </w:r>
          </w:p>
        </w:tc>
        <w:tc>
          <w:tcPr>
            <w:tcW w:w="989" w:type="dxa"/>
            <w:vMerge w:val="restart"/>
            <w:shd w:val="clear" w:color="auto" w:fill="D9D9D9"/>
            <w:vAlign w:val="center"/>
          </w:tcPr>
          <w:p w14:paraId="0BD97A22"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Prostor ograni-čenja</w:t>
            </w:r>
          </w:p>
        </w:tc>
        <w:tc>
          <w:tcPr>
            <w:tcW w:w="1134" w:type="dxa"/>
            <w:vMerge w:val="restart"/>
            <w:shd w:val="clear" w:color="auto" w:fill="D9D9D9"/>
            <w:vAlign w:val="center"/>
          </w:tcPr>
          <w:p w14:paraId="312F314F"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Postojeća/</w:t>
            </w:r>
          </w:p>
          <w:p w14:paraId="7A837E0F"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planirana</w:t>
            </w:r>
          </w:p>
        </w:tc>
        <w:tc>
          <w:tcPr>
            <w:tcW w:w="1989" w:type="dxa"/>
            <w:gridSpan w:val="2"/>
            <w:shd w:val="clear" w:color="auto" w:fill="D9D9D9"/>
            <w:vAlign w:val="center"/>
          </w:tcPr>
          <w:p w14:paraId="218807E7"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Površina (ha)</w:t>
            </w:r>
          </w:p>
        </w:tc>
        <w:tc>
          <w:tcPr>
            <w:tcW w:w="2122" w:type="dxa"/>
            <w:gridSpan w:val="2"/>
            <w:shd w:val="clear" w:color="auto" w:fill="D9D9D9"/>
            <w:vAlign w:val="center"/>
          </w:tcPr>
          <w:p w14:paraId="7AA3E588" w14:textId="77777777" w:rsidR="00C373EA" w:rsidRPr="008F637F" w:rsidRDefault="00C373EA" w:rsidP="00F06B8F">
            <w:pPr>
              <w:pStyle w:val="Bezproreda"/>
              <w:spacing w:line="276" w:lineRule="auto"/>
              <w:jc w:val="both"/>
              <w:rPr>
                <w:rFonts w:ascii="Calibri" w:eastAsia="Arial" w:hAnsi="Calibri" w:cs="Calibri"/>
                <w:bCs/>
                <w:sz w:val="18"/>
                <w:szCs w:val="18"/>
                <w:lang w:eastAsia="hr-HR"/>
              </w:rPr>
            </w:pPr>
            <w:r w:rsidRPr="008F637F">
              <w:rPr>
                <w:rFonts w:ascii="Calibri" w:eastAsia="Arial" w:hAnsi="Calibri" w:cs="Calibri"/>
                <w:bCs/>
                <w:sz w:val="18"/>
                <w:szCs w:val="18"/>
                <w:lang w:eastAsia="hr-HR"/>
              </w:rPr>
              <w:t>Kapacitet (broj kreveta)</w:t>
            </w:r>
          </w:p>
        </w:tc>
      </w:tr>
      <w:tr w:rsidR="00C373EA" w:rsidRPr="008F637F" w14:paraId="7E3953A7" w14:textId="77777777" w:rsidTr="0045013B">
        <w:trPr>
          <w:trHeight w:val="578"/>
        </w:trPr>
        <w:tc>
          <w:tcPr>
            <w:tcW w:w="1101" w:type="dxa"/>
            <w:vMerge/>
            <w:shd w:val="clear" w:color="auto" w:fill="D9D9D9"/>
            <w:vAlign w:val="center"/>
          </w:tcPr>
          <w:p w14:paraId="101C9FD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D9D9D9"/>
            <w:vAlign w:val="center"/>
          </w:tcPr>
          <w:p w14:paraId="352CAA6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96" w:type="dxa"/>
            <w:vMerge/>
            <w:shd w:val="clear" w:color="auto" w:fill="D9D9D9"/>
            <w:vAlign w:val="center"/>
          </w:tcPr>
          <w:p w14:paraId="0D91630C"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89" w:type="dxa"/>
            <w:vMerge/>
            <w:shd w:val="clear" w:color="auto" w:fill="D9D9D9"/>
            <w:vAlign w:val="center"/>
          </w:tcPr>
          <w:p w14:paraId="1D9176F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D9D9D9"/>
            <w:vAlign w:val="center"/>
          </w:tcPr>
          <w:p w14:paraId="708E8127"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27" w:type="dxa"/>
            <w:shd w:val="clear" w:color="auto" w:fill="D9D9D9"/>
            <w:vAlign w:val="center"/>
          </w:tcPr>
          <w:p w14:paraId="25FDACA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ukupna</w:t>
            </w:r>
          </w:p>
        </w:tc>
        <w:tc>
          <w:tcPr>
            <w:tcW w:w="1062" w:type="dxa"/>
            <w:shd w:val="clear" w:color="auto" w:fill="D9D9D9"/>
            <w:vAlign w:val="center"/>
          </w:tcPr>
          <w:p w14:paraId="0FD65E4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izgrađena</w:t>
            </w:r>
          </w:p>
        </w:tc>
        <w:tc>
          <w:tcPr>
            <w:tcW w:w="795" w:type="dxa"/>
            <w:shd w:val="clear" w:color="auto" w:fill="D9D9D9"/>
            <w:vAlign w:val="center"/>
          </w:tcPr>
          <w:p w14:paraId="2DEAFC0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posto-jeći</w:t>
            </w:r>
          </w:p>
        </w:tc>
        <w:tc>
          <w:tcPr>
            <w:tcW w:w="1327" w:type="dxa"/>
            <w:shd w:val="clear" w:color="auto" w:fill="D9D9D9"/>
            <w:vAlign w:val="center"/>
          </w:tcPr>
          <w:p w14:paraId="2AD310D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ukupni</w:t>
            </w:r>
          </w:p>
        </w:tc>
      </w:tr>
      <w:tr w:rsidR="000C6F37" w:rsidRPr="008F637F" w14:paraId="1975BB09" w14:textId="77777777" w:rsidTr="0045013B">
        <w:trPr>
          <w:trHeight w:val="150"/>
        </w:trPr>
        <w:tc>
          <w:tcPr>
            <w:tcW w:w="1101" w:type="dxa"/>
            <w:vMerge w:val="restart"/>
            <w:shd w:val="clear" w:color="auto" w:fill="auto"/>
            <w:vAlign w:val="center"/>
          </w:tcPr>
          <w:p w14:paraId="784B282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Šibenik</w:t>
            </w:r>
          </w:p>
        </w:tc>
        <w:tc>
          <w:tcPr>
            <w:tcW w:w="1134" w:type="dxa"/>
            <w:shd w:val="clear" w:color="auto" w:fill="auto"/>
            <w:vAlign w:val="center"/>
          </w:tcPr>
          <w:p w14:paraId="76511F96"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Mandalina/</w:t>
            </w:r>
          </w:p>
          <w:p w14:paraId="2135A439"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Kulina</w:t>
            </w:r>
          </w:p>
        </w:tc>
        <w:tc>
          <w:tcPr>
            <w:tcW w:w="996" w:type="dxa"/>
            <w:shd w:val="clear" w:color="auto" w:fill="auto"/>
            <w:vAlign w:val="center"/>
          </w:tcPr>
          <w:p w14:paraId="21E9D362"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Tn1</w:t>
            </w:r>
          </w:p>
        </w:tc>
        <w:tc>
          <w:tcPr>
            <w:tcW w:w="989" w:type="dxa"/>
            <w:vMerge w:val="restart"/>
            <w:shd w:val="clear" w:color="auto" w:fill="auto"/>
            <w:vAlign w:val="center"/>
          </w:tcPr>
          <w:p w14:paraId="225F24A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da</w:t>
            </w:r>
          </w:p>
        </w:tc>
        <w:tc>
          <w:tcPr>
            <w:tcW w:w="1134" w:type="dxa"/>
            <w:shd w:val="clear" w:color="auto" w:fill="auto"/>
            <w:vAlign w:val="center"/>
          </w:tcPr>
          <w:p w14:paraId="370EE507"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w:t>
            </w:r>
          </w:p>
        </w:tc>
        <w:tc>
          <w:tcPr>
            <w:tcW w:w="927" w:type="dxa"/>
            <w:shd w:val="clear" w:color="auto" w:fill="auto"/>
            <w:vAlign w:val="center"/>
          </w:tcPr>
          <w:p w14:paraId="517511C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4,63</w:t>
            </w:r>
          </w:p>
        </w:tc>
        <w:tc>
          <w:tcPr>
            <w:tcW w:w="1062" w:type="dxa"/>
            <w:shd w:val="clear" w:color="auto" w:fill="auto"/>
            <w:vAlign w:val="center"/>
          </w:tcPr>
          <w:p w14:paraId="133745FA"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4,63</w:t>
            </w:r>
          </w:p>
        </w:tc>
        <w:tc>
          <w:tcPr>
            <w:tcW w:w="795" w:type="dxa"/>
            <w:vAlign w:val="center"/>
          </w:tcPr>
          <w:p w14:paraId="4A843D05"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150</w:t>
            </w:r>
          </w:p>
        </w:tc>
        <w:tc>
          <w:tcPr>
            <w:tcW w:w="1327" w:type="dxa"/>
            <w:vAlign w:val="center"/>
          </w:tcPr>
          <w:p w14:paraId="4E25C14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određuje se UPU-om</w:t>
            </w:r>
          </w:p>
        </w:tc>
      </w:tr>
      <w:tr w:rsidR="000C6F37" w:rsidRPr="008F637F" w14:paraId="1D5A0CE4" w14:textId="77777777" w:rsidTr="0045013B">
        <w:trPr>
          <w:trHeight w:val="71"/>
        </w:trPr>
        <w:tc>
          <w:tcPr>
            <w:tcW w:w="1101" w:type="dxa"/>
            <w:vMerge/>
            <w:shd w:val="clear" w:color="auto" w:fill="auto"/>
            <w:vAlign w:val="center"/>
          </w:tcPr>
          <w:p w14:paraId="5494F8B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7217A53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Zablaće</w:t>
            </w:r>
          </w:p>
        </w:tc>
        <w:tc>
          <w:tcPr>
            <w:tcW w:w="996" w:type="dxa"/>
            <w:shd w:val="clear" w:color="auto" w:fill="auto"/>
            <w:vAlign w:val="center"/>
          </w:tcPr>
          <w:p w14:paraId="102AAD37"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Tn3</w:t>
            </w:r>
          </w:p>
        </w:tc>
        <w:tc>
          <w:tcPr>
            <w:tcW w:w="989" w:type="dxa"/>
            <w:vMerge/>
            <w:shd w:val="clear" w:color="auto" w:fill="auto"/>
            <w:vAlign w:val="center"/>
          </w:tcPr>
          <w:p w14:paraId="5043D64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vMerge w:val="restart"/>
            <w:shd w:val="clear" w:color="auto" w:fill="auto"/>
            <w:vAlign w:val="center"/>
          </w:tcPr>
          <w:p w14:paraId="5580E7B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p w14:paraId="4D473E76"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p w14:paraId="413417E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06869786"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lastRenderedPageBreak/>
              <w:t>4,26</w:t>
            </w:r>
          </w:p>
        </w:tc>
        <w:tc>
          <w:tcPr>
            <w:tcW w:w="1062" w:type="dxa"/>
            <w:shd w:val="clear" w:color="auto" w:fill="auto"/>
            <w:vAlign w:val="center"/>
          </w:tcPr>
          <w:p w14:paraId="746F9A89"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7888761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Merge w:val="restart"/>
            <w:vAlign w:val="center"/>
          </w:tcPr>
          <w:p w14:paraId="26269DE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 xml:space="preserve">Izračunava se prema površini </w:t>
            </w:r>
            <w:r w:rsidRPr="008F637F">
              <w:rPr>
                <w:rFonts w:ascii="Calibri" w:eastAsia="Arial" w:hAnsi="Calibri" w:cs="Calibri"/>
                <w:sz w:val="18"/>
                <w:szCs w:val="18"/>
                <w:lang w:eastAsia="hr-HR"/>
              </w:rPr>
              <w:lastRenderedPageBreak/>
              <w:t>T namjene i to:</w:t>
            </w:r>
          </w:p>
          <w:p w14:paraId="3285840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 kamp: 80 kreveta/ha,</w:t>
            </w:r>
          </w:p>
          <w:p w14:paraId="472624A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 hotel: 120 kreveta/ha</w:t>
            </w:r>
          </w:p>
        </w:tc>
      </w:tr>
      <w:tr w:rsidR="000C6F37" w:rsidRPr="008F637F" w14:paraId="68225F51" w14:textId="77777777" w:rsidTr="0045013B">
        <w:trPr>
          <w:trHeight w:val="71"/>
        </w:trPr>
        <w:tc>
          <w:tcPr>
            <w:tcW w:w="1101" w:type="dxa"/>
            <w:vMerge/>
            <w:shd w:val="clear" w:color="auto" w:fill="auto"/>
            <w:vAlign w:val="center"/>
          </w:tcPr>
          <w:p w14:paraId="22AD4CF7"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6D6E53C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 xml:space="preserve">Zablaće </w:t>
            </w:r>
            <w:r w:rsidRPr="008F637F">
              <w:rPr>
                <w:rFonts w:ascii="Calibri" w:eastAsia="Arial" w:hAnsi="Calibri" w:cs="Calibri"/>
                <w:sz w:val="18"/>
                <w:szCs w:val="18"/>
                <w:lang w:eastAsia="hr-HR"/>
              </w:rPr>
              <w:lastRenderedPageBreak/>
              <w:t>(Fontanova glavica)</w:t>
            </w:r>
          </w:p>
        </w:tc>
        <w:tc>
          <w:tcPr>
            <w:tcW w:w="996" w:type="dxa"/>
            <w:shd w:val="clear" w:color="auto" w:fill="auto"/>
            <w:vAlign w:val="center"/>
          </w:tcPr>
          <w:p w14:paraId="3C91E8E4"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lastRenderedPageBreak/>
              <w:t>Tn1, Tn3</w:t>
            </w:r>
          </w:p>
        </w:tc>
        <w:tc>
          <w:tcPr>
            <w:tcW w:w="989" w:type="dxa"/>
            <w:vMerge/>
            <w:shd w:val="clear" w:color="auto" w:fill="auto"/>
            <w:vAlign w:val="center"/>
          </w:tcPr>
          <w:p w14:paraId="44A051C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556D84F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65941EB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2,77</w:t>
            </w:r>
          </w:p>
        </w:tc>
        <w:tc>
          <w:tcPr>
            <w:tcW w:w="1062" w:type="dxa"/>
            <w:shd w:val="clear" w:color="auto" w:fill="auto"/>
            <w:vAlign w:val="center"/>
          </w:tcPr>
          <w:p w14:paraId="7E6AA0BA"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5BA4E865"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Merge/>
            <w:vAlign w:val="center"/>
          </w:tcPr>
          <w:p w14:paraId="60744906"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r>
      <w:tr w:rsidR="000C6F37" w:rsidRPr="008F637F" w14:paraId="6794620A" w14:textId="77777777" w:rsidTr="0045013B">
        <w:trPr>
          <w:trHeight w:val="74"/>
        </w:trPr>
        <w:tc>
          <w:tcPr>
            <w:tcW w:w="1101" w:type="dxa"/>
            <w:shd w:val="clear" w:color="auto" w:fill="auto"/>
            <w:vAlign w:val="center"/>
          </w:tcPr>
          <w:p w14:paraId="09AF9519"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Brodarica</w:t>
            </w:r>
          </w:p>
        </w:tc>
        <w:tc>
          <w:tcPr>
            <w:tcW w:w="1134" w:type="dxa"/>
            <w:shd w:val="clear" w:color="auto" w:fill="auto"/>
            <w:vAlign w:val="center"/>
          </w:tcPr>
          <w:p w14:paraId="2FF79E6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Most</w:t>
            </w:r>
          </w:p>
        </w:tc>
        <w:tc>
          <w:tcPr>
            <w:tcW w:w="996" w:type="dxa"/>
            <w:shd w:val="clear" w:color="auto" w:fill="auto"/>
            <w:vAlign w:val="center"/>
          </w:tcPr>
          <w:p w14:paraId="498573D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Tn3</w:t>
            </w:r>
          </w:p>
        </w:tc>
        <w:tc>
          <w:tcPr>
            <w:tcW w:w="989" w:type="dxa"/>
            <w:vMerge/>
            <w:shd w:val="clear" w:color="auto" w:fill="auto"/>
            <w:vAlign w:val="center"/>
          </w:tcPr>
          <w:p w14:paraId="1FBAF54D"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626142C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484C4BF3"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3,93</w:t>
            </w:r>
          </w:p>
        </w:tc>
        <w:tc>
          <w:tcPr>
            <w:tcW w:w="1062" w:type="dxa"/>
            <w:shd w:val="clear" w:color="auto" w:fill="auto"/>
            <w:vAlign w:val="center"/>
          </w:tcPr>
          <w:p w14:paraId="320A79D4"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56F0779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Merge/>
            <w:vAlign w:val="center"/>
          </w:tcPr>
          <w:p w14:paraId="62295AF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r>
      <w:tr w:rsidR="000C6F37" w:rsidRPr="008F637F" w14:paraId="1B6EAC41" w14:textId="77777777" w:rsidTr="0045013B">
        <w:trPr>
          <w:trHeight w:val="181"/>
        </w:trPr>
        <w:tc>
          <w:tcPr>
            <w:tcW w:w="1101" w:type="dxa"/>
            <w:shd w:val="clear" w:color="auto" w:fill="auto"/>
            <w:vAlign w:val="center"/>
          </w:tcPr>
          <w:p w14:paraId="42821A6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Zaton</w:t>
            </w:r>
          </w:p>
        </w:tc>
        <w:tc>
          <w:tcPr>
            <w:tcW w:w="1134" w:type="dxa"/>
            <w:shd w:val="clear" w:color="auto" w:fill="auto"/>
            <w:vAlign w:val="center"/>
          </w:tcPr>
          <w:p w14:paraId="143CF762"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Lutnoge</w:t>
            </w:r>
          </w:p>
        </w:tc>
        <w:tc>
          <w:tcPr>
            <w:tcW w:w="996" w:type="dxa"/>
            <w:shd w:val="clear" w:color="auto" w:fill="auto"/>
            <w:vAlign w:val="center"/>
          </w:tcPr>
          <w:p w14:paraId="01EB2307"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Tn1</w:t>
            </w:r>
          </w:p>
        </w:tc>
        <w:tc>
          <w:tcPr>
            <w:tcW w:w="989" w:type="dxa"/>
            <w:vMerge/>
            <w:shd w:val="clear" w:color="auto" w:fill="auto"/>
            <w:vAlign w:val="center"/>
          </w:tcPr>
          <w:p w14:paraId="34AB6E67"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2FB73B5D"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236D3661"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2,96</w:t>
            </w:r>
          </w:p>
        </w:tc>
        <w:tc>
          <w:tcPr>
            <w:tcW w:w="1062" w:type="dxa"/>
            <w:shd w:val="clear" w:color="auto" w:fill="auto"/>
            <w:vAlign w:val="center"/>
          </w:tcPr>
          <w:p w14:paraId="2FCBE7AE"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3C83B9C8"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Merge/>
            <w:vAlign w:val="center"/>
          </w:tcPr>
          <w:p w14:paraId="247AF0A5"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r>
      <w:tr w:rsidR="000C6F37" w:rsidRPr="008F637F" w14:paraId="1C035AC1" w14:textId="77777777" w:rsidTr="0045013B">
        <w:trPr>
          <w:trHeight w:val="71"/>
        </w:trPr>
        <w:tc>
          <w:tcPr>
            <w:tcW w:w="1101" w:type="dxa"/>
            <w:shd w:val="clear" w:color="auto" w:fill="auto"/>
            <w:vAlign w:val="center"/>
          </w:tcPr>
          <w:p w14:paraId="7FD309E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Raslina</w:t>
            </w:r>
          </w:p>
        </w:tc>
        <w:tc>
          <w:tcPr>
            <w:tcW w:w="1134" w:type="dxa"/>
            <w:shd w:val="clear" w:color="auto" w:fill="auto"/>
            <w:vAlign w:val="center"/>
          </w:tcPr>
          <w:p w14:paraId="5E310B3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Rt Mihovil</w:t>
            </w:r>
          </w:p>
        </w:tc>
        <w:tc>
          <w:tcPr>
            <w:tcW w:w="996" w:type="dxa"/>
            <w:shd w:val="clear" w:color="auto" w:fill="auto"/>
            <w:vAlign w:val="center"/>
          </w:tcPr>
          <w:p w14:paraId="1A88EEEA"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Tn1</w:t>
            </w:r>
          </w:p>
        </w:tc>
        <w:tc>
          <w:tcPr>
            <w:tcW w:w="989" w:type="dxa"/>
            <w:vMerge/>
            <w:shd w:val="clear" w:color="auto" w:fill="auto"/>
            <w:vAlign w:val="center"/>
          </w:tcPr>
          <w:p w14:paraId="124252FD"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15766E6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7B77467A"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2,58</w:t>
            </w:r>
          </w:p>
        </w:tc>
        <w:tc>
          <w:tcPr>
            <w:tcW w:w="1062" w:type="dxa"/>
            <w:shd w:val="clear" w:color="auto" w:fill="auto"/>
            <w:vAlign w:val="center"/>
          </w:tcPr>
          <w:p w14:paraId="29D7B254"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52E10BA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Merge/>
            <w:vAlign w:val="center"/>
          </w:tcPr>
          <w:p w14:paraId="1E898015"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r>
      <w:tr w:rsidR="0020174D" w:rsidRPr="008F637F" w14:paraId="637520B1" w14:textId="77777777" w:rsidTr="0027421D">
        <w:trPr>
          <w:trHeight w:val="520"/>
        </w:trPr>
        <w:tc>
          <w:tcPr>
            <w:tcW w:w="1101" w:type="dxa"/>
            <w:shd w:val="clear" w:color="auto" w:fill="auto"/>
            <w:vAlign w:val="center"/>
          </w:tcPr>
          <w:p w14:paraId="47BD6FA3"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Grebaštica</w:t>
            </w:r>
          </w:p>
        </w:tc>
        <w:tc>
          <w:tcPr>
            <w:tcW w:w="1134" w:type="dxa"/>
            <w:shd w:val="clear" w:color="auto" w:fill="auto"/>
            <w:vAlign w:val="center"/>
          </w:tcPr>
          <w:p w14:paraId="49708BAB"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Laz Šparadići</w:t>
            </w:r>
          </w:p>
        </w:tc>
        <w:tc>
          <w:tcPr>
            <w:tcW w:w="996" w:type="dxa"/>
            <w:shd w:val="clear" w:color="auto" w:fill="auto"/>
            <w:vAlign w:val="center"/>
          </w:tcPr>
          <w:p w14:paraId="7DAAF596"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Tn3</w:t>
            </w:r>
          </w:p>
        </w:tc>
        <w:tc>
          <w:tcPr>
            <w:tcW w:w="989" w:type="dxa"/>
            <w:vMerge/>
            <w:shd w:val="clear" w:color="auto" w:fill="auto"/>
            <w:vAlign w:val="center"/>
          </w:tcPr>
          <w:p w14:paraId="229C6CDC"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66090704"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w:t>
            </w:r>
          </w:p>
        </w:tc>
        <w:tc>
          <w:tcPr>
            <w:tcW w:w="927" w:type="dxa"/>
            <w:shd w:val="clear" w:color="auto" w:fill="auto"/>
            <w:vAlign w:val="center"/>
          </w:tcPr>
          <w:p w14:paraId="035F0F28"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1,16</w:t>
            </w:r>
          </w:p>
        </w:tc>
        <w:tc>
          <w:tcPr>
            <w:tcW w:w="1062" w:type="dxa"/>
            <w:shd w:val="clear" w:color="auto" w:fill="auto"/>
            <w:vAlign w:val="center"/>
          </w:tcPr>
          <w:p w14:paraId="70D517D1"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1,16</w:t>
            </w:r>
          </w:p>
        </w:tc>
        <w:tc>
          <w:tcPr>
            <w:tcW w:w="795" w:type="dxa"/>
            <w:vAlign w:val="center"/>
          </w:tcPr>
          <w:p w14:paraId="39FFA629"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w:t>
            </w:r>
          </w:p>
        </w:tc>
        <w:tc>
          <w:tcPr>
            <w:tcW w:w="1327" w:type="dxa"/>
            <w:vAlign w:val="center"/>
          </w:tcPr>
          <w:p w14:paraId="1F9648D7" w14:textId="77777777" w:rsidR="0020174D" w:rsidRPr="008F637F" w:rsidRDefault="0020174D"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postojeći</w:t>
            </w:r>
          </w:p>
        </w:tc>
      </w:tr>
      <w:tr w:rsidR="000C6F37" w:rsidRPr="008F637F" w14:paraId="38D09A06" w14:textId="77777777" w:rsidTr="0045013B">
        <w:trPr>
          <w:trHeight w:val="104"/>
        </w:trPr>
        <w:tc>
          <w:tcPr>
            <w:tcW w:w="1101" w:type="dxa"/>
            <w:shd w:val="clear" w:color="auto" w:fill="auto"/>
            <w:vAlign w:val="center"/>
          </w:tcPr>
          <w:p w14:paraId="1F74162C"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Zlarin</w:t>
            </w:r>
          </w:p>
        </w:tc>
        <w:tc>
          <w:tcPr>
            <w:tcW w:w="1134" w:type="dxa"/>
            <w:shd w:val="clear" w:color="auto" w:fill="auto"/>
            <w:vAlign w:val="center"/>
          </w:tcPr>
          <w:p w14:paraId="438350BA"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Rt Marin</w:t>
            </w:r>
          </w:p>
        </w:tc>
        <w:tc>
          <w:tcPr>
            <w:tcW w:w="996" w:type="dxa"/>
            <w:shd w:val="clear" w:color="auto" w:fill="auto"/>
            <w:vAlign w:val="center"/>
          </w:tcPr>
          <w:p w14:paraId="1FBCD8FF"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Tn1, Tn2</w:t>
            </w:r>
          </w:p>
        </w:tc>
        <w:tc>
          <w:tcPr>
            <w:tcW w:w="989" w:type="dxa"/>
            <w:vMerge/>
            <w:shd w:val="clear" w:color="auto" w:fill="auto"/>
            <w:vAlign w:val="center"/>
          </w:tcPr>
          <w:p w14:paraId="2ADD77EB"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p>
        </w:tc>
        <w:tc>
          <w:tcPr>
            <w:tcW w:w="1134" w:type="dxa"/>
            <w:shd w:val="clear" w:color="auto" w:fill="auto"/>
            <w:vAlign w:val="center"/>
          </w:tcPr>
          <w:p w14:paraId="0D4E3E94"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pt/pl</w:t>
            </w:r>
          </w:p>
        </w:tc>
        <w:tc>
          <w:tcPr>
            <w:tcW w:w="927" w:type="dxa"/>
            <w:shd w:val="clear" w:color="auto" w:fill="auto"/>
            <w:vAlign w:val="center"/>
          </w:tcPr>
          <w:p w14:paraId="0DC35CD4"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1,32</w:t>
            </w:r>
          </w:p>
        </w:tc>
        <w:tc>
          <w:tcPr>
            <w:tcW w:w="1062" w:type="dxa"/>
            <w:shd w:val="clear" w:color="auto" w:fill="auto"/>
            <w:vAlign w:val="center"/>
          </w:tcPr>
          <w:p w14:paraId="1ACCF92D"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0,31</w:t>
            </w:r>
          </w:p>
        </w:tc>
        <w:tc>
          <w:tcPr>
            <w:tcW w:w="795" w:type="dxa"/>
            <w:vAlign w:val="center"/>
          </w:tcPr>
          <w:p w14:paraId="447FE3C0"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w:t>
            </w:r>
          </w:p>
        </w:tc>
        <w:tc>
          <w:tcPr>
            <w:tcW w:w="1327" w:type="dxa"/>
            <w:vAlign w:val="center"/>
          </w:tcPr>
          <w:p w14:paraId="795123A0" w14:textId="77777777" w:rsidR="000C6F37" w:rsidRPr="008F637F" w:rsidRDefault="000C6F37"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određuje se UPU-om</w:t>
            </w:r>
          </w:p>
        </w:tc>
      </w:tr>
      <w:tr w:rsidR="00C373EA" w:rsidRPr="008F637F" w14:paraId="74226188" w14:textId="77777777" w:rsidTr="0045013B">
        <w:trPr>
          <w:trHeight w:val="104"/>
        </w:trPr>
        <w:tc>
          <w:tcPr>
            <w:tcW w:w="1101" w:type="dxa"/>
            <w:shd w:val="clear" w:color="auto" w:fill="auto"/>
            <w:vAlign w:val="center"/>
          </w:tcPr>
          <w:p w14:paraId="35B1BD6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Brnjica</w:t>
            </w:r>
          </w:p>
        </w:tc>
        <w:tc>
          <w:tcPr>
            <w:tcW w:w="1134" w:type="dxa"/>
            <w:shd w:val="clear" w:color="auto" w:fill="auto"/>
            <w:vAlign w:val="center"/>
          </w:tcPr>
          <w:p w14:paraId="7EBC27D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Brnjica</w:t>
            </w:r>
          </w:p>
        </w:tc>
        <w:tc>
          <w:tcPr>
            <w:tcW w:w="996" w:type="dxa"/>
            <w:shd w:val="clear" w:color="auto" w:fill="auto"/>
            <w:vAlign w:val="center"/>
          </w:tcPr>
          <w:p w14:paraId="1350E32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Tn3</w:t>
            </w:r>
          </w:p>
        </w:tc>
        <w:tc>
          <w:tcPr>
            <w:tcW w:w="989" w:type="dxa"/>
            <w:vMerge w:val="restart"/>
            <w:shd w:val="clear" w:color="auto" w:fill="auto"/>
            <w:vAlign w:val="center"/>
          </w:tcPr>
          <w:p w14:paraId="21283C98"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ne</w:t>
            </w:r>
          </w:p>
        </w:tc>
        <w:tc>
          <w:tcPr>
            <w:tcW w:w="1134" w:type="dxa"/>
            <w:vMerge w:val="restart"/>
            <w:shd w:val="clear" w:color="auto" w:fill="auto"/>
            <w:vAlign w:val="center"/>
          </w:tcPr>
          <w:p w14:paraId="1FA967B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pl</w:t>
            </w:r>
          </w:p>
        </w:tc>
        <w:tc>
          <w:tcPr>
            <w:tcW w:w="927" w:type="dxa"/>
            <w:shd w:val="clear" w:color="auto" w:fill="auto"/>
            <w:vAlign w:val="center"/>
          </w:tcPr>
          <w:p w14:paraId="40FD934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0,35</w:t>
            </w:r>
          </w:p>
        </w:tc>
        <w:tc>
          <w:tcPr>
            <w:tcW w:w="1062" w:type="dxa"/>
            <w:shd w:val="clear" w:color="auto" w:fill="auto"/>
            <w:vAlign w:val="center"/>
          </w:tcPr>
          <w:p w14:paraId="5B08E26A"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7EE2D67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Align w:val="center"/>
          </w:tcPr>
          <w:p w14:paraId="5F4BA5B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28</w:t>
            </w:r>
          </w:p>
        </w:tc>
      </w:tr>
      <w:tr w:rsidR="00C373EA" w:rsidRPr="008F637F" w14:paraId="1F7E4162" w14:textId="77777777" w:rsidTr="0045013B">
        <w:trPr>
          <w:trHeight w:val="104"/>
        </w:trPr>
        <w:tc>
          <w:tcPr>
            <w:tcW w:w="1101" w:type="dxa"/>
            <w:shd w:val="clear" w:color="auto" w:fill="auto"/>
            <w:vAlign w:val="center"/>
          </w:tcPr>
          <w:p w14:paraId="660493BE"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Konjevrate</w:t>
            </w:r>
          </w:p>
        </w:tc>
        <w:tc>
          <w:tcPr>
            <w:tcW w:w="1134" w:type="dxa"/>
            <w:shd w:val="clear" w:color="auto" w:fill="auto"/>
            <w:vAlign w:val="center"/>
          </w:tcPr>
          <w:p w14:paraId="58A4CB3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Konjevrate</w:t>
            </w:r>
          </w:p>
        </w:tc>
        <w:tc>
          <w:tcPr>
            <w:tcW w:w="996" w:type="dxa"/>
            <w:shd w:val="clear" w:color="auto" w:fill="auto"/>
            <w:vAlign w:val="center"/>
          </w:tcPr>
          <w:p w14:paraId="451606F4"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Tn2</w:t>
            </w:r>
          </w:p>
        </w:tc>
        <w:tc>
          <w:tcPr>
            <w:tcW w:w="989" w:type="dxa"/>
            <w:vMerge/>
            <w:shd w:val="clear" w:color="auto" w:fill="auto"/>
            <w:vAlign w:val="center"/>
          </w:tcPr>
          <w:p w14:paraId="79159B0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4CE933F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297B24B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0,80</w:t>
            </w:r>
          </w:p>
        </w:tc>
        <w:tc>
          <w:tcPr>
            <w:tcW w:w="1062" w:type="dxa"/>
            <w:shd w:val="clear" w:color="auto" w:fill="auto"/>
            <w:vAlign w:val="center"/>
          </w:tcPr>
          <w:p w14:paraId="743CF4E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618BE2A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Align w:val="center"/>
          </w:tcPr>
          <w:p w14:paraId="4E8355C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48</w:t>
            </w:r>
          </w:p>
        </w:tc>
      </w:tr>
      <w:tr w:rsidR="00C373EA" w:rsidRPr="008F637F" w14:paraId="33F49473" w14:textId="77777777" w:rsidTr="0045013B">
        <w:trPr>
          <w:trHeight w:val="104"/>
        </w:trPr>
        <w:tc>
          <w:tcPr>
            <w:tcW w:w="1101" w:type="dxa"/>
            <w:shd w:val="clear" w:color="auto" w:fill="auto"/>
            <w:vAlign w:val="center"/>
          </w:tcPr>
          <w:p w14:paraId="499F05C6"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Lozovac</w:t>
            </w:r>
          </w:p>
        </w:tc>
        <w:tc>
          <w:tcPr>
            <w:tcW w:w="1134" w:type="dxa"/>
            <w:shd w:val="clear" w:color="auto" w:fill="auto"/>
            <w:vAlign w:val="center"/>
          </w:tcPr>
          <w:p w14:paraId="74AD471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Lozovac</w:t>
            </w:r>
          </w:p>
        </w:tc>
        <w:tc>
          <w:tcPr>
            <w:tcW w:w="996" w:type="dxa"/>
            <w:shd w:val="clear" w:color="auto" w:fill="auto"/>
            <w:vAlign w:val="center"/>
          </w:tcPr>
          <w:p w14:paraId="368DD04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Tn1, Tn3</w:t>
            </w:r>
          </w:p>
        </w:tc>
        <w:tc>
          <w:tcPr>
            <w:tcW w:w="989" w:type="dxa"/>
            <w:vMerge/>
            <w:shd w:val="clear" w:color="auto" w:fill="auto"/>
            <w:vAlign w:val="center"/>
          </w:tcPr>
          <w:p w14:paraId="797BAB79"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1134" w:type="dxa"/>
            <w:vMerge/>
            <w:shd w:val="clear" w:color="auto" w:fill="auto"/>
            <w:vAlign w:val="center"/>
          </w:tcPr>
          <w:p w14:paraId="186E3AF1"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p>
        </w:tc>
        <w:tc>
          <w:tcPr>
            <w:tcW w:w="927" w:type="dxa"/>
            <w:shd w:val="clear" w:color="auto" w:fill="auto"/>
            <w:vAlign w:val="center"/>
          </w:tcPr>
          <w:p w14:paraId="57D7FE4D"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2,47</w:t>
            </w:r>
          </w:p>
        </w:tc>
        <w:tc>
          <w:tcPr>
            <w:tcW w:w="1062" w:type="dxa"/>
            <w:shd w:val="clear" w:color="auto" w:fill="auto"/>
            <w:vAlign w:val="center"/>
          </w:tcPr>
          <w:p w14:paraId="1443A625"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795" w:type="dxa"/>
            <w:vAlign w:val="center"/>
          </w:tcPr>
          <w:p w14:paraId="02498893"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0</w:t>
            </w:r>
          </w:p>
        </w:tc>
        <w:tc>
          <w:tcPr>
            <w:tcW w:w="1327" w:type="dxa"/>
            <w:vAlign w:val="center"/>
          </w:tcPr>
          <w:p w14:paraId="5A092C8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Izračunava se prema površini T namjene i to:</w:t>
            </w:r>
          </w:p>
          <w:p w14:paraId="2CFEB2BB"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 kamp: 80 kreveta/ha,</w:t>
            </w:r>
          </w:p>
          <w:p w14:paraId="421B7F6F" w14:textId="77777777" w:rsidR="00C373EA" w:rsidRPr="008F637F" w:rsidRDefault="00C373EA" w:rsidP="00F06B8F">
            <w:pPr>
              <w:pStyle w:val="Bezproreda"/>
              <w:spacing w:line="276" w:lineRule="auto"/>
              <w:jc w:val="both"/>
              <w:rPr>
                <w:rFonts w:ascii="Calibri" w:eastAsia="Arial" w:hAnsi="Calibri" w:cs="Calibri"/>
                <w:sz w:val="18"/>
                <w:szCs w:val="18"/>
                <w:lang w:eastAsia="hr-HR"/>
              </w:rPr>
            </w:pPr>
            <w:r w:rsidRPr="008F637F">
              <w:rPr>
                <w:rFonts w:ascii="Calibri" w:eastAsia="Arial" w:hAnsi="Calibri" w:cs="Calibri"/>
                <w:sz w:val="18"/>
                <w:szCs w:val="18"/>
                <w:lang w:eastAsia="hr-HR"/>
              </w:rPr>
              <w:t>za hotel: 120 kreveta/ha</w:t>
            </w:r>
          </w:p>
        </w:tc>
      </w:tr>
    </w:tbl>
    <w:p w14:paraId="48EFD26C" w14:textId="77777777" w:rsidR="00C373EA" w:rsidRPr="008F637F" w:rsidRDefault="00C373EA" w:rsidP="00F06B8F">
      <w:pPr>
        <w:pStyle w:val="Bezproreda"/>
        <w:spacing w:line="276" w:lineRule="auto"/>
        <w:jc w:val="both"/>
        <w:rPr>
          <w:rFonts w:ascii="Calibri" w:eastAsia="Arial" w:hAnsi="Calibri" w:cs="Calibri"/>
          <w:sz w:val="20"/>
          <w:szCs w:val="20"/>
          <w:lang w:eastAsia="hr-HR"/>
        </w:rPr>
      </w:pPr>
      <w:r w:rsidRPr="008F637F">
        <w:rPr>
          <w:rFonts w:ascii="Calibri" w:eastAsia="Arial" w:hAnsi="Calibri" w:cs="Calibri"/>
          <w:sz w:val="20"/>
          <w:szCs w:val="20"/>
          <w:lang w:eastAsia="hr-HR"/>
        </w:rPr>
        <w:t>Tn1-hotel, Tn2-turističko naselje/vile, Tn3-kamp</w:t>
      </w:r>
    </w:p>
    <w:p w14:paraId="3368607D" w14:textId="77777777" w:rsidR="0082572E" w:rsidRPr="008F637F" w:rsidRDefault="0082572E" w:rsidP="00F06B8F">
      <w:pPr>
        <w:pStyle w:val="Bezproreda"/>
        <w:spacing w:line="276" w:lineRule="auto"/>
        <w:jc w:val="both"/>
        <w:rPr>
          <w:rFonts w:ascii="Calibri" w:eastAsia="Arial" w:hAnsi="Calibri" w:cs="Calibri"/>
          <w:sz w:val="20"/>
          <w:szCs w:val="20"/>
          <w:lang w:eastAsia="hr-HR"/>
        </w:rPr>
      </w:pPr>
    </w:p>
    <w:p w14:paraId="464A5A6D" w14:textId="77777777" w:rsidR="0082572E"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Postojeći kapaciteti u turističkim zonama mogu se zadržati i ako su veći od planiranog maksimalnog kapaciteta zone.</w:t>
      </w:r>
    </w:p>
    <w:p w14:paraId="2D7BD839" w14:textId="77777777" w:rsidR="0082572E"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Planom su određene lokacije za smještaj sadržaja vezanih uz ulaze u zaštićena područja za prihvat i boravak posjetitelja odnosno smještaj servisnih, ugostiteljskih i sličnih sadržaja koji se nalaze izvan zaštićenih područja.</w:t>
      </w:r>
    </w:p>
    <w:p w14:paraId="0322C745" w14:textId="77777777" w:rsidR="0082572E"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Za potrebe NP “Krka” planiran je smještaj glavnog ulaza na platou Lozovac na kojem se planira recepcijsko-informacijski punkt (recepcija i prihvat posjetitelja</w:t>
      </w:r>
      <w:r w:rsidR="001A09D3" w:rsidRPr="008F637F">
        <w:rPr>
          <w:rFonts w:ascii="Calibri" w:hAnsi="Calibri" w:cs="Calibri"/>
          <w:sz w:val="20"/>
          <w:szCs w:val="20"/>
        </w:rPr>
        <w:t>,</w:t>
      </w:r>
      <w:r w:rsidRPr="008F637F">
        <w:rPr>
          <w:rFonts w:ascii="Calibri" w:hAnsi="Calibri" w:cs="Calibri"/>
          <w:sz w:val="20"/>
          <w:szCs w:val="20"/>
        </w:rPr>
        <w:t xml:space="preserve"> izložbeni prostor i multimedijalna dvorana i sl. te prateći i pomoćni prostori), parkiralište i u</w:t>
      </w:r>
      <w:r w:rsidR="00CB16F6" w:rsidRPr="008F637F">
        <w:rPr>
          <w:rFonts w:ascii="Calibri" w:hAnsi="Calibri" w:cs="Calibri"/>
          <w:sz w:val="20"/>
          <w:szCs w:val="20"/>
        </w:rPr>
        <w:t>gostiteljski sadržaji i sl.</w:t>
      </w:r>
      <w:r w:rsidRPr="008F637F">
        <w:rPr>
          <w:rFonts w:ascii="Calibri" w:hAnsi="Calibri" w:cs="Calibri"/>
          <w:sz w:val="20"/>
          <w:szCs w:val="20"/>
        </w:rPr>
        <w:t xml:space="preserve"> </w:t>
      </w:r>
    </w:p>
    <w:p w14:paraId="68435D42" w14:textId="77777777" w:rsidR="0082572E" w:rsidRPr="008F637F" w:rsidRDefault="00C373EA" w:rsidP="00F06B8F">
      <w:pPr>
        <w:pStyle w:val="Bezproreda"/>
        <w:spacing w:line="276" w:lineRule="auto"/>
        <w:ind w:left="360"/>
        <w:jc w:val="both"/>
        <w:rPr>
          <w:rFonts w:ascii="Calibri" w:hAnsi="Calibri" w:cs="Calibri"/>
          <w:sz w:val="20"/>
          <w:szCs w:val="20"/>
        </w:rPr>
      </w:pPr>
      <w:r w:rsidRPr="008F637F">
        <w:rPr>
          <w:rFonts w:ascii="Calibri" w:hAnsi="Calibri" w:cs="Calibri"/>
          <w:sz w:val="20"/>
          <w:szCs w:val="20"/>
        </w:rPr>
        <w:t>Smještaj sadržaja treba zadovoljavati slijedeće uvjete:</w:t>
      </w:r>
    </w:p>
    <w:p w14:paraId="7B5D99D9" w14:textId="77777777" w:rsidR="0082572E"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minimalna površina zone 63.000 m</w:t>
      </w:r>
      <w:r w:rsidRPr="008F637F">
        <w:rPr>
          <w:rFonts w:ascii="Calibri" w:hAnsi="Calibri" w:cs="Calibri"/>
          <w:sz w:val="20"/>
          <w:szCs w:val="20"/>
          <w:vertAlign w:val="superscript"/>
        </w:rPr>
        <w:t>2</w:t>
      </w:r>
      <w:r w:rsidRPr="008F637F">
        <w:rPr>
          <w:rFonts w:ascii="Calibri" w:hAnsi="Calibri" w:cs="Calibri"/>
          <w:sz w:val="20"/>
          <w:szCs w:val="20"/>
        </w:rPr>
        <w:t>,</w:t>
      </w:r>
    </w:p>
    <w:p w14:paraId="50E407C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maksimalna bruto površina građevina 3000 m</w:t>
      </w:r>
      <w:r w:rsidRPr="008F637F">
        <w:rPr>
          <w:rFonts w:ascii="Calibri" w:hAnsi="Calibri" w:cs="Calibri"/>
          <w:sz w:val="20"/>
          <w:szCs w:val="20"/>
          <w:vertAlign w:val="superscript"/>
        </w:rPr>
        <w:t>2</w:t>
      </w:r>
      <w:r w:rsidRPr="008F637F">
        <w:rPr>
          <w:rFonts w:ascii="Calibri" w:hAnsi="Calibri" w:cs="Calibri"/>
          <w:sz w:val="20"/>
          <w:szCs w:val="20"/>
        </w:rPr>
        <w:t xml:space="preserve"> (bez parkirališta i pristupnih putova)</w:t>
      </w:r>
      <w:r w:rsidR="001A09D3" w:rsidRPr="008F637F">
        <w:rPr>
          <w:rFonts w:ascii="Calibri" w:hAnsi="Calibri" w:cs="Calibri"/>
          <w:sz w:val="20"/>
          <w:szCs w:val="20"/>
        </w:rPr>
        <w:t>,</w:t>
      </w:r>
    </w:p>
    <w:p w14:paraId="570A3C9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najmanje širine pristupa na prometnu površinu javne namjene 6,0 metara, a moguće je planirati i više od jednog pristupa na prometnu površinu javne namjene</w:t>
      </w:r>
      <w:r w:rsidR="001A09D3" w:rsidRPr="008F637F">
        <w:rPr>
          <w:rFonts w:ascii="Calibri" w:hAnsi="Calibri" w:cs="Calibri"/>
          <w:sz w:val="20"/>
          <w:szCs w:val="20"/>
        </w:rPr>
        <w:t>,</w:t>
      </w:r>
    </w:p>
    <w:p w14:paraId="3EC2957D"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dozvoljava se izgradnja više odvojenih građevina,</w:t>
      </w:r>
    </w:p>
    <w:p w14:paraId="49EDBE31"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međusobna udaljenost građevina mora biti veća od visine višeg objekta,</w:t>
      </w:r>
    </w:p>
    <w:p w14:paraId="40A63937"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minimalno 15 % zone treba biti uređeno kao parkovno zelenilo,</w:t>
      </w:r>
    </w:p>
    <w:p w14:paraId="43EDBD8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maksimalna etažnost: prizemlje i dva kata (P+2) uz mogućnost gradnje podzemnih etaža</w:t>
      </w:r>
      <w:r w:rsidR="001A09D3" w:rsidRPr="008F637F">
        <w:rPr>
          <w:rFonts w:ascii="Calibri" w:hAnsi="Calibri" w:cs="Calibri"/>
          <w:sz w:val="20"/>
          <w:szCs w:val="20"/>
        </w:rPr>
        <w:t>,</w:t>
      </w:r>
    </w:p>
    <w:p w14:paraId="128D005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maksimalna visina 18</w:t>
      </w:r>
      <w:r w:rsidR="001A09D3" w:rsidRPr="008F637F">
        <w:rPr>
          <w:rFonts w:ascii="Calibri" w:hAnsi="Calibri" w:cs="Calibri"/>
          <w:sz w:val="20"/>
          <w:szCs w:val="20"/>
        </w:rPr>
        <w:t xml:space="preserve">,0 </w:t>
      </w:r>
      <w:r w:rsidRPr="008F637F">
        <w:rPr>
          <w:rFonts w:ascii="Calibri" w:hAnsi="Calibri" w:cs="Calibri"/>
          <w:sz w:val="20"/>
          <w:szCs w:val="20"/>
        </w:rPr>
        <w:t>m</w:t>
      </w:r>
      <w:r w:rsidR="001A09D3" w:rsidRPr="008F637F">
        <w:rPr>
          <w:rFonts w:ascii="Calibri" w:hAnsi="Calibri" w:cs="Calibri"/>
          <w:sz w:val="20"/>
          <w:szCs w:val="20"/>
        </w:rPr>
        <w:t>etara</w:t>
      </w:r>
      <w:r w:rsidRPr="008F637F">
        <w:rPr>
          <w:rFonts w:ascii="Calibri" w:hAnsi="Calibri" w:cs="Calibri"/>
          <w:sz w:val="20"/>
          <w:szCs w:val="20"/>
        </w:rPr>
        <w:t xml:space="preserve"> uz mogućnost povećanja visine na dijelu građevine koja se planira kao vidikovac,</w:t>
      </w:r>
    </w:p>
    <w:p w14:paraId="4653061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minimalni broj parkirališnih mjesta: 36 autobusa i 1000 osobnih vozila,</w:t>
      </w:r>
    </w:p>
    <w:p w14:paraId="7A1C6256"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osigurati tampon zone zelenila prema prometnicama,</w:t>
      </w:r>
    </w:p>
    <w:p w14:paraId="2DF564DF"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obzirom na prirodno okruženje preporučuje se provedba javnog arhitektonskog natječaja za uređenje zone recepcijsko-informacijskog punkta.</w:t>
      </w:r>
    </w:p>
    <w:p w14:paraId="3A2B7A95"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Granice odnosno površine izdvojenih građevinskih područja izvan naselja gospodarske ugostiteljsko turističke namjene kao i ugostiteljsko turističke zone u naseljima koje su prikazane u prethodnim tablicama moguće je obzirom na mjerilo i stanje podloga korigirati sukladno stvarnom stanju u prostoru (korištenju, granicama čestica, postojećim prometnicama i ostaloj infrastrukturi) te konfiguraciji terena. U iskazane površine nisu uključene površine pripadajućeg akvatorija koji je nužan za smještaj pratećih sadržaja.</w:t>
      </w:r>
    </w:p>
    <w:p w14:paraId="310A691E" w14:textId="77777777" w:rsidR="00F6693B"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U zonama ugostiteljsko turističke namjene određen je smještaj:</w:t>
      </w:r>
    </w:p>
    <w:p w14:paraId="776F6635"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lastRenderedPageBreak/>
        <w:t xml:space="preserve">hotela s pratećim sadržajima, trgovačke, uslužne, ugostiteljske, sportske, </w:t>
      </w:r>
      <w:r w:rsidR="00F6693B" w:rsidRPr="008F637F">
        <w:rPr>
          <w:rFonts w:ascii="Calibri" w:hAnsi="Calibri" w:cs="Calibri"/>
          <w:sz w:val="20"/>
          <w:szCs w:val="20"/>
        </w:rPr>
        <w:t xml:space="preserve">rekreativne i zabavne te slične </w:t>
      </w:r>
      <w:r w:rsidRPr="008F637F">
        <w:rPr>
          <w:rFonts w:ascii="Calibri" w:hAnsi="Calibri" w:cs="Calibri"/>
          <w:sz w:val="20"/>
          <w:szCs w:val="20"/>
        </w:rPr>
        <w:t>namjene (T1/Tn1),</w:t>
      </w:r>
    </w:p>
    <w:p w14:paraId="07B0F5F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hotela s pratećim sadržajima u funkciji zdravstvenog turizma (Tz1) uz naselje Jadrtovac (Morinjski zaljev je lokalitet ekološke mreže pa je potrebno pridržavati se propisanih mjera zaštite),</w:t>
      </w:r>
    </w:p>
    <w:p w14:paraId="2AD7ED9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turističkog naselja (T2/Tn2) s tim da je uz smještajne kapacitete u vilama potrebno planirati najmanje 30% kapaciteta u hotelima,</w:t>
      </w:r>
    </w:p>
    <w:p w14:paraId="38C2F8A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kampa – autokampa (T3/Tn3),</w:t>
      </w:r>
    </w:p>
    <w:p w14:paraId="2AC8D723"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pojedinačne ugostiteljsko-turističke građevine koja može formirati i zasebnu cjelinu.</w:t>
      </w:r>
    </w:p>
    <w:p w14:paraId="75F2185A"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Unutar ugostiteljsko - turističke zone utvrđene kao zona izdvojenog građevinskog područja izvan naselja ili kao zona unutar građevinskog područja naselja utvrđene ovim člankom nije moguć smještaj građevina za stalno stanovanje, niti građevina za rekreaciju i odmor (povremeno stanovanje), premda te građevine sadržavale i turističke smještajne jedinice.</w:t>
      </w:r>
    </w:p>
    <w:p w14:paraId="639D2F34" w14:textId="77777777" w:rsidR="00F6693B"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Za planiranje zona izdvojenih građevinskih područja izvan naselja gospodarske ugostiteljsko-turističke namjene određuju se slijedeći uvjeti:</w:t>
      </w:r>
    </w:p>
    <w:p w14:paraId="2028B72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nova gradnja planira se u neizgrađenim i neuređenim dijelovima postojećih građevinskih područja samo kao kvalitativna i kvantitativna dopuna postojeće turističke ponude s višom kategorijom smještajnih građevina i pratećih sadržaja (sportsko - rekreacijski, ugostiteljski, uslužni, zabavni i slični) uz osobito izražene planske mjere poboljšanja infrastrukture i zaštite okoliša,</w:t>
      </w:r>
    </w:p>
    <w:p w14:paraId="550653A4"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sadržaje u zonama planirati za dulji boravak gostiju (u većem dijelu godine) što znači da se moraju predvidjeti infrastrukturni i uslužni uvjeti koji to omogućuju,</w:t>
      </w:r>
    </w:p>
    <w:p w14:paraId="6EC38E9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nove građevine u zonama graditi na područjima manje prirodne i krajobrazne atraktivnosti, što znači da je potrebno sačuvati postojeće kvalitetnije šume ili drugu zatečenu vrijednu vegetaciju,</w:t>
      </w:r>
    </w:p>
    <w:p w14:paraId="5F4168A1"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smještajne građevine te građevine pratećih sadržaja, potrebno je smještajem i veličinom, a osobito visinom uklopiti u mjerilo prirodnog okoliša, </w:t>
      </w:r>
    </w:p>
    <w:p w14:paraId="6B57D06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nove smještajne građevine, organizirane kao turističko naselje, planiraju se na načelu sukladnosti arhitektonskog izraza s elementima autohtonog urbaniteta i tradicijske arhitekture,</w:t>
      </w:r>
    </w:p>
    <w:p w14:paraId="22E349E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smještajna građevina u izdvojenom građevinskom području izvan naselja gospodarske ugostiteljsko-turističke namjene planira se izvan pojasa najmanje 100 m od obalne crte, </w:t>
      </w:r>
    </w:p>
    <w:p w14:paraId="0495E86D"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vrsta i kapacitet pratećih sadržaja i javnih površina određuje se proporcionalno u odnosu na svaku fazu izgradnje smještajnih građevina,</w:t>
      </w:r>
    </w:p>
    <w:p w14:paraId="06024D1B"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jedna prostorna cjelina unutar izdvojenog građevinskog područja (izvan naselja) ugostiteljsko - turističke namjene ne može biti veća od 15 ha,</w:t>
      </w:r>
    </w:p>
    <w:p w14:paraId="2154BE6E"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prostorna cjelina ugostiteljsko-turističke namjene širine veće od 500 m uz obalu, mora imati najmanje jedan javni kolno-pješački pristup</w:t>
      </w:r>
      <w:r w:rsidR="00F6693B" w:rsidRPr="008F637F">
        <w:rPr>
          <w:rFonts w:ascii="Calibri" w:hAnsi="Calibri" w:cs="Calibri"/>
          <w:sz w:val="20"/>
          <w:szCs w:val="20"/>
        </w:rPr>
        <w:t xml:space="preserve"> do obale širine najmanje 15 m,</w:t>
      </w:r>
    </w:p>
    <w:p w14:paraId="4B1A4F96"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gustoća korištenja za nova ugostiteljsko turistička područja može biti do 120 kreveta/ha,</w:t>
      </w:r>
    </w:p>
    <w:p w14:paraId="4B6C0E3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izgrađenost građevne čestice ne može biti veća od 30%,</w:t>
      </w:r>
    </w:p>
    <w:p w14:paraId="0B6A8DA8"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iznosi h/2, a ne manje od 4m,</w:t>
      </w:r>
    </w:p>
    <w:p w14:paraId="11C91D8E"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prometnice iznosi h/2, ali ne manje od 5m</w:t>
      </w:r>
      <w:r w:rsidR="001A6CE4" w:rsidRPr="008F637F">
        <w:rPr>
          <w:rFonts w:ascii="Calibri" w:hAnsi="Calibri" w:cs="Calibri"/>
          <w:sz w:val="20"/>
          <w:szCs w:val="20"/>
        </w:rPr>
        <w:t>,</w:t>
      </w:r>
    </w:p>
    <w:p w14:paraId="6B7F9AE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koeficijent iskoristivosti građevne čestice ne može biti veći od 0,8,</w:t>
      </w:r>
    </w:p>
    <w:p w14:paraId="1966E40B"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građevine pratećih sadržaja planiraju se izvan pojasa najmanje 50 m od obalne crte i u tom dijelu izgrađenost građevne čestice ne može biti veća od 10 %,</w:t>
      </w:r>
    </w:p>
    <w:p w14:paraId="1B47362B"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pojas do 50 m od obalne crte planiran je kao uređena ili prirodna plaža,</w:t>
      </w:r>
    </w:p>
    <w:p w14:paraId="15F5BDA1"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iznimno, u pojasu do 50 m od obalne linije, moguće je planirati prateće i javne sadržaje jedino u pozadini obalnog dijela planiranog za privez u funkciji zone, sa najvećom izgrađenošću od 10 %,</w:t>
      </w:r>
    </w:p>
    <w:p w14:paraId="0F789133"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najmanje 40% površine svake građevne čestice ugostiteljsko-turističke namjene mora se urediti kao   </w:t>
      </w:r>
    </w:p>
    <w:p w14:paraId="1F66FE7D" w14:textId="77777777" w:rsidR="00F6693B" w:rsidRPr="008F637F" w:rsidRDefault="00C373EA" w:rsidP="00F06B8F">
      <w:pPr>
        <w:pStyle w:val="Bezproreda"/>
        <w:spacing w:line="276" w:lineRule="auto"/>
        <w:ind w:left="792"/>
        <w:jc w:val="both"/>
        <w:rPr>
          <w:rFonts w:ascii="Calibri" w:hAnsi="Calibri" w:cs="Calibri"/>
          <w:sz w:val="20"/>
          <w:szCs w:val="20"/>
        </w:rPr>
      </w:pPr>
      <w:r w:rsidRPr="008F637F">
        <w:rPr>
          <w:rFonts w:ascii="Calibri" w:hAnsi="Calibri" w:cs="Calibri"/>
          <w:sz w:val="20"/>
          <w:szCs w:val="20"/>
        </w:rPr>
        <w:t>parkovni nasadi i prirodno zelenilo,</w:t>
      </w:r>
    </w:p>
    <w:p w14:paraId="4D3DB44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prostorna cjelina ugostiteljsko-turističke namjene mora imati odgovarajući pristup na prometnu površinu javne namjene i unutar navedene cjeline smješten pripadajući broj parkirališnih mjesta</w:t>
      </w:r>
      <w:r w:rsidR="001A6CE4" w:rsidRPr="008F637F">
        <w:rPr>
          <w:rFonts w:ascii="Calibri" w:hAnsi="Calibri" w:cs="Calibri"/>
          <w:sz w:val="20"/>
          <w:szCs w:val="20"/>
        </w:rPr>
        <w:t xml:space="preserve"> </w:t>
      </w:r>
      <w:r w:rsidRPr="008F637F">
        <w:rPr>
          <w:rFonts w:ascii="Calibri" w:hAnsi="Calibri" w:cs="Calibri"/>
          <w:sz w:val="20"/>
          <w:szCs w:val="20"/>
        </w:rPr>
        <w:lastRenderedPageBreak/>
        <w:t>sukladno članku 106. Broj potrebnih parkirališnih mjesta za autobuse propisat će se nadležnim UPU-om,</w:t>
      </w:r>
    </w:p>
    <w:p w14:paraId="533A3B2C"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unutar zona ugostiteljsko-turističke namjene moguće je planirati jedno, a u zonama većim od 40 ha dva privezišta u funkciji ugostiteljsko-turističke zone. Pod privezištem u funkciji zone podrazumijeva se smještaj jednog pristana/veza maksimalne dužine operativne obale 20 m za prihvat turističkih brodova za prijevoz izletnika – turista, </w:t>
      </w:r>
    </w:p>
    <w:p w14:paraId="7BFCDAF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 okviru privezišta u funkciji ugostiteljsko turističke zone u ugostiteljsko turističkim zonama Solaris, Obonjan i Punta Oštrica (Zlarin) planiraju se vezovi za maksimalno 3 plovila/1ha površine zone, okvirne površine akvatorija po vezu od 100 m</w:t>
      </w:r>
      <w:r w:rsidRPr="008F637F">
        <w:rPr>
          <w:rFonts w:ascii="Calibri" w:hAnsi="Calibri" w:cs="Calibri"/>
          <w:sz w:val="20"/>
          <w:szCs w:val="20"/>
          <w:vertAlign w:val="superscript"/>
        </w:rPr>
        <w:t>2</w:t>
      </w:r>
      <w:r w:rsidRPr="008F637F">
        <w:rPr>
          <w:rFonts w:ascii="Calibri" w:hAnsi="Calibri" w:cs="Calibri"/>
          <w:sz w:val="20"/>
          <w:szCs w:val="20"/>
        </w:rPr>
        <w:t>. Privezište u funkciji ugostiteljsko-turističke zone ne može zauzeti više od 15% obalne crte zone, te se ne mogu planirati nikakvi objekti tehničko tehnološke funkcije: servisi, radionice i sl.</w:t>
      </w:r>
      <w:r w:rsidR="001A6CE4" w:rsidRPr="008F637F">
        <w:rPr>
          <w:rFonts w:ascii="Calibri" w:hAnsi="Calibri" w:cs="Calibri"/>
          <w:sz w:val="20"/>
          <w:szCs w:val="20"/>
        </w:rPr>
        <w:t>,</w:t>
      </w:r>
      <w:r w:rsidRPr="008F637F">
        <w:rPr>
          <w:rFonts w:ascii="Calibri" w:hAnsi="Calibri" w:cs="Calibri"/>
          <w:sz w:val="20"/>
          <w:szCs w:val="20"/>
        </w:rPr>
        <w:t xml:space="preserve"> osim potrebne opreme za prihvat plovila, u pravilu pontonskog tipa, i na način da međusobno nisu ugroženi načini korištenja zone, te da se maksimalno zadrži prirodna struktura obale,</w:t>
      </w:r>
    </w:p>
    <w:p w14:paraId="2E699A6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za potrebe zona ugostiteljsko-turističke namjene potrebno je osigurati najmanje 6 m</w:t>
      </w:r>
      <w:r w:rsidRPr="008F637F">
        <w:rPr>
          <w:rFonts w:ascii="Calibri" w:hAnsi="Calibri" w:cs="Calibri"/>
          <w:sz w:val="20"/>
          <w:szCs w:val="20"/>
          <w:vertAlign w:val="superscript"/>
        </w:rPr>
        <w:t>2</w:t>
      </w:r>
      <w:r w:rsidRPr="008F637F">
        <w:rPr>
          <w:rFonts w:ascii="Calibri" w:hAnsi="Calibri" w:cs="Calibri"/>
          <w:sz w:val="20"/>
          <w:szCs w:val="20"/>
        </w:rPr>
        <w:t xml:space="preserve"> površine plaže po korisniku na kopnu te pojas minimalne širine od 100 m akvatorija od obalne crte,</w:t>
      </w:r>
    </w:p>
    <w:p w14:paraId="2455961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odvodnja otpadnih voda mora se riješiti priključkom na javnu kanalizaciju ili vlastitim zatvorenim  kanalizacijskim sustavom s uređajem za pročišćavanje, zavisno od lokalnih uvjeta, a sve u skladu sa Vodopravnim uvjetima Hrvatskih voda koje je obvezno ishoditi,</w:t>
      </w:r>
    </w:p>
    <w:p w14:paraId="026B07E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kamp (auto-kamp) se planira u izdvojenom građevinskom području (izvan naselja) ugostiteljsko turističke namjene veličine do 15 ha uz poštivanje zatečene prirodne vegetacije, prirodnih dijelova obale i drugih vrijednosti prostora,</w:t>
      </w:r>
    </w:p>
    <w:p w14:paraId="5F1B212D"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 kampovima (auto-kampovima) smještajne jedinice se ne mogu planirati u pojasu najmanje 25 m od obalne crte,</w:t>
      </w:r>
    </w:p>
    <w:p w14:paraId="2ED4A9A5"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 kampovima (auto-kampovima) smještajne se jedinice ne mogu povezivati s tlom na čvrsti način, a prateći sanitarni i drugi sadržaji moraju biti izgrađeni najmanje 50</w:t>
      </w:r>
      <w:r w:rsidR="001A6CE4" w:rsidRPr="008F637F">
        <w:rPr>
          <w:rFonts w:ascii="Calibri" w:hAnsi="Calibri" w:cs="Calibri"/>
          <w:sz w:val="20"/>
          <w:szCs w:val="20"/>
        </w:rPr>
        <w:t xml:space="preserve"> </w:t>
      </w:r>
      <w:r w:rsidRPr="008F637F">
        <w:rPr>
          <w:rFonts w:ascii="Calibri" w:hAnsi="Calibri" w:cs="Calibri"/>
          <w:sz w:val="20"/>
          <w:szCs w:val="20"/>
        </w:rPr>
        <w:t>m od obalne crte,</w:t>
      </w:r>
    </w:p>
    <w:p w14:paraId="2F7CF7CF"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autokampovi koji se planiraju kao posebne zone ili kao dijelovi zone moraju zadovoljavati kriterij da jednom kamp-mjestu pripada površina od 100 m</w:t>
      </w:r>
      <w:r w:rsidRPr="008F637F">
        <w:rPr>
          <w:rFonts w:ascii="Calibri" w:hAnsi="Calibri" w:cs="Calibri"/>
          <w:sz w:val="20"/>
          <w:szCs w:val="20"/>
          <w:vertAlign w:val="superscript"/>
        </w:rPr>
        <w:t>2</w:t>
      </w:r>
      <w:r w:rsidRPr="008F637F">
        <w:rPr>
          <w:rFonts w:ascii="Calibri" w:hAnsi="Calibri" w:cs="Calibri"/>
          <w:sz w:val="20"/>
          <w:szCs w:val="20"/>
        </w:rPr>
        <w:t>,</w:t>
      </w:r>
    </w:p>
    <w:p w14:paraId="683B8402"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prostor za potrebna parkirališna mjesta osigurava se u zoni sukladno planiranom broju kamp-mjesta uvećanom za potrebe pratećih sadržaja zone što će se odrediti UPU-om pojedine zone.</w:t>
      </w:r>
    </w:p>
    <w:p w14:paraId="4E442953"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U izdvojenom građevinskom području (izvan naselja) u pojasu najmanje 100 m od obalne crte može se planirati samo izgradnja infrastrukturnih građevina i drugih građevina koje po svojoj prirodi zahtijevaju smještaj na obali (brodogradilišta, luke i sl.) i rekonstrukcija postojećih građevina izgrađenih na temelju odgovarajućeg akta za građenje.</w:t>
      </w:r>
    </w:p>
    <w:p w14:paraId="27F244DF"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 xml:space="preserve">Izuzetno se, u postojećim izgrađenim i djelomično izgrađenim zonama ugostiteljsko turističke namjene (Solaris, Martinska), pri rekonstrukciji (zamjeni postojeće izgradnje novom) smještajne građevine mogu zadržati na istoj udaljenosti kao i postojeće građevine u odnosu na  obalnu crtu. </w:t>
      </w:r>
    </w:p>
    <w:p w14:paraId="1448F22F" w14:textId="77777777" w:rsidR="00F6693B"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Iznimno od uvjeta propisanih ovim Planom, za ugostiteljsko-turističku zonu „Martinska“, obzirom da se nalazi unutar obuhvata značajnog krajobraza „Kanal-Luka“, propisuju se sljedeći uvjeti i načini gradnje:</w:t>
      </w:r>
    </w:p>
    <w:p w14:paraId="4D7FC06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najveći dozvoljeni nadzemni koeficijent izgrađenosti (kig) iznosi 0,1</w:t>
      </w:r>
    </w:p>
    <w:p w14:paraId="390411C5"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najveća visina građevina je prizemlje.</w:t>
      </w:r>
    </w:p>
    <w:p w14:paraId="6C2A85CF" w14:textId="77777777" w:rsidR="00F6693B"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Neuređeni dijelovi područja za razvoj naselja na Zablaćkom poluotoku i Podsolarskom mogu se dijelom planirati za ugostiteljsko-turističku (T1), kulturnu, zabavnu, rekreacijsku i sličnu namjenu, na sljedeći način:</w:t>
      </w:r>
    </w:p>
    <w:p w14:paraId="365C4ED6"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na Zablaćkom poluotoku najmanje 40% za ugostiteljsko-turističku (T1), a za kulturnu, zabavnu, rekreacijsku i sličnu namjenu najmanje 20% površine </w:t>
      </w:r>
      <w:r w:rsidR="006329B1">
        <w:rPr>
          <w:rFonts w:ascii="Calibri" w:hAnsi="Calibri" w:cs="Calibri"/>
          <w:sz w:val="20"/>
          <w:szCs w:val="20"/>
        </w:rPr>
        <w:t xml:space="preserve">pripadajućeg predmetnog dijela </w:t>
      </w:r>
      <w:r w:rsidRPr="008F637F">
        <w:rPr>
          <w:rFonts w:ascii="Calibri" w:hAnsi="Calibri" w:cs="Calibri"/>
          <w:sz w:val="20"/>
          <w:szCs w:val="20"/>
        </w:rPr>
        <w:t>građevinskog područja,</w:t>
      </w:r>
      <w:r w:rsidR="006329B1">
        <w:rPr>
          <w:rFonts w:ascii="Calibri" w:hAnsi="Calibri" w:cs="Calibri"/>
          <w:sz w:val="20"/>
          <w:szCs w:val="20"/>
        </w:rPr>
        <w:t xml:space="preserve"> pri čemu ukupna površina ugostiteljsko-turističke namjene iznosi najviše 20% građevinskog područja tog naselja</w:t>
      </w:r>
    </w:p>
    <w:p w14:paraId="0E492C4E"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u Podsolarskom najmanje 30% za ugostiteljsko-turističku (T1), a za kulturnu, zabavnu, sportsku, rekreacijsku i sličnu namjenu najmanje 15% površine </w:t>
      </w:r>
      <w:r w:rsidR="006329B1">
        <w:rPr>
          <w:rFonts w:ascii="Calibri" w:hAnsi="Calibri" w:cs="Calibri"/>
          <w:sz w:val="20"/>
          <w:szCs w:val="20"/>
        </w:rPr>
        <w:t xml:space="preserve">pripadajućeg predmetnog dijela </w:t>
      </w:r>
      <w:r w:rsidRPr="008F637F">
        <w:rPr>
          <w:rFonts w:ascii="Calibri" w:hAnsi="Calibri" w:cs="Calibri"/>
          <w:sz w:val="20"/>
          <w:szCs w:val="20"/>
        </w:rPr>
        <w:t xml:space="preserve">građevinskog </w:t>
      </w:r>
      <w:r w:rsidRPr="008F637F">
        <w:rPr>
          <w:rFonts w:ascii="Calibri" w:hAnsi="Calibri" w:cs="Calibri"/>
          <w:sz w:val="20"/>
          <w:szCs w:val="20"/>
        </w:rPr>
        <w:lastRenderedPageBreak/>
        <w:t>područja</w:t>
      </w:r>
      <w:r w:rsidR="006329B1">
        <w:rPr>
          <w:rFonts w:ascii="Calibri" w:hAnsi="Calibri" w:cs="Calibri"/>
          <w:sz w:val="20"/>
          <w:szCs w:val="20"/>
        </w:rPr>
        <w:t>, pri čemu ukupna površina ugostiteljsko-turističke namjene iznosi najviše 20% građevinskog područja tog naselja</w:t>
      </w:r>
      <w:r w:rsidR="008E580D" w:rsidRPr="008F637F">
        <w:rPr>
          <w:rFonts w:ascii="Calibri" w:hAnsi="Calibri" w:cs="Calibri"/>
          <w:sz w:val="20"/>
          <w:szCs w:val="20"/>
        </w:rPr>
        <w:t>.</w:t>
      </w:r>
    </w:p>
    <w:p w14:paraId="28356788" w14:textId="77777777" w:rsidR="00F6693B"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Za planiranje zona gospodarske ugostiteljsko-turističke namjene unutar građevinskog područja naselja  određuju se sljedeći uvjeti:</w:t>
      </w:r>
    </w:p>
    <w:p w14:paraId="23D192E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ukupna površina područja određena za ugostiteljsko-turističke namjene unutar naselja može biti do 20% građevinskog područja tog naselja,</w:t>
      </w:r>
    </w:p>
    <w:p w14:paraId="39FDF1ED"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prostorna cjelina ugostiteljsko-turističke namjene širine veće od 500 </w:t>
      </w:r>
      <w:r w:rsidR="00F6693B" w:rsidRPr="008F637F">
        <w:rPr>
          <w:rFonts w:ascii="Calibri" w:hAnsi="Calibri" w:cs="Calibri"/>
          <w:sz w:val="20"/>
          <w:szCs w:val="20"/>
        </w:rPr>
        <w:t>m uz obalu,</w:t>
      </w:r>
      <w:r w:rsidR="00471D3E" w:rsidRPr="008F637F">
        <w:rPr>
          <w:rFonts w:ascii="Calibri" w:hAnsi="Calibri" w:cs="Calibri"/>
          <w:sz w:val="20"/>
          <w:szCs w:val="20"/>
        </w:rPr>
        <w:t xml:space="preserve"> </w:t>
      </w:r>
      <w:r w:rsidR="00F6693B" w:rsidRPr="008F637F">
        <w:rPr>
          <w:rFonts w:ascii="Calibri" w:hAnsi="Calibri" w:cs="Calibri"/>
          <w:sz w:val="20"/>
          <w:szCs w:val="20"/>
        </w:rPr>
        <w:t xml:space="preserve">mora imati najmanje </w:t>
      </w:r>
      <w:r w:rsidRPr="008F637F">
        <w:rPr>
          <w:rFonts w:ascii="Calibri" w:hAnsi="Calibri" w:cs="Calibri"/>
          <w:sz w:val="20"/>
          <w:szCs w:val="20"/>
        </w:rPr>
        <w:t>jedan javni  kolno-pješački pristup do obale,</w:t>
      </w:r>
    </w:p>
    <w:p w14:paraId="5E36DF8C"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smještajna građevina s pripadajućim zemljištem u građevinskom području naselja unutar površine određene za ugostiteljsko-turističku namjenu planira se izvan postojećih javnih površina uz obalu,</w:t>
      </w:r>
    </w:p>
    <w:p w14:paraId="7A2ADE83"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prostorna cjelina ugostiteljsko-turističke namjene mora imati odgovarajući pristup na prometnu površinu javne namjene i unutar navedene cjeline smješten pripadajući broj parkirališnih mjesta  sukladno članku 106. Broj potrebnih parkirališnih mjesta za autobuse propisat će se nadležnim UPU-om</w:t>
      </w:r>
      <w:r w:rsidR="008E580D" w:rsidRPr="008F637F">
        <w:rPr>
          <w:rFonts w:ascii="Calibri" w:hAnsi="Calibri" w:cs="Calibri"/>
          <w:sz w:val="20"/>
          <w:szCs w:val="20"/>
        </w:rPr>
        <w:t>,</w:t>
      </w:r>
      <w:r w:rsidRPr="008F637F">
        <w:rPr>
          <w:rFonts w:ascii="Calibri" w:hAnsi="Calibri" w:cs="Calibri"/>
          <w:sz w:val="20"/>
          <w:szCs w:val="20"/>
        </w:rPr>
        <w:t xml:space="preserve"> </w:t>
      </w:r>
    </w:p>
    <w:p w14:paraId="59A753EE"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pojas do min. 25 m od obalne crte planira se kao uređena ili prirodna plaža, sukladno kartografskom prikazu 1. Korištenje i namjena površina, Sustav prometa,</w:t>
      </w:r>
    </w:p>
    <w:p w14:paraId="034BB38C"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prilikom dimenzioniranja pojasa iz prethodn</w:t>
      </w:r>
      <w:r w:rsidR="006D3E1B" w:rsidRPr="008F637F">
        <w:rPr>
          <w:rFonts w:ascii="Calibri" w:hAnsi="Calibri" w:cs="Calibri"/>
          <w:sz w:val="20"/>
          <w:szCs w:val="20"/>
        </w:rPr>
        <w:t>og podstavka</w:t>
      </w:r>
      <w:r w:rsidRPr="008F637F">
        <w:rPr>
          <w:rFonts w:ascii="Calibri" w:hAnsi="Calibri" w:cs="Calibri"/>
          <w:sz w:val="20"/>
          <w:szCs w:val="20"/>
        </w:rPr>
        <w:t xml:space="preserve"> ovog članka mora se osigurati min 6 m</w:t>
      </w:r>
      <w:r w:rsidRPr="008F637F">
        <w:rPr>
          <w:rFonts w:ascii="Calibri" w:hAnsi="Calibri" w:cs="Calibri"/>
          <w:sz w:val="20"/>
          <w:szCs w:val="20"/>
          <w:vertAlign w:val="superscript"/>
        </w:rPr>
        <w:t>2</w:t>
      </w:r>
      <w:r w:rsidRPr="008F637F">
        <w:rPr>
          <w:rFonts w:ascii="Calibri" w:hAnsi="Calibri" w:cs="Calibri"/>
          <w:sz w:val="20"/>
          <w:szCs w:val="20"/>
        </w:rPr>
        <w:t xml:space="preserve"> plažnog prostora po ležaju u zoni i najmanje 2 m</w:t>
      </w:r>
      <w:r w:rsidRPr="008F637F">
        <w:rPr>
          <w:rFonts w:ascii="Calibri" w:hAnsi="Calibri" w:cs="Calibri"/>
          <w:sz w:val="20"/>
          <w:szCs w:val="20"/>
          <w:vertAlign w:val="superscript"/>
        </w:rPr>
        <w:t>2</w:t>
      </w:r>
      <w:r w:rsidRPr="008F637F">
        <w:rPr>
          <w:rFonts w:ascii="Calibri" w:hAnsi="Calibri" w:cs="Calibri"/>
          <w:sz w:val="20"/>
          <w:szCs w:val="20"/>
        </w:rPr>
        <w:t xml:space="preserve"> plažnog prostora za pripadajući dio od ukupnog broja korisnika naselja (broj stalnih i povremenih stanovnika te turista u privatnom smještaju i dnevnih posjetitelja) u kojem se nalazi zona. Pripadajući dio ukupnog broja korisnika naselja određuje se sukladno udjelu dužine obalne crte plaže u zoni u obalnoj crti svih planiranih plaža u tom naselju. Dužina obalne crte svih planiranih plaža u naselju obuhvaća dužinu obalne crte plaže u zoni i dužinu obalne crte plaža u naselju (postojećih i planiranih),</w:t>
      </w:r>
    </w:p>
    <w:p w14:paraId="0A33AC6C"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iznosi h/2, ali ne manje od 4,0 m,</w:t>
      </w:r>
    </w:p>
    <w:p w14:paraId="7B6A654E"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prometnice iznosi h/2, ali ne manje od 5,0</w:t>
      </w:r>
      <w:r w:rsidR="008E580D" w:rsidRPr="008F637F">
        <w:rPr>
          <w:rFonts w:ascii="Calibri" w:hAnsi="Calibri" w:cs="Calibri"/>
          <w:sz w:val="20"/>
          <w:szCs w:val="20"/>
        </w:rPr>
        <w:t xml:space="preserve"> m,</w:t>
      </w:r>
    </w:p>
    <w:p w14:paraId="3BBD4967"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građevna čestica za gradnju građevina sa smještajnim kapacitetima formira se izvan pojasa 25 m od obalne crte odnosno iza pojasa iz prethodnog stavka, te pojasa kojeg je potrebno predvidjeti za prateće sadržaje ugostiteljsko-turističke namjene (ugostiteljstvo, rekreacija, zabavni sadržaji i sl.), </w:t>
      </w:r>
    </w:p>
    <w:p w14:paraId="67B5CA8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gustoća korištenja za nova ugostiteljsko turistička područja može biti do 120 kreveta/ha,</w:t>
      </w:r>
    </w:p>
    <w:p w14:paraId="4426D21D"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izgrađenost građevne čestice za smještajne građevine ne može biti veća od 40%, a za građevne čestice pratećih sadržaja </w:t>
      </w:r>
      <w:bookmarkStart w:id="10" w:name="_Hlk148964880"/>
      <w:r w:rsidRPr="008F637F">
        <w:rPr>
          <w:rFonts w:ascii="Calibri" w:hAnsi="Calibri" w:cs="Calibri"/>
          <w:sz w:val="20"/>
          <w:szCs w:val="20"/>
        </w:rPr>
        <w:t>ne može biti</w:t>
      </w:r>
      <w:r w:rsidR="00226513" w:rsidRPr="008F637F">
        <w:rPr>
          <w:rFonts w:ascii="Calibri" w:hAnsi="Calibri" w:cs="Calibri"/>
          <w:sz w:val="20"/>
          <w:szCs w:val="20"/>
        </w:rPr>
        <w:t xml:space="preserve"> veća od 20%,</w:t>
      </w:r>
      <w:bookmarkEnd w:id="10"/>
    </w:p>
    <w:p w14:paraId="20578A2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koeficijent iskoristivosti građevne č</w:t>
      </w:r>
      <w:r w:rsidR="00F6693B" w:rsidRPr="008F637F">
        <w:rPr>
          <w:rFonts w:ascii="Calibri" w:hAnsi="Calibri" w:cs="Calibri"/>
          <w:sz w:val="20"/>
          <w:szCs w:val="20"/>
        </w:rPr>
        <w:t>estice ne može biti veći od 0,8,</w:t>
      </w:r>
    </w:p>
    <w:p w14:paraId="595C28C0"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najmanje 30% površine svake građevne čestice ugostiteljsko-turističke namjene mora se urediti kao parkovni nasadi i prirodno zelenilo,</w:t>
      </w:r>
    </w:p>
    <w:p w14:paraId="3F943022"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smještajne građevine te građevine pratećih sadržaja, potrebno je smještajem i veličinom, a osobito visinom uklopiti u mjerilo urbane strukture,</w:t>
      </w:r>
    </w:p>
    <w:p w14:paraId="33074EC9"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kamp (auto-kamp) se planira u građevinskom području naselja veličine do 15 ha uz poštivanje zatečene prirodne vegetacije, prirodnih dijelova obale i drugih vrijednosti prostora,</w:t>
      </w:r>
    </w:p>
    <w:p w14:paraId="3A6644F8"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 kampovima (auto-kampovima) smještajne jedinice se ne mogu planirati u pojasu najmanje 25 m od obalne crte,</w:t>
      </w:r>
    </w:p>
    <w:p w14:paraId="0070B0AB"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 kampovima (auto-kampovima) smještajne se jedinice ne mogu povezivati s tlom na čvrsti način, a prateći sanitarni i drugi sadržaji moraju biti izgrađeni najmanje 50</w:t>
      </w:r>
      <w:r w:rsidR="00226513" w:rsidRPr="008F637F">
        <w:rPr>
          <w:rFonts w:ascii="Calibri" w:hAnsi="Calibri" w:cs="Calibri"/>
          <w:sz w:val="20"/>
          <w:szCs w:val="20"/>
        </w:rPr>
        <w:t xml:space="preserve"> </w:t>
      </w:r>
      <w:r w:rsidRPr="008F637F">
        <w:rPr>
          <w:rFonts w:ascii="Calibri" w:hAnsi="Calibri" w:cs="Calibri"/>
          <w:sz w:val="20"/>
          <w:szCs w:val="20"/>
        </w:rPr>
        <w:t>m od obalne crte,</w:t>
      </w:r>
    </w:p>
    <w:p w14:paraId="7E364A0A"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kampovi (autokampovi) koji se planiraju kao posebne zone ili kao dijelovi zone moraju zadovoljavati kriterij da jednom kamp-mjestu pripada površina od 100 m</w:t>
      </w:r>
      <w:r w:rsidRPr="008F637F">
        <w:rPr>
          <w:rFonts w:ascii="Calibri" w:hAnsi="Calibri" w:cs="Calibri"/>
          <w:sz w:val="20"/>
          <w:szCs w:val="20"/>
          <w:vertAlign w:val="superscript"/>
        </w:rPr>
        <w:t>2</w:t>
      </w:r>
      <w:r w:rsidRPr="008F637F">
        <w:rPr>
          <w:rFonts w:ascii="Calibri" w:hAnsi="Calibri" w:cs="Calibri"/>
          <w:sz w:val="20"/>
          <w:szCs w:val="20"/>
        </w:rPr>
        <w:t xml:space="preserve">,   </w:t>
      </w:r>
    </w:p>
    <w:p w14:paraId="03C34B23"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prostor za potrebna parkirališna mjesta osigurava se u zoni sukladno planiranom broju kamp-mjesta uvećanom za potrebe pratećih sadržaja zone sukladno članku 106. ovog Plana ili UPU-om pojedine zone,</w:t>
      </w:r>
    </w:p>
    <w:p w14:paraId="76263323" w14:textId="77777777" w:rsidR="00F6693B"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lastRenderedPageBreak/>
        <w:t>odvodnja otpadnih voda mora se riješiti priključkom na javnu kanalizaciju ili vlastitim zatvorenim kanalizacijskim sustavom s pročišćavanjem zavisno od lokalnih uvjeta, a sve u skladu sa posebnim uvjetima nadležnog javnopravnog tijela koje je obvezno ishoditi,</w:t>
      </w:r>
    </w:p>
    <w:p w14:paraId="3284B31C"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nije dozvoljeno etažiranje građevina unutar zona izdvojenih građevinskih područja izvan naselja gospodarske ugostiteljsko-turističke namjene. </w:t>
      </w:r>
    </w:p>
    <w:p w14:paraId="27D81A81"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Smještajne građevine u ugostiteljsko turističkoj zoni u naselju moraju biti udaljene najmanje 50 m od obalne linije, dok je ta udaljenost za prateće sadržaje 25 m. Izuzetno, unutar područja obuhvata GUP-a grada Šibenika ove udaljenosti mogu</w:t>
      </w:r>
      <w:r w:rsidR="004B170B" w:rsidRPr="008F637F">
        <w:rPr>
          <w:rFonts w:ascii="Calibri" w:hAnsi="Calibri" w:cs="Calibri"/>
          <w:sz w:val="20"/>
          <w:szCs w:val="20"/>
        </w:rPr>
        <w:t xml:space="preserve"> se</w:t>
      </w:r>
      <w:r w:rsidRPr="008F637F">
        <w:rPr>
          <w:rFonts w:ascii="Calibri" w:hAnsi="Calibri" w:cs="Calibri"/>
          <w:sz w:val="20"/>
          <w:szCs w:val="20"/>
        </w:rPr>
        <w:t xml:space="preserve"> i drugačije propisati.</w:t>
      </w:r>
    </w:p>
    <w:p w14:paraId="287D9ED5" w14:textId="77777777" w:rsidR="00C373EA"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Izuzetno, u postojećim izgrađenim i djelomično izgrađenim zonama ugostiteljsko - turističke namjene u naselju pri rekonstrukciji (zamjeni postojeće izgradnje novom) smještajne građevine mogu se zadržati na istoj udaljenosti kao i postojeće građevine u odnosu na obalnu crtu, a u neuređenim zonama koje zbog konfiguracije terena imaju malu dubinu u odnosu na obalnu crtu, smještajne građevine se mogu smještavati i bliže od 50</w:t>
      </w:r>
      <w:r w:rsidR="004B170B" w:rsidRPr="008F637F">
        <w:rPr>
          <w:rFonts w:ascii="Calibri" w:hAnsi="Calibri" w:cs="Calibri"/>
          <w:sz w:val="20"/>
          <w:szCs w:val="20"/>
        </w:rPr>
        <w:t xml:space="preserve"> </w:t>
      </w:r>
      <w:r w:rsidRPr="008F637F">
        <w:rPr>
          <w:rFonts w:ascii="Calibri" w:hAnsi="Calibri" w:cs="Calibri"/>
          <w:sz w:val="20"/>
          <w:szCs w:val="20"/>
        </w:rPr>
        <w:t>m ali ne bliže od 25</w:t>
      </w:r>
      <w:r w:rsidR="004B170B" w:rsidRPr="008F637F">
        <w:rPr>
          <w:rFonts w:ascii="Calibri" w:hAnsi="Calibri" w:cs="Calibri"/>
          <w:sz w:val="20"/>
          <w:szCs w:val="20"/>
        </w:rPr>
        <w:t xml:space="preserve"> </w:t>
      </w:r>
      <w:r w:rsidRPr="008F637F">
        <w:rPr>
          <w:rFonts w:ascii="Calibri" w:hAnsi="Calibri" w:cs="Calibri"/>
          <w:sz w:val="20"/>
          <w:szCs w:val="20"/>
        </w:rPr>
        <w:t>m od obalne crte (Zaton–Lutnoge).</w:t>
      </w:r>
    </w:p>
    <w:p w14:paraId="76430E4B" w14:textId="77777777" w:rsidR="00CF39E3"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Za gradnju u ugostiteljsko-turističkoj zoni Zablaće koja je planirana za smještaj  kampa (Tn3) i pratećih sadržaja obzirom na smještaj u neposrednoj blizini zaštićenog krajobraza Kanal -Luka, odnosno zaštitne buffer zone tvrđave sv. Nikole određuju se slijedeći uvjeti:</w:t>
      </w:r>
    </w:p>
    <w:p w14:paraId="058846F0"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kamp jedinice isključivo tipa šator, nije moguća postava mobil home, prikolica i sličnih mobilnih naprava; </w:t>
      </w:r>
    </w:p>
    <w:p w14:paraId="58162A0C"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smještaj kamp jedinica i pratećih građevina na udaljenosti najmanje 100 m od obalne crte;</w:t>
      </w:r>
    </w:p>
    <w:p w14:paraId="6557E56D"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smještaj pratećih sadržaja (sanitarija, ugostiteljstva, trgovine i sl.) u jednoj ili više slobodnostojećih građevina izgrađenih kao funkcionalna i/ili tehnološka cjelina najveće dozvoljene GBP 300m</w:t>
      </w:r>
      <w:r w:rsidRPr="008F637F">
        <w:rPr>
          <w:rFonts w:ascii="Calibri" w:hAnsi="Calibri" w:cs="Calibri"/>
          <w:sz w:val="20"/>
          <w:szCs w:val="20"/>
          <w:vertAlign w:val="superscript"/>
        </w:rPr>
        <w:t>2</w:t>
      </w:r>
      <w:r w:rsidRPr="008F637F">
        <w:rPr>
          <w:rFonts w:ascii="Calibri" w:hAnsi="Calibri" w:cs="Calibri"/>
          <w:sz w:val="20"/>
          <w:szCs w:val="20"/>
        </w:rPr>
        <w:t>;</w:t>
      </w:r>
    </w:p>
    <w:p w14:paraId="780962FB"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najveći koeficijent izgrađenosti kig je 0,1; </w:t>
      </w:r>
    </w:p>
    <w:p w14:paraId="1B2735F7"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najveći broj etaža – jedna nadzemna etaža;</w:t>
      </w:r>
    </w:p>
    <w:p w14:paraId="4A4E0518"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najveća dopuštena gustoća iznosi 100 lež/ha; </w:t>
      </w:r>
    </w:p>
    <w:p w14:paraId="2E2644AF"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zona ugostiteljsko-turističke namjene tretira se kao cjelovito područje bez mogućnosti daljnje parcelacije za pojedine građevine;</w:t>
      </w:r>
    </w:p>
    <w:p w14:paraId="0D25B4AF"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unutar područja ili građevina nije dozvoljeno stanovanje;</w:t>
      </w:r>
    </w:p>
    <w:p w14:paraId="7A915F82"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plaža za potrebe zone - prirodna plaža; </w:t>
      </w:r>
    </w:p>
    <w:p w14:paraId="3609F86F"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u prostoru 100 m od obalne crte, unutar područja zone mogu se uređivati samo šetnice i odmorišta, postojeće visoko zelenilo mora se sačuvati, uređenje postojeće vegetacije, popuna vegetacije samo autohtonim vrstama; radi zaštite rijetkih staništa gradnja ili uređenje obale nije dozvoljeno; </w:t>
      </w:r>
    </w:p>
    <w:p w14:paraId="378C9E0E"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na površinama unutar značajnog krajobraza Kanal – Luka odnosno buffer zone tvrđave </w:t>
      </w:r>
      <w:r w:rsidR="004B170B" w:rsidRPr="008F637F">
        <w:rPr>
          <w:rFonts w:ascii="Calibri" w:hAnsi="Calibri" w:cs="Calibri"/>
          <w:sz w:val="20"/>
          <w:szCs w:val="20"/>
        </w:rPr>
        <w:t>S</w:t>
      </w:r>
      <w:r w:rsidRPr="008F637F">
        <w:rPr>
          <w:rFonts w:ascii="Calibri" w:hAnsi="Calibri" w:cs="Calibri"/>
          <w:sz w:val="20"/>
          <w:szCs w:val="20"/>
        </w:rPr>
        <w:t xml:space="preserve">v. Nikola isključene su sve radnje kojima bi se mijenjalo prirodno stanje krajolika odnosno isključene su sve intervencije kojima bi se mijenjalo i uređivalo tlo i biljni pokrov (nije dozvoljena postava kamp jedinica, gradnja pratećih građevina niti uređivanje plaže); uređenje postojeće vegetacije, popuna vegetacije samo autohtonim vrstama; </w:t>
      </w:r>
    </w:p>
    <w:p w14:paraId="28984FDC" w14:textId="77777777" w:rsidR="00CF39E3"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potreban broj parkirališta unutar zone; oblikovanje novih parkirališnih površina bez sječe šume, parkirališta se formiraju bez koncentracija već na ekstenzivan način, „raspršeno“ i interpolirano među drvećem bez formiranja asfaltnih površina i ne većih koncentracija od 10 PM,</w:t>
      </w:r>
    </w:p>
    <w:p w14:paraId="763C7D6A" w14:textId="77777777" w:rsidR="00C373EA" w:rsidRPr="008F637F" w:rsidRDefault="00C373EA">
      <w:pPr>
        <w:pStyle w:val="Bezproreda"/>
        <w:numPr>
          <w:ilvl w:val="1"/>
          <w:numId w:val="35"/>
        </w:numPr>
        <w:spacing w:line="276" w:lineRule="auto"/>
        <w:jc w:val="both"/>
        <w:rPr>
          <w:rFonts w:ascii="Calibri" w:hAnsi="Calibri" w:cs="Calibri"/>
          <w:sz w:val="20"/>
          <w:szCs w:val="20"/>
        </w:rPr>
      </w:pPr>
      <w:r w:rsidRPr="008F637F">
        <w:rPr>
          <w:rFonts w:ascii="Calibri" w:hAnsi="Calibri" w:cs="Calibri"/>
          <w:sz w:val="20"/>
          <w:szCs w:val="20"/>
        </w:rPr>
        <w:t xml:space="preserve">obvezno utvrđivanje posebnih uvjeta konzervatorske službe za bilo koje intervencije u prostor unutar buffer zone tvrđave </w:t>
      </w:r>
      <w:r w:rsidR="004B170B" w:rsidRPr="008F637F">
        <w:rPr>
          <w:rFonts w:ascii="Calibri" w:hAnsi="Calibri" w:cs="Calibri"/>
          <w:sz w:val="20"/>
          <w:szCs w:val="20"/>
        </w:rPr>
        <w:t>S</w:t>
      </w:r>
      <w:r w:rsidRPr="008F637F">
        <w:rPr>
          <w:rFonts w:ascii="Calibri" w:hAnsi="Calibri" w:cs="Calibri"/>
          <w:sz w:val="20"/>
          <w:szCs w:val="20"/>
        </w:rPr>
        <w:t>v. Nikola.</w:t>
      </w:r>
    </w:p>
    <w:p w14:paraId="09A44B30" w14:textId="77777777" w:rsidR="002B7141" w:rsidRPr="008F637F" w:rsidRDefault="00C373EA">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Svakoj daljnjoj izgradnji turističkih kapaciteta treba prethoditi osiguravanje adekvatne vodoopskrbe predmetnih zona, što će se utvrditi u suradnji s javnim isporučiteljom vodnih usluga.</w:t>
      </w:r>
    </w:p>
    <w:p w14:paraId="7EE537B1" w14:textId="77777777" w:rsidR="00C373EA" w:rsidRPr="008F637F" w:rsidRDefault="002B7141">
      <w:pPr>
        <w:pStyle w:val="Bezproreda"/>
        <w:numPr>
          <w:ilvl w:val="0"/>
          <w:numId w:val="35"/>
        </w:numPr>
        <w:spacing w:line="276" w:lineRule="auto"/>
        <w:jc w:val="both"/>
        <w:rPr>
          <w:rFonts w:ascii="Calibri" w:hAnsi="Calibri" w:cs="Calibri"/>
          <w:sz w:val="20"/>
          <w:szCs w:val="20"/>
        </w:rPr>
      </w:pPr>
      <w:r w:rsidRPr="008F637F">
        <w:rPr>
          <w:rFonts w:ascii="Calibri" w:hAnsi="Calibri" w:cs="Calibri"/>
          <w:sz w:val="20"/>
          <w:szCs w:val="20"/>
        </w:rPr>
        <w:t>Unutar zone izdvojenog građevinskog područja izvan naselja gospodarske ugostiteljsko</w:t>
      </w:r>
      <w:r w:rsidR="009232E6" w:rsidRPr="008F637F">
        <w:rPr>
          <w:rFonts w:ascii="Calibri" w:hAnsi="Calibri" w:cs="Calibri"/>
          <w:sz w:val="20"/>
          <w:szCs w:val="20"/>
        </w:rPr>
        <w:t>-turističke namjene „Solaris“ (T1, T2, T3) nalazi se javna prometnica, koja u naravi dijeli zonu na dva dijela. Režim korištenja javne prometnice i dalje ostaje javan.“</w:t>
      </w:r>
    </w:p>
    <w:p w14:paraId="3A96778A" w14:textId="77777777" w:rsidR="00C373EA" w:rsidRPr="008F637F" w:rsidRDefault="00C373EA" w:rsidP="00F06B8F">
      <w:pPr>
        <w:pStyle w:val="Bezproreda"/>
        <w:spacing w:line="276" w:lineRule="auto"/>
        <w:jc w:val="both"/>
        <w:rPr>
          <w:rFonts w:ascii="Calibri" w:hAnsi="Calibri" w:cs="Calibri"/>
          <w:sz w:val="20"/>
          <w:szCs w:val="20"/>
        </w:rPr>
      </w:pPr>
    </w:p>
    <w:p w14:paraId="3974B4E3" w14:textId="77777777" w:rsidR="0047287B" w:rsidRPr="008F637F" w:rsidRDefault="0047287B" w:rsidP="0047287B">
      <w:pPr>
        <w:numPr>
          <w:ilvl w:val="0"/>
          <w:numId w:val="21"/>
        </w:numPr>
        <w:spacing w:after="0"/>
        <w:jc w:val="center"/>
        <w:rPr>
          <w:rFonts w:ascii="Calibri" w:hAnsi="Calibri" w:cs="Calibri"/>
          <w:sz w:val="20"/>
          <w:szCs w:val="20"/>
        </w:rPr>
      </w:pPr>
    </w:p>
    <w:p w14:paraId="4D4C3471" w14:textId="77777777" w:rsidR="0047287B" w:rsidRPr="008F637F" w:rsidRDefault="0047287B" w:rsidP="0047287B">
      <w:pPr>
        <w:pStyle w:val="Bezproreda"/>
        <w:spacing w:line="276" w:lineRule="auto"/>
        <w:jc w:val="both"/>
        <w:rPr>
          <w:rFonts w:ascii="Calibri" w:hAnsi="Calibri" w:cs="Calibri"/>
          <w:b/>
          <w:sz w:val="20"/>
          <w:szCs w:val="20"/>
        </w:rPr>
      </w:pPr>
    </w:p>
    <w:p w14:paraId="7F84B3EE" w14:textId="77777777" w:rsidR="0047287B" w:rsidRPr="008F637F" w:rsidRDefault="0047287B" w:rsidP="0047287B">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Iza članka 86. dodaje se novi naslov</w:t>
      </w:r>
      <w:r w:rsidR="00E0379E" w:rsidRPr="008F637F">
        <w:rPr>
          <w:rFonts w:ascii="Calibri" w:hAnsi="Calibri" w:cs="Calibri"/>
          <w:b/>
          <w:sz w:val="20"/>
          <w:szCs w:val="20"/>
        </w:rPr>
        <w:t xml:space="preserve"> </w:t>
      </w:r>
      <w:r w:rsidRPr="008F637F">
        <w:rPr>
          <w:rFonts w:ascii="Calibri" w:hAnsi="Calibri" w:cs="Calibri"/>
          <w:b/>
          <w:sz w:val="20"/>
          <w:szCs w:val="20"/>
        </w:rPr>
        <w:t>koji glasi:</w:t>
      </w:r>
    </w:p>
    <w:p w14:paraId="20F7AC58" w14:textId="77777777" w:rsidR="0047287B" w:rsidRPr="008F637F" w:rsidRDefault="0047287B" w:rsidP="0047287B">
      <w:pPr>
        <w:pStyle w:val="Bezproreda"/>
        <w:spacing w:line="276" w:lineRule="auto"/>
        <w:jc w:val="both"/>
        <w:rPr>
          <w:rFonts w:ascii="Calibri" w:hAnsi="Calibri" w:cs="Calibri"/>
          <w:bCs/>
          <w:sz w:val="20"/>
          <w:szCs w:val="20"/>
        </w:rPr>
      </w:pPr>
      <w:r w:rsidRPr="008F637F">
        <w:rPr>
          <w:rFonts w:ascii="Calibri" w:hAnsi="Calibri" w:cs="Calibri"/>
          <w:bCs/>
          <w:sz w:val="20"/>
          <w:szCs w:val="20"/>
        </w:rPr>
        <w:t>„3.3. Uvjeti smještaja sportsko-rekreacijske namjene“</w:t>
      </w:r>
    </w:p>
    <w:p w14:paraId="589B819C" w14:textId="77777777" w:rsidR="0047287B" w:rsidRPr="008F637F" w:rsidRDefault="0047287B" w:rsidP="0047287B">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Dodaju se novi članci 86a., 86b., 86c., 86d., 86e. i 86f. koji glase: </w:t>
      </w:r>
    </w:p>
    <w:p w14:paraId="60C82F1D" w14:textId="77777777" w:rsidR="0047287B" w:rsidRPr="008F637F" w:rsidRDefault="0047287B" w:rsidP="0047287B">
      <w:pPr>
        <w:pStyle w:val="Bezproreda"/>
        <w:spacing w:line="276" w:lineRule="auto"/>
        <w:rPr>
          <w:rFonts w:ascii="Calibri" w:hAnsi="Calibri" w:cs="Calibri"/>
          <w:sz w:val="20"/>
          <w:szCs w:val="20"/>
        </w:rPr>
      </w:pPr>
      <w:r w:rsidRPr="008F637F">
        <w:rPr>
          <w:rFonts w:ascii="Calibri" w:hAnsi="Calibri" w:cs="Calibri"/>
          <w:sz w:val="20"/>
          <w:szCs w:val="20"/>
        </w:rPr>
        <w:t>„Članak 86a.</w:t>
      </w:r>
    </w:p>
    <w:p w14:paraId="7AC44585" w14:textId="77777777" w:rsidR="0047287B" w:rsidRPr="008F637F" w:rsidRDefault="0047287B">
      <w:pPr>
        <w:pStyle w:val="Bezproreda"/>
        <w:numPr>
          <w:ilvl w:val="0"/>
          <w:numId w:val="86"/>
        </w:numPr>
        <w:spacing w:line="276" w:lineRule="auto"/>
        <w:jc w:val="both"/>
        <w:rPr>
          <w:rFonts w:ascii="Calibri" w:hAnsi="Calibri" w:cs="Calibri"/>
          <w:sz w:val="20"/>
          <w:szCs w:val="20"/>
        </w:rPr>
      </w:pPr>
      <w:r w:rsidRPr="008F637F">
        <w:rPr>
          <w:rFonts w:ascii="Calibri" w:hAnsi="Calibri" w:cs="Calibri"/>
          <w:sz w:val="20"/>
          <w:szCs w:val="20"/>
        </w:rPr>
        <w:t>Smještaj građevina sportsko-rekreacijske namjene moguć je:</w:t>
      </w:r>
    </w:p>
    <w:p w14:paraId="56AC054A"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izvan građevinskih područja,</w:t>
      </w:r>
    </w:p>
    <w:p w14:paraId="2053B908"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građevinskih područja naselja: mješovite namjene, zona gospodarske ugostiteljsko-turističke namjene, zona sportsko-rekreacijske namjene unutar građevinskih područja naselja i zona za smještaj novih turističkih kapaciteta i zona gospodarske-proizvodne i gospodarske-poslovne namjene,</w:t>
      </w:r>
    </w:p>
    <w:p w14:paraId="46EE36E1"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zona građevinskog područja izvan naselja: gospodarske-proizvodne i gospodarske-poslovne namjene i gospodarske ugostiteljsko-turističke namjene,</w:t>
      </w:r>
    </w:p>
    <w:p w14:paraId="3BBC40D0" w14:textId="77777777" w:rsidR="0047287B" w:rsidRPr="008F637F" w:rsidRDefault="0047287B">
      <w:pPr>
        <w:pStyle w:val="Bezproreda"/>
        <w:numPr>
          <w:ilvl w:val="0"/>
          <w:numId w:val="86"/>
        </w:numPr>
        <w:spacing w:line="276" w:lineRule="auto"/>
        <w:jc w:val="both"/>
        <w:rPr>
          <w:rFonts w:ascii="Calibri" w:hAnsi="Calibri" w:cs="Calibri"/>
          <w:sz w:val="20"/>
          <w:szCs w:val="20"/>
        </w:rPr>
      </w:pPr>
      <w:r w:rsidRPr="008F637F">
        <w:rPr>
          <w:rFonts w:ascii="Calibri" w:hAnsi="Calibri" w:cs="Calibri"/>
          <w:sz w:val="20"/>
          <w:szCs w:val="20"/>
        </w:rPr>
        <w:t>Pod građevinama sportsko - rekreacijske namjene u smislu ovog stavka podrazumijevaju se:</w:t>
      </w:r>
    </w:p>
    <w:p w14:paraId="400F34B1"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izvan građevinskih područja: sadržaji propisani člankom 97.a,</w:t>
      </w:r>
    </w:p>
    <w:p w14:paraId="22654EEE"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građevinskog područja naselja mješovite namjene na jednoj građevnoj čestici; sportski teren, tenis teren, bazen,</w:t>
      </w:r>
    </w:p>
    <w:p w14:paraId="2391D821"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zona gospodarske ugostiteljsko-turističke namjene unutar građevinskih područja naselja: sportski tereni i bazeni za plivanje koji zauzimaju najviše 20% površine građevne čestice odnosno kompleksa,</w:t>
      </w:r>
    </w:p>
    <w:p w14:paraId="2D1D3165"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površina sportsko-rekreacijske namjene: sve vrste i kategorije sportskih i rekreacijskih građevina</w:t>
      </w:r>
    </w:p>
    <w:p w14:paraId="53FCCD80" w14:textId="77777777" w:rsidR="0047287B" w:rsidRPr="008F637F" w:rsidRDefault="0047287B">
      <w:pPr>
        <w:pStyle w:val="Bezproreda"/>
        <w:numPr>
          <w:ilvl w:val="1"/>
          <w:numId w:val="86"/>
        </w:numPr>
        <w:spacing w:line="276" w:lineRule="auto"/>
        <w:jc w:val="both"/>
        <w:rPr>
          <w:rFonts w:ascii="Calibri" w:hAnsi="Calibri" w:cs="Calibri"/>
          <w:sz w:val="20"/>
          <w:szCs w:val="20"/>
        </w:rPr>
      </w:pPr>
      <w:r w:rsidRPr="008F637F">
        <w:rPr>
          <w:rFonts w:ascii="Calibri" w:hAnsi="Calibri" w:cs="Calibri"/>
          <w:sz w:val="20"/>
          <w:szCs w:val="20"/>
        </w:rPr>
        <w:t>unutar zona za smještaj novih turističkih kapaciteta i zona gospodarske-proizvodne i gospodarske-poslovne namjene: sportski tereni i bazeni za plivanje koji zauzimaju najviše 20% površine građevne čestice odnosno zone.</w:t>
      </w:r>
    </w:p>
    <w:p w14:paraId="2464913A" w14:textId="77777777" w:rsidR="0047287B" w:rsidRPr="008F637F" w:rsidRDefault="0047287B" w:rsidP="00E0379E">
      <w:pPr>
        <w:pStyle w:val="Bezproreda"/>
        <w:spacing w:line="276" w:lineRule="auto"/>
        <w:rPr>
          <w:rFonts w:ascii="Calibri" w:hAnsi="Calibri" w:cs="Calibri"/>
          <w:sz w:val="20"/>
          <w:szCs w:val="20"/>
        </w:rPr>
      </w:pPr>
      <w:r w:rsidRPr="008F637F">
        <w:rPr>
          <w:rFonts w:ascii="Calibri" w:hAnsi="Calibri" w:cs="Calibri"/>
          <w:sz w:val="20"/>
          <w:szCs w:val="20"/>
        </w:rPr>
        <w:t>Članak 86b.</w:t>
      </w:r>
    </w:p>
    <w:p w14:paraId="41241CDC" w14:textId="77777777" w:rsidR="0047287B" w:rsidRPr="008F637F" w:rsidRDefault="0047287B">
      <w:pPr>
        <w:pStyle w:val="Bezproreda"/>
        <w:numPr>
          <w:ilvl w:val="0"/>
          <w:numId w:val="87"/>
        </w:numPr>
        <w:spacing w:line="276" w:lineRule="auto"/>
        <w:jc w:val="both"/>
        <w:rPr>
          <w:rFonts w:ascii="Calibri" w:hAnsi="Calibri" w:cs="Calibri"/>
          <w:sz w:val="20"/>
          <w:szCs w:val="20"/>
        </w:rPr>
      </w:pPr>
      <w:r w:rsidRPr="008F637F">
        <w:rPr>
          <w:rFonts w:ascii="Calibri" w:hAnsi="Calibri" w:cs="Calibri"/>
          <w:sz w:val="20"/>
          <w:szCs w:val="20"/>
        </w:rPr>
        <w:t>Na području Grada Šibenika, izvan građevinskih područja, određene su zone rekreacije prikazane u sljedećoj tablici i označene na grafičkom prikazu broj 1. “Korištenje i namjena površina, Sustav prometa”.</w:t>
      </w:r>
    </w:p>
    <w:p w14:paraId="21740601" w14:textId="77777777" w:rsidR="0047287B" w:rsidRPr="008F637F" w:rsidRDefault="0047287B" w:rsidP="0047287B">
      <w:pPr>
        <w:pStyle w:val="Bezproreda"/>
        <w:spacing w:line="276" w:lineRule="auto"/>
        <w:jc w:val="both"/>
        <w:rPr>
          <w:rFonts w:ascii="Calibri" w:hAnsi="Calibri" w:cs="Calibri"/>
          <w:sz w:val="20"/>
          <w:szCs w:val="20"/>
        </w:rPr>
      </w:pPr>
    </w:p>
    <w:p w14:paraId="7B172548"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Zone rekreacije izvan građevinskih područja (R</w:t>
      </w:r>
      <w:r w:rsidRPr="008F637F">
        <w:rPr>
          <w:rFonts w:ascii="Calibri" w:hAnsi="Calibri" w:cs="Calibri"/>
          <w:sz w:val="20"/>
          <w:szCs w:val="20"/>
          <w:vertAlign w:val="subscript"/>
        </w:rPr>
        <w:t>I</w:t>
      </w:r>
      <w:r w:rsidRPr="008F637F">
        <w:rPr>
          <w:rFonts w:ascii="Calibri" w:hAnsi="Calibri" w:cs="Calibri"/>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2409"/>
        <w:gridCol w:w="1276"/>
        <w:gridCol w:w="1134"/>
        <w:gridCol w:w="2126"/>
      </w:tblGrid>
      <w:tr w:rsidR="0047287B" w:rsidRPr="008F637F" w14:paraId="6C35E4BA" w14:textId="77777777" w:rsidTr="004D3144">
        <w:trPr>
          <w:trHeight w:val="271"/>
        </w:trPr>
        <w:tc>
          <w:tcPr>
            <w:tcW w:w="959" w:type="dxa"/>
            <w:shd w:val="clear" w:color="auto" w:fill="D9D9D9"/>
            <w:vAlign w:val="center"/>
          </w:tcPr>
          <w:p w14:paraId="41FE41F4"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Naselje</w:t>
            </w:r>
          </w:p>
        </w:tc>
        <w:tc>
          <w:tcPr>
            <w:tcW w:w="1843" w:type="dxa"/>
            <w:shd w:val="clear" w:color="auto" w:fill="D9D9D9"/>
            <w:vAlign w:val="center"/>
          </w:tcPr>
          <w:p w14:paraId="5234FECA"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Naziv zone</w:t>
            </w:r>
          </w:p>
        </w:tc>
        <w:tc>
          <w:tcPr>
            <w:tcW w:w="2409" w:type="dxa"/>
            <w:shd w:val="clear" w:color="auto" w:fill="D9D9D9"/>
            <w:vAlign w:val="center"/>
          </w:tcPr>
          <w:p w14:paraId="561F5A5B"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Vrsta sadržaja</w:t>
            </w:r>
          </w:p>
        </w:tc>
        <w:tc>
          <w:tcPr>
            <w:tcW w:w="1276" w:type="dxa"/>
            <w:shd w:val="clear" w:color="auto" w:fill="D9D9D9"/>
            <w:vAlign w:val="center"/>
          </w:tcPr>
          <w:p w14:paraId="0BDA4022"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Prostor ograničenja</w:t>
            </w:r>
          </w:p>
        </w:tc>
        <w:tc>
          <w:tcPr>
            <w:tcW w:w="1134" w:type="dxa"/>
            <w:shd w:val="clear" w:color="auto" w:fill="D9D9D9"/>
            <w:vAlign w:val="center"/>
          </w:tcPr>
          <w:p w14:paraId="4EDB217B"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Postojeća/ planirana</w:t>
            </w:r>
          </w:p>
        </w:tc>
        <w:tc>
          <w:tcPr>
            <w:tcW w:w="2126" w:type="dxa"/>
            <w:shd w:val="clear" w:color="auto" w:fill="D9D9D9"/>
            <w:vAlign w:val="center"/>
          </w:tcPr>
          <w:p w14:paraId="47A05050"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Površina (ha)</w:t>
            </w:r>
          </w:p>
        </w:tc>
      </w:tr>
      <w:tr w:rsidR="0047287B" w:rsidRPr="008F637F" w14:paraId="61F96170" w14:textId="77777777" w:rsidTr="004D3144">
        <w:trPr>
          <w:trHeight w:val="404"/>
        </w:trPr>
        <w:tc>
          <w:tcPr>
            <w:tcW w:w="959" w:type="dxa"/>
            <w:shd w:val="clear" w:color="auto" w:fill="auto"/>
            <w:vAlign w:val="center"/>
          </w:tcPr>
          <w:p w14:paraId="6A94A157"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843" w:type="dxa"/>
            <w:shd w:val="clear" w:color="auto" w:fill="auto"/>
            <w:vAlign w:val="center"/>
          </w:tcPr>
          <w:p w14:paraId="62FE647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Zekovac (Smričnjak)</w:t>
            </w:r>
          </w:p>
        </w:tc>
        <w:tc>
          <w:tcPr>
            <w:tcW w:w="2409" w:type="dxa"/>
            <w:vMerge w:val="restart"/>
            <w:shd w:val="clear" w:color="auto" w:fill="auto"/>
            <w:vAlign w:val="center"/>
          </w:tcPr>
          <w:p w14:paraId="5462001A"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R</w:t>
            </w:r>
            <w:r w:rsidRPr="008F637F">
              <w:rPr>
                <w:rFonts w:ascii="Calibri" w:hAnsi="Calibri" w:cs="Calibri"/>
                <w:sz w:val="18"/>
                <w:szCs w:val="18"/>
                <w:vertAlign w:val="subscript"/>
              </w:rPr>
              <w:t>I</w:t>
            </w:r>
          </w:p>
        </w:tc>
        <w:tc>
          <w:tcPr>
            <w:tcW w:w="1276" w:type="dxa"/>
            <w:vMerge w:val="restart"/>
            <w:shd w:val="clear" w:color="auto" w:fill="auto"/>
            <w:vAlign w:val="center"/>
          </w:tcPr>
          <w:p w14:paraId="4EAAC67A" w14:textId="77777777" w:rsidR="0047287B" w:rsidRPr="008F637F" w:rsidRDefault="0047287B" w:rsidP="004D3144">
            <w:pPr>
              <w:pStyle w:val="Bezproreda"/>
              <w:spacing w:line="276" w:lineRule="auto"/>
              <w:jc w:val="both"/>
              <w:rPr>
                <w:rFonts w:ascii="Calibri" w:hAnsi="Calibri" w:cs="Calibri"/>
                <w:sz w:val="18"/>
                <w:szCs w:val="18"/>
              </w:rPr>
            </w:pPr>
          </w:p>
          <w:p w14:paraId="088D18C8" w14:textId="77777777" w:rsidR="0047287B" w:rsidRPr="008F637F" w:rsidRDefault="0047287B" w:rsidP="004D3144">
            <w:pPr>
              <w:pStyle w:val="Bezproreda"/>
              <w:spacing w:line="276" w:lineRule="auto"/>
              <w:jc w:val="both"/>
              <w:rPr>
                <w:rFonts w:ascii="Calibri" w:hAnsi="Calibri" w:cs="Calibri"/>
                <w:sz w:val="18"/>
                <w:szCs w:val="18"/>
              </w:rPr>
            </w:pPr>
          </w:p>
          <w:p w14:paraId="27FC57B2" w14:textId="77777777" w:rsidR="0047287B" w:rsidRPr="008F637F" w:rsidRDefault="0047287B" w:rsidP="004D3144">
            <w:pPr>
              <w:pStyle w:val="Bezproreda"/>
              <w:spacing w:line="276" w:lineRule="auto"/>
              <w:jc w:val="both"/>
              <w:rPr>
                <w:rFonts w:ascii="Calibri" w:hAnsi="Calibri" w:cs="Calibri"/>
                <w:sz w:val="18"/>
                <w:szCs w:val="18"/>
              </w:rPr>
            </w:pPr>
          </w:p>
          <w:p w14:paraId="16BD137F" w14:textId="77777777" w:rsidR="0047287B" w:rsidRPr="008F637F" w:rsidRDefault="0047287B" w:rsidP="004D3144">
            <w:pPr>
              <w:pStyle w:val="Bezproreda"/>
              <w:spacing w:line="276" w:lineRule="auto"/>
              <w:jc w:val="both"/>
              <w:rPr>
                <w:rFonts w:ascii="Calibri" w:hAnsi="Calibri" w:cs="Calibri"/>
                <w:sz w:val="18"/>
                <w:szCs w:val="18"/>
              </w:rPr>
            </w:pPr>
          </w:p>
          <w:p w14:paraId="6EA19BB7"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p w14:paraId="48DFBE9B" w14:textId="77777777" w:rsidR="0047287B" w:rsidRPr="008F637F" w:rsidRDefault="0047287B" w:rsidP="004D3144">
            <w:pPr>
              <w:pStyle w:val="Bezproreda"/>
              <w:spacing w:line="276" w:lineRule="auto"/>
              <w:jc w:val="both"/>
              <w:rPr>
                <w:rFonts w:ascii="Calibri" w:eastAsia="SimSun" w:hAnsi="Calibri" w:cs="Calibri"/>
                <w:sz w:val="18"/>
                <w:szCs w:val="18"/>
              </w:rPr>
            </w:pPr>
          </w:p>
          <w:p w14:paraId="4AA0155A" w14:textId="77777777" w:rsidR="0047287B" w:rsidRPr="008F637F" w:rsidRDefault="0047287B" w:rsidP="004D3144">
            <w:pPr>
              <w:pStyle w:val="Bezproreda"/>
              <w:spacing w:line="276" w:lineRule="auto"/>
              <w:jc w:val="both"/>
              <w:rPr>
                <w:rFonts w:ascii="Calibri" w:eastAsia="SimSun" w:hAnsi="Calibri" w:cs="Calibri"/>
                <w:sz w:val="18"/>
                <w:szCs w:val="18"/>
              </w:rPr>
            </w:pPr>
          </w:p>
        </w:tc>
        <w:tc>
          <w:tcPr>
            <w:tcW w:w="1134" w:type="dxa"/>
            <w:vMerge w:val="restart"/>
            <w:shd w:val="clear" w:color="auto" w:fill="auto"/>
            <w:vAlign w:val="center"/>
          </w:tcPr>
          <w:p w14:paraId="7A5FFDC0"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2126" w:type="dxa"/>
            <w:shd w:val="clear" w:color="auto" w:fill="auto"/>
            <w:vAlign w:val="center"/>
          </w:tcPr>
          <w:p w14:paraId="4F96A9B5" w14:textId="77777777" w:rsidR="0047287B" w:rsidRPr="008F637F" w:rsidRDefault="0047287B" w:rsidP="004D3144">
            <w:pPr>
              <w:pStyle w:val="Bezproreda"/>
              <w:spacing w:line="276" w:lineRule="auto"/>
              <w:jc w:val="both"/>
              <w:rPr>
                <w:rFonts w:ascii="Calibri" w:hAnsi="Calibri" w:cs="Calibri"/>
                <w:sz w:val="18"/>
                <w:szCs w:val="18"/>
                <w:highlight w:val="yellow"/>
              </w:rPr>
            </w:pPr>
            <w:r w:rsidRPr="008F637F">
              <w:rPr>
                <w:rFonts w:ascii="Calibri" w:hAnsi="Calibri" w:cs="Calibri"/>
                <w:sz w:val="18"/>
                <w:szCs w:val="18"/>
              </w:rPr>
              <w:t>145,0</w:t>
            </w:r>
          </w:p>
        </w:tc>
      </w:tr>
      <w:tr w:rsidR="0047287B" w:rsidRPr="008F637F" w14:paraId="1FE982F4" w14:textId="77777777" w:rsidTr="004D3144">
        <w:trPr>
          <w:trHeight w:val="436"/>
        </w:trPr>
        <w:tc>
          <w:tcPr>
            <w:tcW w:w="959" w:type="dxa"/>
            <w:shd w:val="clear" w:color="auto" w:fill="auto"/>
            <w:vAlign w:val="center"/>
          </w:tcPr>
          <w:p w14:paraId="371BF9FA"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Zaton</w:t>
            </w:r>
          </w:p>
        </w:tc>
        <w:tc>
          <w:tcPr>
            <w:tcW w:w="1843" w:type="dxa"/>
            <w:shd w:val="clear" w:color="auto" w:fill="auto"/>
            <w:vAlign w:val="center"/>
          </w:tcPr>
          <w:p w14:paraId="4751C210"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Šarina uvala</w:t>
            </w:r>
          </w:p>
        </w:tc>
        <w:tc>
          <w:tcPr>
            <w:tcW w:w="2409" w:type="dxa"/>
            <w:vMerge/>
            <w:shd w:val="clear" w:color="auto" w:fill="auto"/>
            <w:vAlign w:val="center"/>
          </w:tcPr>
          <w:p w14:paraId="268EBC47"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276" w:type="dxa"/>
            <w:vMerge/>
            <w:shd w:val="clear" w:color="auto" w:fill="auto"/>
            <w:vAlign w:val="center"/>
          </w:tcPr>
          <w:p w14:paraId="4CD9A8D0"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134" w:type="dxa"/>
            <w:vMerge/>
            <w:shd w:val="clear" w:color="auto" w:fill="auto"/>
            <w:vAlign w:val="center"/>
          </w:tcPr>
          <w:p w14:paraId="552E162B"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2126" w:type="dxa"/>
            <w:shd w:val="clear" w:color="auto" w:fill="auto"/>
            <w:vAlign w:val="center"/>
          </w:tcPr>
          <w:p w14:paraId="64154AF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3,0</w:t>
            </w:r>
          </w:p>
        </w:tc>
      </w:tr>
      <w:tr w:rsidR="0047287B" w:rsidRPr="008F637F" w14:paraId="10B17B98" w14:textId="77777777" w:rsidTr="004D3144">
        <w:trPr>
          <w:trHeight w:val="406"/>
        </w:trPr>
        <w:tc>
          <w:tcPr>
            <w:tcW w:w="959" w:type="dxa"/>
            <w:vMerge w:val="restart"/>
            <w:shd w:val="clear" w:color="auto" w:fill="auto"/>
            <w:vAlign w:val="center"/>
          </w:tcPr>
          <w:p w14:paraId="5C519E5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Žirje</w:t>
            </w:r>
          </w:p>
        </w:tc>
        <w:tc>
          <w:tcPr>
            <w:tcW w:w="1843" w:type="dxa"/>
            <w:shd w:val="clear" w:color="auto" w:fill="auto"/>
            <w:vAlign w:val="center"/>
          </w:tcPr>
          <w:p w14:paraId="42341EF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 xml:space="preserve">Uvala Vela Stupica </w:t>
            </w:r>
          </w:p>
        </w:tc>
        <w:tc>
          <w:tcPr>
            <w:tcW w:w="2409" w:type="dxa"/>
            <w:vMerge/>
            <w:shd w:val="clear" w:color="auto" w:fill="auto"/>
            <w:vAlign w:val="center"/>
          </w:tcPr>
          <w:p w14:paraId="64949569"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276" w:type="dxa"/>
            <w:vMerge/>
            <w:shd w:val="clear" w:color="auto" w:fill="auto"/>
            <w:vAlign w:val="center"/>
          </w:tcPr>
          <w:p w14:paraId="3334D960"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134" w:type="dxa"/>
            <w:vMerge/>
            <w:shd w:val="clear" w:color="auto" w:fill="auto"/>
            <w:vAlign w:val="center"/>
          </w:tcPr>
          <w:p w14:paraId="0D8417DD"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2126" w:type="dxa"/>
            <w:shd w:val="clear" w:color="auto" w:fill="auto"/>
            <w:vAlign w:val="center"/>
          </w:tcPr>
          <w:p w14:paraId="1F94208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8,0</w:t>
            </w:r>
          </w:p>
        </w:tc>
      </w:tr>
      <w:tr w:rsidR="0047287B" w:rsidRPr="008F637F" w14:paraId="79A42216" w14:textId="77777777" w:rsidTr="004D3144">
        <w:trPr>
          <w:trHeight w:val="412"/>
        </w:trPr>
        <w:tc>
          <w:tcPr>
            <w:tcW w:w="959" w:type="dxa"/>
            <w:vMerge/>
            <w:shd w:val="clear" w:color="auto" w:fill="auto"/>
            <w:vAlign w:val="center"/>
          </w:tcPr>
          <w:p w14:paraId="03DF3CCE" w14:textId="77777777" w:rsidR="0047287B" w:rsidRPr="008F637F" w:rsidRDefault="0047287B" w:rsidP="004D3144">
            <w:pPr>
              <w:pStyle w:val="Bezproreda"/>
              <w:spacing w:line="276" w:lineRule="auto"/>
              <w:jc w:val="both"/>
              <w:rPr>
                <w:rFonts w:ascii="Calibri" w:hAnsi="Calibri" w:cs="Calibri"/>
                <w:sz w:val="18"/>
                <w:szCs w:val="18"/>
              </w:rPr>
            </w:pPr>
          </w:p>
        </w:tc>
        <w:tc>
          <w:tcPr>
            <w:tcW w:w="1843" w:type="dxa"/>
            <w:shd w:val="clear" w:color="auto" w:fill="auto"/>
            <w:vAlign w:val="center"/>
          </w:tcPr>
          <w:p w14:paraId="262C625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uvala Tratinska</w:t>
            </w:r>
          </w:p>
        </w:tc>
        <w:tc>
          <w:tcPr>
            <w:tcW w:w="2409" w:type="dxa"/>
            <w:vMerge/>
            <w:shd w:val="clear" w:color="auto" w:fill="auto"/>
            <w:vAlign w:val="center"/>
          </w:tcPr>
          <w:p w14:paraId="0FC62DC1"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276" w:type="dxa"/>
            <w:vMerge/>
            <w:shd w:val="clear" w:color="auto" w:fill="auto"/>
            <w:vAlign w:val="center"/>
          </w:tcPr>
          <w:p w14:paraId="40D5FFC8"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1134" w:type="dxa"/>
            <w:vMerge/>
            <w:shd w:val="clear" w:color="auto" w:fill="auto"/>
            <w:vAlign w:val="center"/>
          </w:tcPr>
          <w:p w14:paraId="6CC27E1C" w14:textId="77777777" w:rsidR="0047287B" w:rsidRPr="008F637F" w:rsidRDefault="0047287B" w:rsidP="004D3144">
            <w:pPr>
              <w:pStyle w:val="Bezproreda"/>
              <w:spacing w:line="276" w:lineRule="auto"/>
              <w:jc w:val="both"/>
              <w:rPr>
                <w:rFonts w:ascii="Calibri" w:hAnsi="Calibri" w:cs="Calibri"/>
                <w:sz w:val="18"/>
                <w:szCs w:val="18"/>
                <w:highlight w:val="yellow"/>
              </w:rPr>
            </w:pPr>
          </w:p>
        </w:tc>
        <w:tc>
          <w:tcPr>
            <w:tcW w:w="2126" w:type="dxa"/>
            <w:shd w:val="clear" w:color="auto" w:fill="auto"/>
            <w:vAlign w:val="center"/>
          </w:tcPr>
          <w:p w14:paraId="7C6CEBEF"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6,0</w:t>
            </w:r>
          </w:p>
        </w:tc>
      </w:tr>
      <w:tr w:rsidR="0047287B" w:rsidRPr="008F637F" w14:paraId="4A18103C" w14:textId="77777777" w:rsidTr="004D3144">
        <w:trPr>
          <w:trHeight w:val="92"/>
        </w:trPr>
        <w:tc>
          <w:tcPr>
            <w:tcW w:w="959" w:type="dxa"/>
            <w:shd w:val="clear" w:color="auto" w:fill="auto"/>
            <w:vAlign w:val="center"/>
          </w:tcPr>
          <w:p w14:paraId="28BCA65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Kaprije</w:t>
            </w:r>
          </w:p>
        </w:tc>
        <w:tc>
          <w:tcPr>
            <w:tcW w:w="1843" w:type="dxa"/>
            <w:shd w:val="clear" w:color="auto" w:fill="auto"/>
            <w:vAlign w:val="center"/>
          </w:tcPr>
          <w:p w14:paraId="68465DA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uvala Nozdra</w:t>
            </w:r>
          </w:p>
        </w:tc>
        <w:tc>
          <w:tcPr>
            <w:tcW w:w="2409" w:type="dxa"/>
            <w:vMerge/>
            <w:shd w:val="clear" w:color="auto" w:fill="auto"/>
            <w:vAlign w:val="center"/>
          </w:tcPr>
          <w:p w14:paraId="6E83A7C8" w14:textId="77777777" w:rsidR="0047287B" w:rsidRPr="008F637F" w:rsidRDefault="0047287B" w:rsidP="004D3144">
            <w:pPr>
              <w:pStyle w:val="Bezproreda"/>
              <w:spacing w:line="276" w:lineRule="auto"/>
              <w:jc w:val="both"/>
              <w:rPr>
                <w:rFonts w:ascii="Calibri" w:hAnsi="Calibri" w:cs="Calibri"/>
                <w:sz w:val="18"/>
                <w:szCs w:val="18"/>
              </w:rPr>
            </w:pPr>
          </w:p>
        </w:tc>
        <w:tc>
          <w:tcPr>
            <w:tcW w:w="1276" w:type="dxa"/>
            <w:vMerge/>
            <w:shd w:val="clear" w:color="auto" w:fill="auto"/>
            <w:vAlign w:val="center"/>
          </w:tcPr>
          <w:p w14:paraId="4BC894DF" w14:textId="77777777" w:rsidR="0047287B" w:rsidRPr="008F637F" w:rsidRDefault="0047287B" w:rsidP="004D3144">
            <w:pPr>
              <w:pStyle w:val="Bezproreda"/>
              <w:spacing w:line="276" w:lineRule="auto"/>
              <w:jc w:val="both"/>
              <w:rPr>
                <w:rFonts w:ascii="Calibri" w:hAnsi="Calibri" w:cs="Calibri"/>
                <w:sz w:val="18"/>
                <w:szCs w:val="18"/>
              </w:rPr>
            </w:pPr>
          </w:p>
        </w:tc>
        <w:tc>
          <w:tcPr>
            <w:tcW w:w="1134" w:type="dxa"/>
            <w:vMerge/>
            <w:shd w:val="clear" w:color="auto" w:fill="auto"/>
            <w:vAlign w:val="center"/>
          </w:tcPr>
          <w:p w14:paraId="69041A88" w14:textId="77777777" w:rsidR="0047287B" w:rsidRPr="008F637F" w:rsidRDefault="0047287B" w:rsidP="004D3144">
            <w:pPr>
              <w:pStyle w:val="Bezproreda"/>
              <w:spacing w:line="276" w:lineRule="auto"/>
              <w:jc w:val="both"/>
              <w:rPr>
                <w:rFonts w:ascii="Calibri" w:hAnsi="Calibri" w:cs="Calibri"/>
                <w:sz w:val="18"/>
                <w:szCs w:val="18"/>
              </w:rPr>
            </w:pPr>
          </w:p>
        </w:tc>
        <w:tc>
          <w:tcPr>
            <w:tcW w:w="2126" w:type="dxa"/>
            <w:shd w:val="clear" w:color="auto" w:fill="auto"/>
            <w:vAlign w:val="center"/>
          </w:tcPr>
          <w:p w14:paraId="5D7AC658"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7,0</w:t>
            </w:r>
          </w:p>
        </w:tc>
      </w:tr>
    </w:tbl>
    <w:p w14:paraId="1833A7B7"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R</w:t>
      </w:r>
      <w:r w:rsidRPr="008F637F">
        <w:rPr>
          <w:rFonts w:ascii="Calibri" w:hAnsi="Calibri" w:cs="Calibri"/>
          <w:sz w:val="20"/>
          <w:szCs w:val="20"/>
          <w:vertAlign w:val="subscript"/>
        </w:rPr>
        <w:t>I</w:t>
      </w:r>
      <w:r w:rsidRPr="008F637F">
        <w:rPr>
          <w:rFonts w:ascii="Calibri" w:hAnsi="Calibri" w:cs="Calibri"/>
          <w:sz w:val="20"/>
          <w:szCs w:val="20"/>
        </w:rPr>
        <w:t xml:space="preserve"> – zone rekreacije izvan građevinskih područja – uvjeti gradnje određuju se prema stavku (2) ovog članka i članku 70.“</w:t>
      </w:r>
    </w:p>
    <w:p w14:paraId="10B5C9C3" w14:textId="77777777" w:rsidR="0047287B" w:rsidRPr="008F637F" w:rsidRDefault="0047287B" w:rsidP="0047287B">
      <w:pPr>
        <w:pStyle w:val="Bezproreda"/>
        <w:spacing w:line="276" w:lineRule="auto"/>
        <w:jc w:val="both"/>
        <w:rPr>
          <w:rFonts w:ascii="Calibri" w:hAnsi="Calibri" w:cs="Calibri"/>
          <w:sz w:val="20"/>
          <w:szCs w:val="20"/>
        </w:rPr>
      </w:pPr>
    </w:p>
    <w:p w14:paraId="2909ECBF" w14:textId="77777777" w:rsidR="0047287B" w:rsidRPr="008F637F" w:rsidRDefault="0047287B">
      <w:pPr>
        <w:pStyle w:val="Bezproreda"/>
        <w:numPr>
          <w:ilvl w:val="0"/>
          <w:numId w:val="87"/>
        </w:numPr>
        <w:spacing w:line="276" w:lineRule="auto"/>
        <w:jc w:val="both"/>
        <w:rPr>
          <w:rFonts w:ascii="Calibri" w:hAnsi="Calibri" w:cs="Calibri"/>
          <w:sz w:val="20"/>
          <w:szCs w:val="20"/>
        </w:rPr>
      </w:pPr>
      <w:r w:rsidRPr="008F637F">
        <w:rPr>
          <w:rFonts w:ascii="Calibri" w:hAnsi="Calibri" w:cs="Calibri"/>
          <w:sz w:val="20"/>
          <w:szCs w:val="20"/>
        </w:rPr>
        <w:t>Unutar zona iz stavka (1) omogućuje se:</w:t>
      </w:r>
    </w:p>
    <w:p w14:paraId="7CCC29FC" w14:textId="77777777" w:rsidR="0047287B" w:rsidRPr="008F637F" w:rsidRDefault="0047287B">
      <w:pPr>
        <w:pStyle w:val="Bezproreda"/>
        <w:numPr>
          <w:ilvl w:val="1"/>
          <w:numId w:val="87"/>
        </w:numPr>
        <w:spacing w:line="276" w:lineRule="auto"/>
        <w:jc w:val="both"/>
        <w:rPr>
          <w:rFonts w:ascii="Calibri" w:hAnsi="Calibri" w:cs="Calibri"/>
          <w:sz w:val="20"/>
          <w:szCs w:val="20"/>
        </w:rPr>
      </w:pPr>
      <w:r w:rsidRPr="008F637F">
        <w:rPr>
          <w:rFonts w:ascii="Calibri" w:hAnsi="Calibri" w:cs="Calibri"/>
          <w:sz w:val="20"/>
          <w:szCs w:val="20"/>
        </w:rPr>
        <w:t>uređivanje i opremanje potrebnim pratećim sadržajima (sanitarije, uređenje šetnica, staza, odmorišta) te obale u svrhu korištenja plaže na način da se ne mijenja prirodna struktura obale, a što isključuje betoniranje i nasipavanje obale</w:t>
      </w:r>
    </w:p>
    <w:p w14:paraId="3F739724" w14:textId="77777777" w:rsidR="0047287B" w:rsidRPr="008F637F" w:rsidRDefault="0047287B">
      <w:pPr>
        <w:pStyle w:val="Bezproreda"/>
        <w:numPr>
          <w:ilvl w:val="1"/>
          <w:numId w:val="87"/>
        </w:numPr>
        <w:spacing w:line="276" w:lineRule="auto"/>
        <w:jc w:val="both"/>
        <w:rPr>
          <w:rFonts w:ascii="Calibri" w:hAnsi="Calibri" w:cs="Calibri"/>
          <w:sz w:val="20"/>
          <w:szCs w:val="20"/>
        </w:rPr>
      </w:pPr>
      <w:r w:rsidRPr="008F637F">
        <w:rPr>
          <w:rFonts w:ascii="Calibri" w:hAnsi="Calibri" w:cs="Calibri"/>
          <w:sz w:val="20"/>
          <w:szCs w:val="20"/>
        </w:rPr>
        <w:t>gradnja otvorenih sportskih igrališta sa pratećim sadržajima (malonogometna/košarkaška igrališta, boćališta, trim staza, igrališta za stolni tenis i druga igrališta na otvorenom, adrenalinski parkovi sa potrebnim sadržajima, paintball i slične aktivnosti), prema sljedećim uvjetima i načinima gradnje:</w:t>
      </w:r>
    </w:p>
    <w:p w14:paraId="507A1DD0"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minimalna površina za gradnju iznosi 1000 m</w:t>
      </w:r>
      <w:r w:rsidRPr="008F637F">
        <w:rPr>
          <w:rFonts w:ascii="Calibri" w:hAnsi="Calibri" w:cs="Calibri"/>
          <w:sz w:val="20"/>
          <w:szCs w:val="20"/>
          <w:vertAlign w:val="superscript"/>
        </w:rPr>
        <w:t>2</w:t>
      </w:r>
    </w:p>
    <w:p w14:paraId="77D69751"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lastRenderedPageBreak/>
        <w:t>najveća dozvoljena bruto površina svih zgrada unutar površine iz podstavka 2.1.  iznosi 100  m</w:t>
      </w:r>
      <w:r w:rsidRPr="008F637F">
        <w:rPr>
          <w:rFonts w:ascii="Calibri" w:hAnsi="Calibri" w:cs="Calibri"/>
          <w:sz w:val="20"/>
          <w:szCs w:val="20"/>
          <w:vertAlign w:val="superscript"/>
        </w:rPr>
        <w:t>2</w:t>
      </w:r>
      <w:r w:rsidRPr="008F637F">
        <w:rPr>
          <w:rFonts w:ascii="Calibri" w:hAnsi="Calibri" w:cs="Calibri"/>
          <w:sz w:val="20"/>
          <w:szCs w:val="20"/>
        </w:rPr>
        <w:t xml:space="preserve"> za potrebe pratećih sadržaja</w:t>
      </w:r>
    </w:p>
    <w:p w14:paraId="7E77E7B2"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unutar zgrada iz podstavka 2.2. smještaju se svi neophodni sadržaji za odvijanje sportsko-rekreacijske namjene i prateći ugostiteljski sadržaji</w:t>
      </w:r>
    </w:p>
    <w:p w14:paraId="59009FCF"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najveća dozvoljena katnost zgrada iznosi jedna nadzemna etaža</w:t>
      </w:r>
    </w:p>
    <w:p w14:paraId="07FFA3B1"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najveća dozvoljena visina zgrada iznosi 4,0 m</w:t>
      </w:r>
    </w:p>
    <w:p w14:paraId="75376875"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nije dozvoljeno etažiranje zgrada</w:t>
      </w:r>
    </w:p>
    <w:p w14:paraId="69AF4251"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najmanji udio zelenih površina na površini iz podstavka 2.1. iznosi 30%, dok preostali, osnovni sadržaj sa pratećim sadržajem, može zauzeti najviše 70%</w:t>
      </w:r>
    </w:p>
    <w:p w14:paraId="03901A56"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sve zgrade moraju se maksimalno uklopiti u krajobraz</w:t>
      </w:r>
    </w:p>
    <w:p w14:paraId="4A4F00DA" w14:textId="77777777" w:rsidR="0047287B" w:rsidRPr="008F637F" w:rsidRDefault="0047287B" w:rsidP="0047287B">
      <w:pPr>
        <w:pStyle w:val="Bezproreda"/>
        <w:numPr>
          <w:ilvl w:val="1"/>
          <w:numId w:val="14"/>
        </w:numPr>
        <w:spacing w:line="276" w:lineRule="auto"/>
        <w:jc w:val="both"/>
        <w:rPr>
          <w:rFonts w:ascii="Calibri" w:hAnsi="Calibri" w:cs="Calibri"/>
          <w:sz w:val="20"/>
          <w:szCs w:val="20"/>
        </w:rPr>
      </w:pPr>
      <w:r w:rsidRPr="008F637F">
        <w:rPr>
          <w:rFonts w:ascii="Calibri" w:hAnsi="Calibri" w:cs="Calibri"/>
          <w:sz w:val="20"/>
          <w:szCs w:val="20"/>
        </w:rPr>
        <w:t>realizacija pratećih sadržaja moguća je tek nakon realizacije osnovnog sportsko-rekreacijskog sadržaja (sportska igrališta, adrenalinski parkovi sa potrebnim sadržajima, paintball i slične aktivnosti.</w:t>
      </w:r>
    </w:p>
    <w:p w14:paraId="53E07A18" w14:textId="77777777" w:rsidR="0047287B" w:rsidRPr="008F637F" w:rsidRDefault="0047287B" w:rsidP="00E0379E">
      <w:pPr>
        <w:pStyle w:val="Bezproreda"/>
        <w:spacing w:line="276" w:lineRule="auto"/>
        <w:rPr>
          <w:rFonts w:ascii="Calibri" w:hAnsi="Calibri" w:cs="Calibri"/>
          <w:bCs/>
          <w:sz w:val="20"/>
          <w:szCs w:val="20"/>
        </w:rPr>
      </w:pPr>
      <w:r w:rsidRPr="008F637F">
        <w:rPr>
          <w:rFonts w:ascii="Calibri" w:hAnsi="Calibri" w:cs="Calibri"/>
          <w:bCs/>
          <w:sz w:val="20"/>
          <w:szCs w:val="20"/>
        </w:rPr>
        <w:t>Članak 86c.</w:t>
      </w:r>
    </w:p>
    <w:p w14:paraId="65B8CED2" w14:textId="77777777" w:rsidR="0047287B" w:rsidRPr="008F637F" w:rsidRDefault="0047287B">
      <w:pPr>
        <w:pStyle w:val="Bezproreda"/>
        <w:numPr>
          <w:ilvl w:val="0"/>
          <w:numId w:val="88"/>
        </w:numPr>
        <w:spacing w:line="276" w:lineRule="auto"/>
        <w:jc w:val="both"/>
        <w:rPr>
          <w:rFonts w:ascii="Calibri" w:hAnsi="Calibri" w:cs="Calibri"/>
          <w:sz w:val="20"/>
          <w:szCs w:val="20"/>
        </w:rPr>
      </w:pPr>
      <w:r w:rsidRPr="008F637F">
        <w:rPr>
          <w:rFonts w:ascii="Calibri" w:hAnsi="Calibri" w:cs="Calibri"/>
          <w:sz w:val="20"/>
          <w:szCs w:val="20"/>
        </w:rPr>
        <w:t>Na području Grada Šibenika, unutar građevinskih područja naselja određene su zone rekreacije (Rn) označene na grafičkom prikazu broj 1. “Korištenje i namjena površina, Sustav prometa” i broj 4. Građevinska područja.</w:t>
      </w:r>
    </w:p>
    <w:p w14:paraId="7DE341E6" w14:textId="77777777" w:rsidR="0047287B" w:rsidRPr="008F637F" w:rsidRDefault="0047287B" w:rsidP="0047287B">
      <w:pPr>
        <w:pStyle w:val="Bezproreda"/>
        <w:spacing w:line="276" w:lineRule="auto"/>
        <w:jc w:val="both"/>
        <w:rPr>
          <w:rFonts w:ascii="Calibri" w:hAnsi="Calibri" w:cs="Calibri"/>
          <w:sz w:val="20"/>
          <w:szCs w:val="20"/>
        </w:rPr>
      </w:pPr>
    </w:p>
    <w:p w14:paraId="12641F2D" w14:textId="77777777" w:rsidR="0047287B" w:rsidRPr="008F637F" w:rsidRDefault="0047287B" w:rsidP="0047287B">
      <w:pPr>
        <w:pStyle w:val="Bezproreda"/>
        <w:spacing w:line="276" w:lineRule="auto"/>
        <w:jc w:val="both"/>
        <w:rPr>
          <w:rFonts w:ascii="Calibri" w:hAnsi="Calibri" w:cs="Calibri"/>
          <w:sz w:val="20"/>
          <w:szCs w:val="20"/>
        </w:rPr>
      </w:pPr>
    </w:p>
    <w:p w14:paraId="260CB653"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Zone sportsko-rekreacijske namjene unutar građevinskih područja naselja (Rn)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418"/>
        <w:gridCol w:w="1559"/>
        <w:gridCol w:w="1418"/>
        <w:gridCol w:w="1134"/>
        <w:gridCol w:w="1275"/>
      </w:tblGrid>
      <w:tr w:rsidR="0047287B" w:rsidRPr="008F637F" w14:paraId="66377914" w14:textId="77777777" w:rsidTr="004D3144">
        <w:tc>
          <w:tcPr>
            <w:tcW w:w="1809" w:type="dxa"/>
            <w:vMerge w:val="restart"/>
            <w:shd w:val="clear" w:color="auto" w:fill="D9D9D9"/>
            <w:vAlign w:val="center"/>
          </w:tcPr>
          <w:p w14:paraId="50BB51BD"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Naselje</w:t>
            </w:r>
          </w:p>
        </w:tc>
        <w:tc>
          <w:tcPr>
            <w:tcW w:w="1134" w:type="dxa"/>
            <w:vMerge w:val="restart"/>
            <w:shd w:val="clear" w:color="auto" w:fill="D9D9D9"/>
            <w:vAlign w:val="center"/>
          </w:tcPr>
          <w:p w14:paraId="3D3B935B"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Naziv zone</w:t>
            </w:r>
          </w:p>
        </w:tc>
        <w:tc>
          <w:tcPr>
            <w:tcW w:w="1418" w:type="dxa"/>
            <w:vMerge w:val="restart"/>
            <w:shd w:val="clear" w:color="auto" w:fill="D9D9D9"/>
            <w:vAlign w:val="center"/>
          </w:tcPr>
          <w:p w14:paraId="3190DFC7"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Vrsta sadržaja</w:t>
            </w:r>
          </w:p>
        </w:tc>
        <w:tc>
          <w:tcPr>
            <w:tcW w:w="1559" w:type="dxa"/>
            <w:vMerge w:val="restart"/>
            <w:shd w:val="clear" w:color="auto" w:fill="D9D9D9"/>
            <w:vAlign w:val="center"/>
          </w:tcPr>
          <w:p w14:paraId="1DE5A758"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prostor ograničenja</w:t>
            </w:r>
          </w:p>
        </w:tc>
        <w:tc>
          <w:tcPr>
            <w:tcW w:w="1418" w:type="dxa"/>
            <w:vMerge w:val="restart"/>
            <w:shd w:val="clear" w:color="auto" w:fill="D9D9D9"/>
            <w:vAlign w:val="center"/>
          </w:tcPr>
          <w:p w14:paraId="0E518A7A"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postojeća/</w:t>
            </w:r>
          </w:p>
          <w:p w14:paraId="693A23F0"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planirana</w:t>
            </w:r>
          </w:p>
        </w:tc>
        <w:tc>
          <w:tcPr>
            <w:tcW w:w="2409" w:type="dxa"/>
            <w:gridSpan w:val="2"/>
            <w:shd w:val="clear" w:color="auto" w:fill="D9D9D9"/>
            <w:vAlign w:val="center"/>
          </w:tcPr>
          <w:p w14:paraId="7681A22C"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Površina (ha)</w:t>
            </w:r>
          </w:p>
        </w:tc>
      </w:tr>
      <w:tr w:rsidR="0047287B" w:rsidRPr="008F637F" w14:paraId="1F30DCC0" w14:textId="77777777" w:rsidTr="004D3144">
        <w:trPr>
          <w:trHeight w:val="70"/>
        </w:trPr>
        <w:tc>
          <w:tcPr>
            <w:tcW w:w="1809" w:type="dxa"/>
            <w:vMerge/>
            <w:shd w:val="clear" w:color="auto" w:fill="D9D9D9"/>
            <w:vAlign w:val="center"/>
          </w:tcPr>
          <w:p w14:paraId="792CE148" w14:textId="77777777" w:rsidR="0047287B" w:rsidRPr="008F637F" w:rsidRDefault="0047287B" w:rsidP="004D3144">
            <w:pPr>
              <w:pStyle w:val="Bezproreda"/>
              <w:spacing w:line="276" w:lineRule="auto"/>
              <w:jc w:val="both"/>
              <w:rPr>
                <w:rFonts w:ascii="Calibri" w:hAnsi="Calibri" w:cs="Calibri"/>
                <w:b/>
                <w:sz w:val="18"/>
                <w:szCs w:val="18"/>
              </w:rPr>
            </w:pPr>
          </w:p>
        </w:tc>
        <w:tc>
          <w:tcPr>
            <w:tcW w:w="1134" w:type="dxa"/>
            <w:vMerge/>
            <w:shd w:val="clear" w:color="auto" w:fill="D9D9D9"/>
            <w:vAlign w:val="center"/>
          </w:tcPr>
          <w:p w14:paraId="49CB925F" w14:textId="77777777" w:rsidR="0047287B" w:rsidRPr="008F637F" w:rsidRDefault="0047287B" w:rsidP="004D3144">
            <w:pPr>
              <w:pStyle w:val="Bezproreda"/>
              <w:spacing w:line="276" w:lineRule="auto"/>
              <w:jc w:val="both"/>
              <w:rPr>
                <w:rFonts w:ascii="Calibri" w:hAnsi="Calibri" w:cs="Calibri"/>
                <w:b/>
                <w:sz w:val="18"/>
                <w:szCs w:val="18"/>
              </w:rPr>
            </w:pPr>
          </w:p>
        </w:tc>
        <w:tc>
          <w:tcPr>
            <w:tcW w:w="1418" w:type="dxa"/>
            <w:vMerge/>
            <w:shd w:val="clear" w:color="auto" w:fill="D9D9D9"/>
            <w:vAlign w:val="center"/>
          </w:tcPr>
          <w:p w14:paraId="21BB333C" w14:textId="77777777" w:rsidR="0047287B" w:rsidRPr="008F637F" w:rsidRDefault="0047287B" w:rsidP="004D3144">
            <w:pPr>
              <w:pStyle w:val="Bezproreda"/>
              <w:spacing w:line="276" w:lineRule="auto"/>
              <w:jc w:val="both"/>
              <w:rPr>
                <w:rFonts w:ascii="Calibri" w:hAnsi="Calibri" w:cs="Calibri"/>
                <w:b/>
                <w:sz w:val="18"/>
                <w:szCs w:val="18"/>
              </w:rPr>
            </w:pPr>
          </w:p>
        </w:tc>
        <w:tc>
          <w:tcPr>
            <w:tcW w:w="1559" w:type="dxa"/>
            <w:vMerge/>
            <w:shd w:val="clear" w:color="auto" w:fill="D9D9D9"/>
            <w:vAlign w:val="center"/>
          </w:tcPr>
          <w:p w14:paraId="25A94DC7" w14:textId="77777777" w:rsidR="0047287B" w:rsidRPr="008F637F" w:rsidRDefault="0047287B" w:rsidP="004D3144">
            <w:pPr>
              <w:pStyle w:val="Bezproreda"/>
              <w:spacing w:line="276" w:lineRule="auto"/>
              <w:jc w:val="both"/>
              <w:rPr>
                <w:rFonts w:ascii="Calibri" w:hAnsi="Calibri" w:cs="Calibri"/>
                <w:b/>
                <w:sz w:val="18"/>
                <w:szCs w:val="18"/>
              </w:rPr>
            </w:pPr>
          </w:p>
        </w:tc>
        <w:tc>
          <w:tcPr>
            <w:tcW w:w="1418" w:type="dxa"/>
            <w:vMerge/>
            <w:shd w:val="clear" w:color="auto" w:fill="D9D9D9"/>
            <w:vAlign w:val="center"/>
          </w:tcPr>
          <w:p w14:paraId="6B19A1FC" w14:textId="77777777" w:rsidR="0047287B" w:rsidRPr="008F637F" w:rsidRDefault="0047287B" w:rsidP="004D3144">
            <w:pPr>
              <w:pStyle w:val="Bezproreda"/>
              <w:spacing w:line="276" w:lineRule="auto"/>
              <w:jc w:val="both"/>
              <w:rPr>
                <w:rFonts w:ascii="Calibri" w:hAnsi="Calibri" w:cs="Calibri"/>
                <w:b/>
                <w:sz w:val="18"/>
                <w:szCs w:val="18"/>
              </w:rPr>
            </w:pPr>
          </w:p>
        </w:tc>
        <w:tc>
          <w:tcPr>
            <w:tcW w:w="1134" w:type="dxa"/>
            <w:shd w:val="clear" w:color="auto" w:fill="D9D9D9"/>
            <w:vAlign w:val="center"/>
          </w:tcPr>
          <w:p w14:paraId="51682074"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ukupna</w:t>
            </w:r>
          </w:p>
        </w:tc>
        <w:tc>
          <w:tcPr>
            <w:tcW w:w="1275" w:type="dxa"/>
            <w:shd w:val="clear" w:color="auto" w:fill="D9D9D9"/>
            <w:vAlign w:val="center"/>
          </w:tcPr>
          <w:p w14:paraId="22B1EF2A"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izgrađena</w:t>
            </w:r>
          </w:p>
        </w:tc>
      </w:tr>
      <w:tr w:rsidR="0047287B" w:rsidRPr="008F637F" w14:paraId="68693FF0" w14:textId="77777777" w:rsidTr="0047287B">
        <w:trPr>
          <w:trHeight w:val="70"/>
        </w:trPr>
        <w:tc>
          <w:tcPr>
            <w:tcW w:w="1809" w:type="dxa"/>
            <w:shd w:val="clear" w:color="auto" w:fill="auto"/>
            <w:vAlign w:val="center"/>
          </w:tcPr>
          <w:p w14:paraId="309177F6" w14:textId="77777777" w:rsidR="0047287B" w:rsidRPr="008F637F" w:rsidRDefault="0047287B" w:rsidP="004D3144">
            <w:pPr>
              <w:pStyle w:val="Bezproreda"/>
              <w:spacing w:line="276" w:lineRule="auto"/>
              <w:jc w:val="both"/>
              <w:rPr>
                <w:rFonts w:ascii="Calibri" w:hAnsi="Calibri" w:cs="Calibri"/>
                <w:strike/>
                <w:sz w:val="18"/>
                <w:szCs w:val="18"/>
              </w:rPr>
            </w:pPr>
            <w:r w:rsidRPr="008F637F">
              <w:rPr>
                <w:rFonts w:ascii="Calibri" w:hAnsi="Calibri" w:cs="Calibri"/>
                <w:sz w:val="18"/>
                <w:szCs w:val="18"/>
              </w:rPr>
              <w:t>Krapanj</w:t>
            </w:r>
          </w:p>
        </w:tc>
        <w:tc>
          <w:tcPr>
            <w:tcW w:w="1134" w:type="dxa"/>
            <w:shd w:val="clear" w:color="auto" w:fill="auto"/>
            <w:vAlign w:val="center"/>
          </w:tcPr>
          <w:p w14:paraId="57B3D369" w14:textId="77777777" w:rsidR="0047287B" w:rsidRPr="008F637F" w:rsidRDefault="0047287B" w:rsidP="004D3144">
            <w:pPr>
              <w:pStyle w:val="Bezproreda"/>
              <w:spacing w:line="276" w:lineRule="auto"/>
              <w:jc w:val="both"/>
              <w:rPr>
                <w:rFonts w:ascii="Calibri" w:hAnsi="Calibri" w:cs="Calibri"/>
                <w:strike/>
                <w:sz w:val="18"/>
                <w:szCs w:val="18"/>
              </w:rPr>
            </w:pPr>
            <w:r w:rsidRPr="008F637F">
              <w:rPr>
                <w:rFonts w:ascii="Calibri" w:hAnsi="Calibri" w:cs="Calibri"/>
                <w:sz w:val="18"/>
                <w:szCs w:val="18"/>
              </w:rPr>
              <w:t>Krapanj</w:t>
            </w:r>
          </w:p>
        </w:tc>
        <w:tc>
          <w:tcPr>
            <w:tcW w:w="1418" w:type="dxa"/>
            <w:vMerge w:val="restart"/>
            <w:shd w:val="clear" w:color="auto" w:fill="auto"/>
            <w:vAlign w:val="center"/>
          </w:tcPr>
          <w:p w14:paraId="28C2421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Rn</w:t>
            </w:r>
          </w:p>
        </w:tc>
        <w:tc>
          <w:tcPr>
            <w:tcW w:w="1559" w:type="dxa"/>
            <w:vMerge w:val="restart"/>
            <w:shd w:val="clear" w:color="auto" w:fill="auto"/>
            <w:vAlign w:val="center"/>
          </w:tcPr>
          <w:p w14:paraId="3F6DD86D" w14:textId="77777777" w:rsidR="0047287B" w:rsidRPr="008F637F" w:rsidRDefault="0047287B" w:rsidP="0047287B">
            <w:pPr>
              <w:pStyle w:val="Bezproreda"/>
              <w:spacing w:line="276" w:lineRule="auto"/>
              <w:jc w:val="center"/>
              <w:rPr>
                <w:rFonts w:ascii="Calibri" w:hAnsi="Calibri" w:cs="Calibri"/>
                <w:strike/>
                <w:sz w:val="18"/>
                <w:szCs w:val="18"/>
              </w:rPr>
            </w:pPr>
            <w:r w:rsidRPr="008F637F">
              <w:rPr>
                <w:rFonts w:ascii="Calibri" w:hAnsi="Calibri" w:cs="Calibri"/>
                <w:sz w:val="18"/>
                <w:szCs w:val="18"/>
              </w:rPr>
              <w:t>da</w:t>
            </w:r>
          </w:p>
        </w:tc>
        <w:tc>
          <w:tcPr>
            <w:tcW w:w="1418" w:type="dxa"/>
            <w:shd w:val="clear" w:color="auto" w:fill="auto"/>
            <w:vAlign w:val="center"/>
          </w:tcPr>
          <w:p w14:paraId="74149B4C" w14:textId="77777777" w:rsidR="0047287B" w:rsidRPr="008F637F" w:rsidRDefault="0047287B" w:rsidP="0047287B">
            <w:pPr>
              <w:pStyle w:val="Bezproreda"/>
              <w:spacing w:line="276" w:lineRule="auto"/>
              <w:jc w:val="center"/>
              <w:rPr>
                <w:rFonts w:ascii="Calibri" w:hAnsi="Calibri" w:cs="Calibri"/>
                <w:strike/>
                <w:sz w:val="18"/>
                <w:szCs w:val="18"/>
              </w:rPr>
            </w:pPr>
            <w:r w:rsidRPr="008F637F">
              <w:rPr>
                <w:rFonts w:ascii="Calibri" w:hAnsi="Calibri" w:cs="Calibri"/>
                <w:sz w:val="18"/>
                <w:szCs w:val="18"/>
              </w:rPr>
              <w:t>pt</w:t>
            </w:r>
          </w:p>
        </w:tc>
        <w:tc>
          <w:tcPr>
            <w:tcW w:w="1134" w:type="dxa"/>
            <w:shd w:val="clear" w:color="auto" w:fill="auto"/>
            <w:vAlign w:val="center"/>
          </w:tcPr>
          <w:p w14:paraId="55969A4F" w14:textId="77777777" w:rsidR="0047287B" w:rsidRPr="008F637F" w:rsidRDefault="0047287B" w:rsidP="004D3144">
            <w:pPr>
              <w:pStyle w:val="Bezproreda"/>
              <w:spacing w:line="276" w:lineRule="auto"/>
              <w:jc w:val="both"/>
              <w:rPr>
                <w:rFonts w:ascii="Calibri" w:hAnsi="Calibri" w:cs="Calibri"/>
                <w:strike/>
                <w:sz w:val="18"/>
                <w:szCs w:val="18"/>
              </w:rPr>
            </w:pPr>
            <w:r w:rsidRPr="008F637F">
              <w:rPr>
                <w:rFonts w:ascii="Calibri" w:hAnsi="Calibri" w:cs="Calibri"/>
                <w:sz w:val="18"/>
                <w:szCs w:val="18"/>
              </w:rPr>
              <w:t>0,50</w:t>
            </w:r>
          </w:p>
        </w:tc>
        <w:tc>
          <w:tcPr>
            <w:tcW w:w="1275" w:type="dxa"/>
            <w:shd w:val="clear" w:color="auto" w:fill="auto"/>
            <w:vAlign w:val="center"/>
          </w:tcPr>
          <w:p w14:paraId="0DAAB187" w14:textId="77777777" w:rsidR="0047287B" w:rsidRPr="008F637F" w:rsidRDefault="0047287B" w:rsidP="004D3144">
            <w:pPr>
              <w:pStyle w:val="Bezproreda"/>
              <w:spacing w:line="276" w:lineRule="auto"/>
              <w:jc w:val="both"/>
              <w:rPr>
                <w:rFonts w:ascii="Calibri" w:hAnsi="Calibri" w:cs="Calibri"/>
                <w:strike/>
                <w:sz w:val="18"/>
                <w:szCs w:val="18"/>
              </w:rPr>
            </w:pPr>
            <w:r w:rsidRPr="008F637F">
              <w:rPr>
                <w:rFonts w:ascii="Calibri" w:hAnsi="Calibri" w:cs="Calibri"/>
                <w:sz w:val="18"/>
                <w:szCs w:val="18"/>
              </w:rPr>
              <w:t>0,50</w:t>
            </w:r>
          </w:p>
        </w:tc>
      </w:tr>
      <w:tr w:rsidR="0047287B" w:rsidRPr="008F637F" w14:paraId="52B83882" w14:textId="77777777" w:rsidTr="004D3144">
        <w:trPr>
          <w:trHeight w:val="70"/>
        </w:trPr>
        <w:tc>
          <w:tcPr>
            <w:tcW w:w="1809" w:type="dxa"/>
            <w:shd w:val="clear" w:color="auto" w:fill="auto"/>
            <w:vAlign w:val="center"/>
          </w:tcPr>
          <w:p w14:paraId="28C6C75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Zlarin</w:t>
            </w:r>
          </w:p>
        </w:tc>
        <w:tc>
          <w:tcPr>
            <w:tcW w:w="1134" w:type="dxa"/>
            <w:shd w:val="clear" w:color="auto" w:fill="auto"/>
            <w:vAlign w:val="center"/>
          </w:tcPr>
          <w:p w14:paraId="6CDAE0D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Zlarin</w:t>
            </w:r>
          </w:p>
        </w:tc>
        <w:tc>
          <w:tcPr>
            <w:tcW w:w="1418" w:type="dxa"/>
            <w:vMerge/>
            <w:shd w:val="clear" w:color="auto" w:fill="auto"/>
            <w:vAlign w:val="center"/>
          </w:tcPr>
          <w:p w14:paraId="23F0C92A"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vMerge/>
            <w:shd w:val="clear" w:color="auto" w:fill="auto"/>
            <w:vAlign w:val="center"/>
          </w:tcPr>
          <w:p w14:paraId="67620C20" w14:textId="77777777" w:rsidR="0047287B" w:rsidRPr="008F637F" w:rsidRDefault="0047287B" w:rsidP="0047287B">
            <w:pPr>
              <w:pStyle w:val="Bezproreda"/>
              <w:spacing w:line="276" w:lineRule="auto"/>
              <w:jc w:val="center"/>
              <w:rPr>
                <w:rFonts w:ascii="Calibri" w:hAnsi="Calibri" w:cs="Calibri"/>
                <w:sz w:val="18"/>
                <w:szCs w:val="18"/>
              </w:rPr>
            </w:pPr>
          </w:p>
        </w:tc>
        <w:tc>
          <w:tcPr>
            <w:tcW w:w="1418" w:type="dxa"/>
            <w:shd w:val="clear" w:color="auto" w:fill="auto"/>
            <w:vAlign w:val="center"/>
          </w:tcPr>
          <w:p w14:paraId="3778067C" w14:textId="77777777" w:rsidR="0047287B" w:rsidRPr="008F637F" w:rsidRDefault="0047287B" w:rsidP="0047287B">
            <w:pPr>
              <w:pStyle w:val="Bezproreda"/>
              <w:spacing w:line="276" w:lineRule="auto"/>
              <w:jc w:val="center"/>
              <w:rPr>
                <w:rFonts w:ascii="Calibri" w:hAnsi="Calibri" w:cs="Calibri"/>
                <w:sz w:val="18"/>
                <w:szCs w:val="18"/>
              </w:rPr>
            </w:pPr>
            <w:r w:rsidRPr="008F637F">
              <w:rPr>
                <w:rFonts w:ascii="Calibri" w:hAnsi="Calibri" w:cs="Calibri"/>
                <w:sz w:val="18"/>
                <w:szCs w:val="18"/>
              </w:rPr>
              <w:t>pl</w:t>
            </w:r>
          </w:p>
        </w:tc>
        <w:tc>
          <w:tcPr>
            <w:tcW w:w="1134" w:type="dxa"/>
            <w:shd w:val="clear" w:color="auto" w:fill="auto"/>
            <w:vAlign w:val="center"/>
          </w:tcPr>
          <w:p w14:paraId="129D9B3E"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0,42</w:t>
            </w:r>
          </w:p>
        </w:tc>
        <w:tc>
          <w:tcPr>
            <w:tcW w:w="1275" w:type="dxa"/>
            <w:shd w:val="clear" w:color="auto" w:fill="auto"/>
            <w:vAlign w:val="center"/>
          </w:tcPr>
          <w:p w14:paraId="435944FB"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0,00</w:t>
            </w:r>
          </w:p>
        </w:tc>
      </w:tr>
      <w:tr w:rsidR="0047287B" w:rsidRPr="008F637F" w14:paraId="62032762" w14:textId="77777777" w:rsidTr="004D3144">
        <w:trPr>
          <w:trHeight w:val="561"/>
        </w:trPr>
        <w:tc>
          <w:tcPr>
            <w:tcW w:w="1809" w:type="dxa"/>
            <w:shd w:val="clear" w:color="auto" w:fill="auto"/>
            <w:vAlign w:val="center"/>
          </w:tcPr>
          <w:p w14:paraId="005CBF94"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Danilo Biranj</w:t>
            </w:r>
          </w:p>
        </w:tc>
        <w:tc>
          <w:tcPr>
            <w:tcW w:w="1134" w:type="dxa"/>
            <w:shd w:val="clear" w:color="auto" w:fill="auto"/>
            <w:vAlign w:val="center"/>
          </w:tcPr>
          <w:p w14:paraId="012E36E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Danilo Biranj</w:t>
            </w:r>
          </w:p>
        </w:tc>
        <w:tc>
          <w:tcPr>
            <w:tcW w:w="1418" w:type="dxa"/>
            <w:vMerge/>
            <w:shd w:val="clear" w:color="auto" w:fill="auto"/>
            <w:vAlign w:val="center"/>
          </w:tcPr>
          <w:p w14:paraId="64FD2737"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shd w:val="clear" w:color="auto" w:fill="auto"/>
            <w:vAlign w:val="center"/>
          </w:tcPr>
          <w:p w14:paraId="5ED65563" w14:textId="77777777" w:rsidR="0047287B" w:rsidRPr="008F637F" w:rsidRDefault="0047287B" w:rsidP="0047287B">
            <w:pPr>
              <w:pStyle w:val="Bezproreda"/>
              <w:spacing w:line="276" w:lineRule="auto"/>
              <w:jc w:val="center"/>
              <w:rPr>
                <w:rFonts w:ascii="Calibri" w:hAnsi="Calibri" w:cs="Calibri"/>
                <w:sz w:val="18"/>
                <w:szCs w:val="18"/>
              </w:rPr>
            </w:pPr>
            <w:r w:rsidRPr="008F637F">
              <w:rPr>
                <w:rFonts w:ascii="Calibri" w:hAnsi="Calibri" w:cs="Calibri"/>
                <w:sz w:val="18"/>
                <w:szCs w:val="18"/>
              </w:rPr>
              <w:t>ne</w:t>
            </w:r>
          </w:p>
        </w:tc>
        <w:tc>
          <w:tcPr>
            <w:tcW w:w="1418" w:type="dxa"/>
            <w:shd w:val="clear" w:color="auto" w:fill="auto"/>
            <w:vAlign w:val="center"/>
          </w:tcPr>
          <w:p w14:paraId="5F96A568" w14:textId="77777777" w:rsidR="0047287B" w:rsidRPr="008F637F" w:rsidRDefault="0047287B" w:rsidP="0047287B">
            <w:pPr>
              <w:pStyle w:val="Bezproreda"/>
              <w:spacing w:line="276" w:lineRule="auto"/>
              <w:jc w:val="center"/>
              <w:rPr>
                <w:rFonts w:ascii="Calibri" w:hAnsi="Calibri" w:cs="Calibri"/>
                <w:sz w:val="18"/>
                <w:szCs w:val="18"/>
              </w:rPr>
            </w:pPr>
            <w:r w:rsidRPr="008F637F">
              <w:rPr>
                <w:rFonts w:ascii="Calibri" w:hAnsi="Calibri" w:cs="Calibri"/>
                <w:sz w:val="18"/>
                <w:szCs w:val="18"/>
              </w:rPr>
              <w:t>pt</w:t>
            </w:r>
          </w:p>
        </w:tc>
        <w:tc>
          <w:tcPr>
            <w:tcW w:w="1134" w:type="dxa"/>
            <w:shd w:val="clear" w:color="auto" w:fill="auto"/>
            <w:vAlign w:val="center"/>
          </w:tcPr>
          <w:p w14:paraId="31547CF2"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0,65</w:t>
            </w:r>
          </w:p>
        </w:tc>
        <w:tc>
          <w:tcPr>
            <w:tcW w:w="1275" w:type="dxa"/>
            <w:shd w:val="clear" w:color="auto" w:fill="auto"/>
            <w:vAlign w:val="center"/>
          </w:tcPr>
          <w:p w14:paraId="114A148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0,39</w:t>
            </w:r>
          </w:p>
        </w:tc>
      </w:tr>
    </w:tbl>
    <w:p w14:paraId="2E0AC35A"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Rn - sportsko-rekreacijska namjena</w:t>
      </w:r>
    </w:p>
    <w:p w14:paraId="6DF52AFC" w14:textId="77777777" w:rsidR="0047287B" w:rsidRPr="008F637F" w:rsidRDefault="0047287B" w:rsidP="0047287B">
      <w:pPr>
        <w:pStyle w:val="Bezproreda"/>
        <w:spacing w:line="276" w:lineRule="auto"/>
        <w:jc w:val="both"/>
        <w:rPr>
          <w:rFonts w:ascii="Calibri" w:hAnsi="Calibri" w:cs="Calibri"/>
          <w:sz w:val="20"/>
          <w:szCs w:val="20"/>
        </w:rPr>
      </w:pPr>
    </w:p>
    <w:p w14:paraId="717EF6D6" w14:textId="77777777" w:rsidR="0047287B" w:rsidRPr="008F637F" w:rsidRDefault="0047287B">
      <w:pPr>
        <w:pStyle w:val="Bezproreda"/>
        <w:numPr>
          <w:ilvl w:val="0"/>
          <w:numId w:val="88"/>
        </w:numPr>
        <w:spacing w:line="276" w:lineRule="auto"/>
        <w:jc w:val="both"/>
        <w:rPr>
          <w:rFonts w:ascii="Calibri" w:hAnsi="Calibri" w:cs="Calibri"/>
          <w:sz w:val="20"/>
          <w:szCs w:val="20"/>
        </w:rPr>
      </w:pPr>
      <w:r w:rsidRPr="008F637F">
        <w:rPr>
          <w:rFonts w:ascii="Calibri" w:hAnsi="Calibri" w:cs="Calibri"/>
          <w:sz w:val="20"/>
          <w:szCs w:val="20"/>
        </w:rPr>
        <w:t>U sklopu sportsko - rekreacijskih zona u naselju i u sklopu sportsko-rekreacijskih zona izvan prostora ograničenja u ZOP-u, ukoliko nije drugačije propisano detaljnijm odredbama Plana, izgradnja treba biti tako koncipirana da:</w:t>
      </w:r>
    </w:p>
    <w:p w14:paraId="2ED06229"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tvori jedinstvenu cjelinu, koja se može realizirati etapno,</w:t>
      </w:r>
    </w:p>
    <w:p w14:paraId="0B528076"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najveći koeficijent izgrađenosti (kig) iznosi 0,5, u kojeg je uračunata i površina ugostiteljskih, trgovačkih i pratećih građevina (priručna skladišta, izdvojene sanitarije i garderobe),</w:t>
      </w:r>
    </w:p>
    <w:p w14:paraId="7716DFDE"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ugostiteljske i trgovačke građevine, odnosno sadržaji i prateće građevine čine najviše 10% bruto površine osnovne građevine,</w:t>
      </w:r>
    </w:p>
    <w:p w14:paraId="43973FE9"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najmanje 33% površine zone bude uređeno kao javni park uz sadnju autohtonog zelenila,</w:t>
      </w:r>
    </w:p>
    <w:p w14:paraId="1C7B95A7"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najveća dozvoljena visina (V) pratećih građevina iznosi 4,0 m,</w:t>
      </w:r>
    </w:p>
    <w:p w14:paraId="4C28F07F"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mogućnost izvedbe podrumske etaže,</w:t>
      </w:r>
    </w:p>
    <w:p w14:paraId="599F2741" w14:textId="77777777" w:rsidR="0047287B" w:rsidRPr="008F637F" w:rsidRDefault="0047287B">
      <w:pPr>
        <w:pStyle w:val="Bezproreda"/>
        <w:numPr>
          <w:ilvl w:val="1"/>
          <w:numId w:val="88"/>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je 4,0 m, a od granice čestice prometnice je 5,0 metara.</w:t>
      </w:r>
    </w:p>
    <w:p w14:paraId="49B1D0C3" w14:textId="77777777" w:rsidR="0047287B" w:rsidRPr="008F637F" w:rsidRDefault="0047287B">
      <w:pPr>
        <w:pStyle w:val="Bezproreda"/>
        <w:numPr>
          <w:ilvl w:val="0"/>
          <w:numId w:val="88"/>
        </w:numPr>
        <w:spacing w:line="276" w:lineRule="auto"/>
        <w:jc w:val="both"/>
        <w:rPr>
          <w:rFonts w:ascii="Calibri" w:hAnsi="Calibri" w:cs="Calibri"/>
          <w:sz w:val="20"/>
          <w:szCs w:val="20"/>
        </w:rPr>
      </w:pPr>
      <w:r w:rsidRPr="008F637F">
        <w:rPr>
          <w:rFonts w:ascii="Calibri" w:hAnsi="Calibri" w:cs="Calibri"/>
          <w:sz w:val="20"/>
          <w:szCs w:val="20"/>
        </w:rPr>
        <w:t>Ukoliko se ugostiteljski, trgovački i prateći sadržaji grade u sklopu građevine osnovne namjene maksimalna visina, odnosno broj etaža uskladit će se s visinom građevine osnovne namjene.</w:t>
      </w:r>
    </w:p>
    <w:p w14:paraId="45A2B51C" w14:textId="77777777" w:rsidR="0047287B" w:rsidRPr="008F637F" w:rsidRDefault="0047287B" w:rsidP="00E0379E">
      <w:pPr>
        <w:pStyle w:val="Bezproreda"/>
        <w:spacing w:line="276" w:lineRule="auto"/>
        <w:rPr>
          <w:rFonts w:ascii="Calibri" w:hAnsi="Calibri" w:cs="Calibri"/>
          <w:bCs/>
          <w:sz w:val="20"/>
          <w:szCs w:val="20"/>
        </w:rPr>
      </w:pPr>
      <w:r w:rsidRPr="008F637F">
        <w:rPr>
          <w:rFonts w:ascii="Calibri" w:hAnsi="Calibri" w:cs="Calibri"/>
          <w:bCs/>
          <w:sz w:val="20"/>
          <w:szCs w:val="20"/>
        </w:rPr>
        <w:t>Članak 86d.</w:t>
      </w:r>
    </w:p>
    <w:p w14:paraId="0E0ADF12" w14:textId="77777777" w:rsidR="0047287B" w:rsidRPr="008F637F" w:rsidRDefault="0047287B" w:rsidP="0047287B">
      <w:pPr>
        <w:pStyle w:val="Bezproreda"/>
        <w:spacing w:line="276" w:lineRule="auto"/>
        <w:ind w:left="360"/>
        <w:jc w:val="both"/>
        <w:rPr>
          <w:rFonts w:ascii="Calibri" w:hAnsi="Calibri" w:cs="Calibri"/>
          <w:sz w:val="20"/>
          <w:szCs w:val="20"/>
        </w:rPr>
      </w:pPr>
      <w:r w:rsidRPr="008F637F">
        <w:rPr>
          <w:rFonts w:ascii="Calibri" w:hAnsi="Calibri" w:cs="Calibri"/>
          <w:sz w:val="20"/>
          <w:szCs w:val="20"/>
        </w:rPr>
        <w:t>U građevinskom području naselja na zasebnim građevnim česticama izvan sportsko - rekreacijskih zona izgradnja građevina sportsko-rekreacijske namjene treba biti tako koncipirana da:</w:t>
      </w:r>
    </w:p>
    <w:p w14:paraId="521C7E98"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najmanja površina građevne čestice iznosi 1.200 m</w:t>
      </w:r>
      <w:r w:rsidRPr="008F637F">
        <w:rPr>
          <w:rFonts w:ascii="Calibri" w:hAnsi="Calibri" w:cs="Calibri"/>
          <w:sz w:val="20"/>
          <w:szCs w:val="20"/>
          <w:vertAlign w:val="superscript"/>
        </w:rPr>
        <w:t>2</w:t>
      </w:r>
      <w:r w:rsidRPr="008F637F">
        <w:rPr>
          <w:rFonts w:ascii="Calibri" w:hAnsi="Calibri" w:cs="Calibri"/>
          <w:sz w:val="20"/>
          <w:szCs w:val="20"/>
        </w:rPr>
        <w:t>,</w:t>
      </w:r>
    </w:p>
    <w:p w14:paraId="2A316AE1"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najveći koeficijent izgrađenosti (kig) iznosi 0,3, s time da se uračunavaju i površine pratećih građevina uz osnovni sportski teren ili bazen, a to su: garderobe, sanitarije, uredi, priručno skladište, trgovina sportskim artiklima, ugostiteljski sadržaji, pogonske prostorije bazena i sl.,</w:t>
      </w:r>
    </w:p>
    <w:p w14:paraId="44DE1587"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lastRenderedPageBreak/>
        <w:t xml:space="preserve">najveća dozvoljena visina (V) ovisi o posebnim zahtjevima sporta za koji se građevina gradi, </w:t>
      </w:r>
    </w:p>
    <w:p w14:paraId="16ECA314"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najveća dozvoljena visina (V) pratećih građevina iznosi 4,0 m,</w:t>
      </w:r>
    </w:p>
    <w:p w14:paraId="0F38F13D"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najveći dozvoljeni broj etaža (E) je jedna etaža (Pr) uz mogućnost izgradnje podrumske etaže,</w:t>
      </w:r>
    </w:p>
    <w:p w14:paraId="168B62C4"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najmanja udaljenost građevina od granice čestice je 3,0 m, a od granice čestice prometnice je 5,0 metara,</w:t>
      </w:r>
    </w:p>
    <w:p w14:paraId="7C58B61E" w14:textId="77777777" w:rsidR="0047287B" w:rsidRPr="008F637F" w:rsidRDefault="0047287B">
      <w:pPr>
        <w:pStyle w:val="Bezproreda"/>
        <w:numPr>
          <w:ilvl w:val="1"/>
          <w:numId w:val="89"/>
        </w:numPr>
        <w:spacing w:line="276" w:lineRule="auto"/>
        <w:jc w:val="both"/>
        <w:rPr>
          <w:rFonts w:ascii="Calibri" w:hAnsi="Calibri" w:cs="Calibri"/>
          <w:sz w:val="20"/>
          <w:szCs w:val="20"/>
        </w:rPr>
      </w:pPr>
      <w:r w:rsidRPr="008F637F">
        <w:rPr>
          <w:rFonts w:ascii="Calibri" w:hAnsi="Calibri" w:cs="Calibri"/>
          <w:sz w:val="20"/>
          <w:szCs w:val="20"/>
        </w:rPr>
        <w:t>najmanje 20% građevne čestice mora biti ozelenjeno autohtonim zelenilom.</w:t>
      </w:r>
    </w:p>
    <w:p w14:paraId="724F9096" w14:textId="77777777" w:rsidR="0047287B" w:rsidRPr="008F637F" w:rsidRDefault="0047287B" w:rsidP="00E0379E">
      <w:pPr>
        <w:pStyle w:val="Bezproreda"/>
        <w:spacing w:line="276" w:lineRule="auto"/>
        <w:rPr>
          <w:rFonts w:ascii="Calibri" w:hAnsi="Calibri" w:cs="Calibri"/>
          <w:bCs/>
          <w:sz w:val="20"/>
          <w:szCs w:val="20"/>
        </w:rPr>
      </w:pPr>
      <w:r w:rsidRPr="008F637F">
        <w:rPr>
          <w:rFonts w:ascii="Calibri" w:hAnsi="Calibri" w:cs="Calibri"/>
          <w:bCs/>
          <w:sz w:val="20"/>
          <w:szCs w:val="20"/>
        </w:rPr>
        <w:t>Članak 86e.</w:t>
      </w:r>
    </w:p>
    <w:p w14:paraId="716AB5B6" w14:textId="77777777" w:rsidR="0047287B" w:rsidRPr="008F637F" w:rsidRDefault="0047287B">
      <w:pPr>
        <w:pStyle w:val="Bezproreda"/>
        <w:numPr>
          <w:ilvl w:val="0"/>
          <w:numId w:val="90"/>
        </w:numPr>
        <w:spacing w:line="276" w:lineRule="auto"/>
        <w:jc w:val="both"/>
        <w:rPr>
          <w:rFonts w:ascii="Calibri" w:hAnsi="Calibri" w:cs="Calibri"/>
          <w:sz w:val="20"/>
          <w:szCs w:val="20"/>
        </w:rPr>
      </w:pPr>
      <w:r w:rsidRPr="008F637F">
        <w:rPr>
          <w:rFonts w:ascii="Calibri" w:hAnsi="Calibri" w:cs="Calibri"/>
          <w:sz w:val="20"/>
          <w:szCs w:val="20"/>
        </w:rPr>
        <w:t>Na području Grada Šibenika, u izdvojenim građevinskim područjima izvan naselja, određene su zone rekreacije (R) označene na grafičkom prikazu broj 1. “Korištenje i namjena površina, Sustav prometa” i broj 4. Građevinska područja.</w:t>
      </w:r>
    </w:p>
    <w:p w14:paraId="25CA04A0" w14:textId="77777777" w:rsidR="0047287B" w:rsidRPr="008F637F" w:rsidRDefault="0047287B">
      <w:pPr>
        <w:pStyle w:val="Bezproreda"/>
        <w:numPr>
          <w:ilvl w:val="0"/>
          <w:numId w:val="90"/>
        </w:numPr>
        <w:spacing w:line="276" w:lineRule="auto"/>
        <w:jc w:val="both"/>
        <w:rPr>
          <w:rFonts w:ascii="Calibri" w:hAnsi="Calibri" w:cs="Calibri"/>
          <w:sz w:val="20"/>
          <w:szCs w:val="20"/>
        </w:rPr>
      </w:pPr>
      <w:r w:rsidRPr="008F637F">
        <w:rPr>
          <w:rFonts w:ascii="Calibri" w:hAnsi="Calibri" w:cs="Calibri"/>
          <w:sz w:val="20"/>
          <w:szCs w:val="20"/>
        </w:rPr>
        <w:t>U izdvojenim građevinskim područjima izvan naselja omogućuje se smještaj različitih sportskih i rekreacijskih sadržaja koji se planiraju tako da:</w:t>
      </w:r>
    </w:p>
    <w:p w14:paraId="52202B31" w14:textId="77777777" w:rsidR="0047287B" w:rsidRPr="008F637F" w:rsidRDefault="0047287B">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ukupna tlocrtna bruto površina zatvorenih i natkrivenih građevina može iznositi najviše 10% površine sportskih terena i sadržaja,</w:t>
      </w:r>
    </w:p>
    <w:p w14:paraId="3725D210" w14:textId="77777777" w:rsidR="0047287B" w:rsidRPr="008F637F" w:rsidRDefault="0047287B">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najmanje 60% površine tog građevinskog područja bude uređeno kao parkovni nasadi i prirodno zelenilo.</w:t>
      </w:r>
    </w:p>
    <w:p w14:paraId="40F892CB" w14:textId="77777777" w:rsidR="0047287B" w:rsidRPr="008F637F" w:rsidRDefault="0047287B">
      <w:pPr>
        <w:pStyle w:val="Bezproreda"/>
        <w:numPr>
          <w:ilvl w:val="0"/>
          <w:numId w:val="90"/>
        </w:numPr>
        <w:spacing w:line="276" w:lineRule="auto"/>
        <w:jc w:val="both"/>
        <w:rPr>
          <w:rFonts w:ascii="Calibri" w:hAnsi="Calibri" w:cs="Calibri"/>
          <w:sz w:val="20"/>
          <w:szCs w:val="20"/>
        </w:rPr>
      </w:pPr>
      <w:r w:rsidRPr="008F637F">
        <w:rPr>
          <w:rFonts w:ascii="Calibri" w:hAnsi="Calibri" w:cs="Calibri"/>
          <w:sz w:val="20"/>
          <w:szCs w:val="20"/>
        </w:rPr>
        <w:t>U prostoru ograničenja određena su izdvojena građevinska područja izvan naselja sportske namjene, u kojima se osnovna namjena (smještaj, sport) ostvaruje u izgrađenim strukturama, koje se mogu planirati na predjelima manje prirodne i krajobrazne vrijednosti tako da:</w:t>
      </w:r>
    </w:p>
    <w:p w14:paraId="1B244D91" w14:textId="77777777" w:rsidR="0047287B" w:rsidRPr="008F637F" w:rsidRDefault="0047287B">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izgrađenost pojedinačne građevne čestice nije veća od 30%, a koeficijent iskoristivosti nije veći od 0,8,</w:t>
      </w:r>
    </w:p>
    <w:p w14:paraId="5AC062A8" w14:textId="77777777" w:rsidR="0047287B" w:rsidRPr="008F637F" w:rsidRDefault="0047287B">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najmanje 40% površine svake građevne čestice bude uređeno kao parkovni nasadi i prirodno zelenilo,</w:t>
      </w:r>
    </w:p>
    <w:p w14:paraId="21959C9A" w14:textId="77777777" w:rsidR="0047287B" w:rsidRPr="008F637F" w:rsidRDefault="0047287B">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odvodnja otpadnih voda bude riješena zatvorenim kanalizacijskim sustavom s pročišćavanjem.</w:t>
      </w:r>
    </w:p>
    <w:p w14:paraId="03A5840F" w14:textId="77777777" w:rsidR="0047287B" w:rsidRPr="008F637F" w:rsidRDefault="0047287B">
      <w:pPr>
        <w:pStyle w:val="Bezproreda"/>
        <w:numPr>
          <w:ilvl w:val="0"/>
          <w:numId w:val="90"/>
        </w:numPr>
        <w:spacing w:line="276" w:lineRule="auto"/>
        <w:jc w:val="both"/>
        <w:rPr>
          <w:rFonts w:ascii="Calibri" w:hAnsi="Calibri" w:cs="Calibri"/>
          <w:sz w:val="20"/>
          <w:szCs w:val="20"/>
        </w:rPr>
      </w:pPr>
      <w:r w:rsidRPr="008F637F">
        <w:rPr>
          <w:rFonts w:ascii="Calibri" w:hAnsi="Calibri" w:cs="Calibri"/>
          <w:sz w:val="20"/>
          <w:szCs w:val="20"/>
        </w:rPr>
        <w:t xml:space="preserve">Zone izdvojenih građevinskih područja izvan naselja sportsko-rekreacijske namjene određene su kao zone županijskog značaja, određene Prostornim planom županije, te zone lokalnog značaja, određene Prostornim planom uređenja Grada Šibenika, te su prikazane tablicom u nastavku. </w:t>
      </w:r>
    </w:p>
    <w:p w14:paraId="7FC7EB31" w14:textId="77777777" w:rsidR="0047287B" w:rsidRPr="008F637F" w:rsidRDefault="0047287B" w:rsidP="0047287B">
      <w:pPr>
        <w:pStyle w:val="Bezproreda"/>
        <w:spacing w:line="276" w:lineRule="auto"/>
        <w:jc w:val="both"/>
        <w:rPr>
          <w:rFonts w:ascii="Calibri" w:hAnsi="Calibri" w:cs="Calibri"/>
          <w:sz w:val="20"/>
          <w:szCs w:val="20"/>
        </w:rPr>
      </w:pPr>
    </w:p>
    <w:p w14:paraId="3396BC66"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Zone izdvojenih građevinskih područja izvan naselja sportsko-rekreacijske namjene (R) određene Prostornim planom županije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46"/>
        <w:gridCol w:w="1247"/>
        <w:gridCol w:w="1559"/>
        <w:gridCol w:w="1418"/>
        <w:gridCol w:w="992"/>
        <w:gridCol w:w="1417"/>
      </w:tblGrid>
      <w:tr w:rsidR="0047287B" w:rsidRPr="008F637F" w14:paraId="58C3E21B" w14:textId="77777777" w:rsidTr="004D3144">
        <w:trPr>
          <w:trHeight w:val="310"/>
        </w:trPr>
        <w:tc>
          <w:tcPr>
            <w:tcW w:w="1668" w:type="dxa"/>
            <w:vMerge w:val="restart"/>
            <w:shd w:val="clear" w:color="auto" w:fill="D9D9D9"/>
            <w:vAlign w:val="center"/>
          </w:tcPr>
          <w:p w14:paraId="38C669CD"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Naselje</w:t>
            </w:r>
          </w:p>
        </w:tc>
        <w:tc>
          <w:tcPr>
            <w:tcW w:w="1446" w:type="dxa"/>
            <w:vMerge w:val="restart"/>
            <w:shd w:val="clear" w:color="auto" w:fill="D9D9D9"/>
            <w:vAlign w:val="center"/>
          </w:tcPr>
          <w:p w14:paraId="2ED5A1A9"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Naziv zone</w:t>
            </w:r>
          </w:p>
        </w:tc>
        <w:tc>
          <w:tcPr>
            <w:tcW w:w="1247" w:type="dxa"/>
            <w:vMerge w:val="restart"/>
            <w:shd w:val="clear" w:color="auto" w:fill="D9D9D9"/>
            <w:vAlign w:val="center"/>
          </w:tcPr>
          <w:p w14:paraId="54A78F1C"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Vrsta sadržaja</w:t>
            </w:r>
          </w:p>
        </w:tc>
        <w:tc>
          <w:tcPr>
            <w:tcW w:w="1559" w:type="dxa"/>
            <w:vMerge w:val="restart"/>
            <w:shd w:val="clear" w:color="auto" w:fill="D9D9D9"/>
            <w:vAlign w:val="center"/>
          </w:tcPr>
          <w:p w14:paraId="3B2A0049"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prostor ograničenja</w:t>
            </w:r>
          </w:p>
        </w:tc>
        <w:tc>
          <w:tcPr>
            <w:tcW w:w="1418" w:type="dxa"/>
            <w:vMerge w:val="restart"/>
            <w:shd w:val="clear" w:color="auto" w:fill="D9D9D9"/>
            <w:vAlign w:val="center"/>
          </w:tcPr>
          <w:p w14:paraId="5559C590"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postojeća/planirana</w:t>
            </w:r>
          </w:p>
        </w:tc>
        <w:tc>
          <w:tcPr>
            <w:tcW w:w="2409" w:type="dxa"/>
            <w:gridSpan w:val="2"/>
            <w:shd w:val="clear" w:color="auto" w:fill="D9D9D9"/>
            <w:vAlign w:val="center"/>
          </w:tcPr>
          <w:p w14:paraId="6FFD055E"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Površina (ha)</w:t>
            </w:r>
          </w:p>
        </w:tc>
      </w:tr>
      <w:tr w:rsidR="0047287B" w:rsidRPr="008F637F" w14:paraId="02660B1B" w14:textId="77777777" w:rsidTr="004D3144">
        <w:trPr>
          <w:trHeight w:val="389"/>
        </w:trPr>
        <w:tc>
          <w:tcPr>
            <w:tcW w:w="1668" w:type="dxa"/>
            <w:vMerge/>
            <w:shd w:val="clear" w:color="auto" w:fill="D9D9D9"/>
            <w:vAlign w:val="center"/>
          </w:tcPr>
          <w:p w14:paraId="6DC6027E" w14:textId="77777777" w:rsidR="0047287B" w:rsidRPr="008F637F" w:rsidRDefault="0047287B" w:rsidP="004D3144">
            <w:pPr>
              <w:pStyle w:val="Bezproreda"/>
              <w:spacing w:line="276" w:lineRule="auto"/>
              <w:jc w:val="both"/>
              <w:rPr>
                <w:rFonts w:ascii="Calibri" w:hAnsi="Calibri" w:cs="Calibri"/>
                <w:b/>
                <w:sz w:val="18"/>
                <w:szCs w:val="18"/>
              </w:rPr>
            </w:pPr>
          </w:p>
        </w:tc>
        <w:tc>
          <w:tcPr>
            <w:tcW w:w="1446" w:type="dxa"/>
            <w:vMerge/>
            <w:shd w:val="clear" w:color="auto" w:fill="D9D9D9"/>
            <w:vAlign w:val="center"/>
          </w:tcPr>
          <w:p w14:paraId="605A900F" w14:textId="77777777" w:rsidR="0047287B" w:rsidRPr="008F637F" w:rsidRDefault="0047287B" w:rsidP="004D3144">
            <w:pPr>
              <w:pStyle w:val="Bezproreda"/>
              <w:spacing w:line="276" w:lineRule="auto"/>
              <w:jc w:val="both"/>
              <w:rPr>
                <w:rFonts w:ascii="Calibri" w:hAnsi="Calibri" w:cs="Calibri"/>
                <w:b/>
                <w:sz w:val="18"/>
                <w:szCs w:val="18"/>
              </w:rPr>
            </w:pPr>
          </w:p>
        </w:tc>
        <w:tc>
          <w:tcPr>
            <w:tcW w:w="1247" w:type="dxa"/>
            <w:vMerge/>
            <w:shd w:val="clear" w:color="auto" w:fill="D9D9D9"/>
            <w:vAlign w:val="center"/>
          </w:tcPr>
          <w:p w14:paraId="0D558C0F" w14:textId="77777777" w:rsidR="0047287B" w:rsidRPr="008F637F" w:rsidRDefault="0047287B" w:rsidP="004D3144">
            <w:pPr>
              <w:pStyle w:val="Bezproreda"/>
              <w:spacing w:line="276" w:lineRule="auto"/>
              <w:jc w:val="both"/>
              <w:rPr>
                <w:rFonts w:ascii="Calibri" w:hAnsi="Calibri" w:cs="Calibri"/>
                <w:b/>
                <w:sz w:val="18"/>
                <w:szCs w:val="18"/>
              </w:rPr>
            </w:pPr>
          </w:p>
        </w:tc>
        <w:tc>
          <w:tcPr>
            <w:tcW w:w="1559" w:type="dxa"/>
            <w:vMerge/>
            <w:shd w:val="clear" w:color="auto" w:fill="D9D9D9"/>
            <w:vAlign w:val="center"/>
          </w:tcPr>
          <w:p w14:paraId="25EAD18D" w14:textId="77777777" w:rsidR="0047287B" w:rsidRPr="008F637F" w:rsidRDefault="0047287B" w:rsidP="004D3144">
            <w:pPr>
              <w:pStyle w:val="Bezproreda"/>
              <w:spacing w:line="276" w:lineRule="auto"/>
              <w:jc w:val="both"/>
              <w:rPr>
                <w:rFonts w:ascii="Calibri" w:hAnsi="Calibri" w:cs="Calibri"/>
                <w:b/>
                <w:sz w:val="18"/>
                <w:szCs w:val="18"/>
              </w:rPr>
            </w:pPr>
          </w:p>
        </w:tc>
        <w:tc>
          <w:tcPr>
            <w:tcW w:w="1418" w:type="dxa"/>
            <w:vMerge/>
            <w:shd w:val="clear" w:color="auto" w:fill="D9D9D9"/>
            <w:vAlign w:val="center"/>
          </w:tcPr>
          <w:p w14:paraId="3C75C73E" w14:textId="77777777" w:rsidR="0047287B" w:rsidRPr="008F637F" w:rsidRDefault="0047287B" w:rsidP="004D3144">
            <w:pPr>
              <w:pStyle w:val="Bezproreda"/>
              <w:spacing w:line="276" w:lineRule="auto"/>
              <w:jc w:val="both"/>
              <w:rPr>
                <w:rFonts w:ascii="Calibri" w:hAnsi="Calibri" w:cs="Calibri"/>
                <w:b/>
                <w:sz w:val="18"/>
                <w:szCs w:val="18"/>
              </w:rPr>
            </w:pPr>
          </w:p>
        </w:tc>
        <w:tc>
          <w:tcPr>
            <w:tcW w:w="992" w:type="dxa"/>
            <w:shd w:val="clear" w:color="auto" w:fill="D9D9D9"/>
            <w:vAlign w:val="center"/>
          </w:tcPr>
          <w:p w14:paraId="0D697822"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ukupna</w:t>
            </w:r>
          </w:p>
        </w:tc>
        <w:tc>
          <w:tcPr>
            <w:tcW w:w="1417" w:type="dxa"/>
            <w:shd w:val="clear" w:color="auto" w:fill="D9D9D9"/>
            <w:vAlign w:val="center"/>
          </w:tcPr>
          <w:p w14:paraId="22326554" w14:textId="77777777" w:rsidR="0047287B" w:rsidRPr="008F637F" w:rsidRDefault="0047287B" w:rsidP="004D3144">
            <w:pPr>
              <w:pStyle w:val="Bezproreda"/>
              <w:spacing w:line="276" w:lineRule="auto"/>
              <w:jc w:val="both"/>
              <w:rPr>
                <w:rFonts w:ascii="Calibri" w:hAnsi="Calibri" w:cs="Calibri"/>
                <w:b/>
                <w:sz w:val="18"/>
                <w:szCs w:val="18"/>
              </w:rPr>
            </w:pPr>
            <w:r w:rsidRPr="008F637F">
              <w:rPr>
                <w:rFonts w:ascii="Calibri" w:hAnsi="Calibri" w:cs="Calibri"/>
                <w:b/>
                <w:sz w:val="18"/>
                <w:szCs w:val="18"/>
              </w:rPr>
              <w:t>izgrađena</w:t>
            </w:r>
          </w:p>
        </w:tc>
      </w:tr>
      <w:tr w:rsidR="0047287B" w:rsidRPr="008F637F" w14:paraId="48E928FA" w14:textId="77777777" w:rsidTr="004D3144">
        <w:trPr>
          <w:trHeight w:val="70"/>
        </w:trPr>
        <w:tc>
          <w:tcPr>
            <w:tcW w:w="1668" w:type="dxa"/>
            <w:vMerge w:val="restart"/>
            <w:shd w:val="clear" w:color="auto" w:fill="auto"/>
            <w:vAlign w:val="center"/>
          </w:tcPr>
          <w:p w14:paraId="1FC4B824"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446" w:type="dxa"/>
            <w:shd w:val="clear" w:color="auto" w:fill="auto"/>
            <w:vAlign w:val="center"/>
          </w:tcPr>
          <w:p w14:paraId="58D912C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Podsolarsko</w:t>
            </w:r>
          </w:p>
        </w:tc>
        <w:tc>
          <w:tcPr>
            <w:tcW w:w="1247" w:type="dxa"/>
            <w:vMerge w:val="restart"/>
            <w:shd w:val="clear" w:color="auto" w:fill="auto"/>
            <w:vAlign w:val="center"/>
          </w:tcPr>
          <w:p w14:paraId="1AB3052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R</w:t>
            </w:r>
          </w:p>
        </w:tc>
        <w:tc>
          <w:tcPr>
            <w:tcW w:w="1559" w:type="dxa"/>
            <w:shd w:val="clear" w:color="auto" w:fill="auto"/>
            <w:vAlign w:val="center"/>
          </w:tcPr>
          <w:p w14:paraId="60D9C2B2"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418" w:type="dxa"/>
            <w:shd w:val="clear" w:color="auto" w:fill="auto"/>
            <w:vAlign w:val="center"/>
          </w:tcPr>
          <w:p w14:paraId="1D0F077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649E7A82"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32,3</w:t>
            </w:r>
          </w:p>
        </w:tc>
        <w:tc>
          <w:tcPr>
            <w:tcW w:w="1417" w:type="dxa"/>
            <w:shd w:val="clear" w:color="auto" w:fill="auto"/>
            <w:vAlign w:val="center"/>
          </w:tcPr>
          <w:p w14:paraId="2ECEA6FE"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w:t>
            </w:r>
          </w:p>
        </w:tc>
      </w:tr>
      <w:tr w:rsidR="0047287B" w:rsidRPr="008F637F" w14:paraId="5F239AB5" w14:textId="77777777" w:rsidTr="004D3144">
        <w:trPr>
          <w:trHeight w:val="70"/>
        </w:trPr>
        <w:tc>
          <w:tcPr>
            <w:tcW w:w="1668" w:type="dxa"/>
            <w:vMerge/>
            <w:shd w:val="clear" w:color="auto" w:fill="auto"/>
            <w:vAlign w:val="center"/>
          </w:tcPr>
          <w:p w14:paraId="33D5DC55" w14:textId="77777777" w:rsidR="0047287B" w:rsidRPr="008F637F" w:rsidRDefault="0047287B" w:rsidP="004D3144">
            <w:pPr>
              <w:pStyle w:val="Bezproreda"/>
              <w:spacing w:line="276" w:lineRule="auto"/>
              <w:jc w:val="both"/>
              <w:rPr>
                <w:rFonts w:ascii="Calibri" w:hAnsi="Calibri" w:cs="Calibri"/>
                <w:sz w:val="18"/>
                <w:szCs w:val="18"/>
              </w:rPr>
            </w:pPr>
          </w:p>
        </w:tc>
        <w:tc>
          <w:tcPr>
            <w:tcW w:w="1446" w:type="dxa"/>
            <w:shd w:val="clear" w:color="auto" w:fill="auto"/>
            <w:vAlign w:val="center"/>
          </w:tcPr>
          <w:p w14:paraId="2E7276BB"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Sv.Petar</w:t>
            </w:r>
          </w:p>
        </w:tc>
        <w:tc>
          <w:tcPr>
            <w:tcW w:w="1247" w:type="dxa"/>
            <w:vMerge/>
            <w:shd w:val="clear" w:color="auto" w:fill="auto"/>
            <w:vAlign w:val="center"/>
          </w:tcPr>
          <w:p w14:paraId="7841B334"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shd w:val="clear" w:color="auto" w:fill="auto"/>
            <w:vAlign w:val="center"/>
          </w:tcPr>
          <w:p w14:paraId="0B84D8D7"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418" w:type="dxa"/>
            <w:shd w:val="clear" w:color="auto" w:fill="auto"/>
            <w:vAlign w:val="center"/>
          </w:tcPr>
          <w:p w14:paraId="027F68D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c>
          <w:tcPr>
            <w:tcW w:w="992" w:type="dxa"/>
            <w:shd w:val="clear" w:color="auto" w:fill="auto"/>
            <w:vAlign w:val="center"/>
          </w:tcPr>
          <w:p w14:paraId="6CE553BF"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30,0</w:t>
            </w:r>
          </w:p>
        </w:tc>
        <w:tc>
          <w:tcPr>
            <w:tcW w:w="1417" w:type="dxa"/>
            <w:shd w:val="clear" w:color="auto" w:fill="auto"/>
            <w:vAlign w:val="center"/>
          </w:tcPr>
          <w:p w14:paraId="34CAB23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0,8</w:t>
            </w:r>
          </w:p>
        </w:tc>
      </w:tr>
      <w:tr w:rsidR="0047287B" w:rsidRPr="008F637F" w14:paraId="4EEB943B" w14:textId="77777777" w:rsidTr="004D3144">
        <w:trPr>
          <w:trHeight w:val="70"/>
        </w:trPr>
        <w:tc>
          <w:tcPr>
            <w:tcW w:w="1668" w:type="dxa"/>
            <w:vMerge/>
            <w:shd w:val="clear" w:color="auto" w:fill="auto"/>
            <w:vAlign w:val="center"/>
          </w:tcPr>
          <w:p w14:paraId="73F2EA77" w14:textId="77777777" w:rsidR="0047287B" w:rsidRPr="008F637F" w:rsidRDefault="0047287B" w:rsidP="004D3144">
            <w:pPr>
              <w:pStyle w:val="Bezproreda"/>
              <w:spacing w:line="276" w:lineRule="auto"/>
              <w:jc w:val="both"/>
              <w:rPr>
                <w:rFonts w:ascii="Calibri" w:hAnsi="Calibri" w:cs="Calibri"/>
                <w:sz w:val="18"/>
                <w:szCs w:val="18"/>
              </w:rPr>
            </w:pPr>
          </w:p>
        </w:tc>
        <w:tc>
          <w:tcPr>
            <w:tcW w:w="1446" w:type="dxa"/>
            <w:shd w:val="clear" w:color="auto" w:fill="auto"/>
            <w:vAlign w:val="center"/>
          </w:tcPr>
          <w:p w14:paraId="4919D9D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Jadrija</w:t>
            </w:r>
          </w:p>
        </w:tc>
        <w:tc>
          <w:tcPr>
            <w:tcW w:w="1247" w:type="dxa"/>
            <w:vMerge/>
            <w:shd w:val="clear" w:color="auto" w:fill="auto"/>
            <w:vAlign w:val="center"/>
          </w:tcPr>
          <w:p w14:paraId="7FC68AEE"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shd w:val="clear" w:color="auto" w:fill="auto"/>
            <w:vAlign w:val="center"/>
          </w:tcPr>
          <w:p w14:paraId="7ECCC26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418" w:type="dxa"/>
            <w:shd w:val="clear" w:color="auto" w:fill="auto"/>
            <w:vAlign w:val="center"/>
          </w:tcPr>
          <w:p w14:paraId="104A994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c>
          <w:tcPr>
            <w:tcW w:w="992" w:type="dxa"/>
            <w:shd w:val="clear" w:color="auto" w:fill="auto"/>
            <w:vAlign w:val="center"/>
          </w:tcPr>
          <w:p w14:paraId="18E7D52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5,6</w:t>
            </w:r>
          </w:p>
        </w:tc>
        <w:tc>
          <w:tcPr>
            <w:tcW w:w="1417" w:type="dxa"/>
            <w:shd w:val="clear" w:color="auto" w:fill="auto"/>
            <w:vAlign w:val="center"/>
          </w:tcPr>
          <w:p w14:paraId="10E8D2C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5,6</w:t>
            </w:r>
          </w:p>
        </w:tc>
      </w:tr>
      <w:tr w:rsidR="0047287B" w:rsidRPr="008F637F" w14:paraId="5A3DF7F6" w14:textId="77777777" w:rsidTr="004D3144">
        <w:trPr>
          <w:trHeight w:val="70"/>
        </w:trPr>
        <w:tc>
          <w:tcPr>
            <w:tcW w:w="1668" w:type="dxa"/>
            <w:shd w:val="clear" w:color="auto" w:fill="auto"/>
            <w:vAlign w:val="center"/>
          </w:tcPr>
          <w:p w14:paraId="3EA27725"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Zaton</w:t>
            </w:r>
          </w:p>
        </w:tc>
        <w:tc>
          <w:tcPr>
            <w:tcW w:w="1446" w:type="dxa"/>
            <w:shd w:val="clear" w:color="auto" w:fill="auto"/>
            <w:vAlign w:val="center"/>
          </w:tcPr>
          <w:p w14:paraId="79C1ACD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Dobri Dolac</w:t>
            </w:r>
          </w:p>
        </w:tc>
        <w:tc>
          <w:tcPr>
            <w:tcW w:w="1247" w:type="dxa"/>
            <w:vMerge/>
            <w:shd w:val="clear" w:color="auto" w:fill="auto"/>
            <w:vAlign w:val="center"/>
          </w:tcPr>
          <w:p w14:paraId="1611A61B"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shd w:val="clear" w:color="auto" w:fill="auto"/>
            <w:vAlign w:val="center"/>
          </w:tcPr>
          <w:p w14:paraId="3E1E0B30"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418" w:type="dxa"/>
            <w:shd w:val="clear" w:color="auto" w:fill="auto"/>
            <w:vAlign w:val="center"/>
          </w:tcPr>
          <w:p w14:paraId="219FFED1"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c>
          <w:tcPr>
            <w:tcW w:w="992" w:type="dxa"/>
            <w:shd w:val="clear" w:color="auto" w:fill="auto"/>
            <w:vAlign w:val="center"/>
          </w:tcPr>
          <w:p w14:paraId="11FF4B41"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1,5</w:t>
            </w:r>
          </w:p>
        </w:tc>
        <w:tc>
          <w:tcPr>
            <w:tcW w:w="1417" w:type="dxa"/>
            <w:shd w:val="clear" w:color="auto" w:fill="auto"/>
            <w:vAlign w:val="center"/>
          </w:tcPr>
          <w:p w14:paraId="09F6C05A"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w:t>
            </w:r>
          </w:p>
        </w:tc>
      </w:tr>
      <w:tr w:rsidR="0047287B" w:rsidRPr="008F637F" w14:paraId="2AAD4B12" w14:textId="77777777" w:rsidTr="004D3144">
        <w:trPr>
          <w:trHeight w:val="70"/>
        </w:trPr>
        <w:tc>
          <w:tcPr>
            <w:tcW w:w="1668" w:type="dxa"/>
            <w:shd w:val="clear" w:color="auto" w:fill="auto"/>
            <w:vAlign w:val="center"/>
          </w:tcPr>
          <w:p w14:paraId="165E8C3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Kaprije</w:t>
            </w:r>
          </w:p>
        </w:tc>
        <w:tc>
          <w:tcPr>
            <w:tcW w:w="1446" w:type="dxa"/>
            <w:shd w:val="clear" w:color="auto" w:fill="auto"/>
            <w:vAlign w:val="center"/>
          </w:tcPr>
          <w:p w14:paraId="4435A00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Kakan-Tratica</w:t>
            </w:r>
          </w:p>
        </w:tc>
        <w:tc>
          <w:tcPr>
            <w:tcW w:w="1247" w:type="dxa"/>
            <w:vMerge/>
            <w:shd w:val="clear" w:color="auto" w:fill="auto"/>
            <w:vAlign w:val="center"/>
          </w:tcPr>
          <w:p w14:paraId="5849E18C" w14:textId="77777777" w:rsidR="0047287B" w:rsidRPr="008F637F" w:rsidRDefault="0047287B" w:rsidP="004D3144">
            <w:pPr>
              <w:pStyle w:val="Bezproreda"/>
              <w:spacing w:line="276" w:lineRule="auto"/>
              <w:jc w:val="both"/>
              <w:rPr>
                <w:rFonts w:ascii="Calibri" w:hAnsi="Calibri" w:cs="Calibri"/>
                <w:sz w:val="18"/>
                <w:szCs w:val="18"/>
              </w:rPr>
            </w:pPr>
          </w:p>
        </w:tc>
        <w:tc>
          <w:tcPr>
            <w:tcW w:w="1559" w:type="dxa"/>
            <w:shd w:val="clear" w:color="auto" w:fill="auto"/>
            <w:vAlign w:val="center"/>
          </w:tcPr>
          <w:p w14:paraId="255E94FF"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da</w:t>
            </w:r>
          </w:p>
        </w:tc>
        <w:tc>
          <w:tcPr>
            <w:tcW w:w="1418" w:type="dxa"/>
            <w:shd w:val="clear" w:color="auto" w:fill="auto"/>
            <w:vAlign w:val="center"/>
          </w:tcPr>
          <w:p w14:paraId="3886CC02"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992" w:type="dxa"/>
            <w:shd w:val="clear" w:color="auto" w:fill="auto"/>
            <w:vAlign w:val="center"/>
          </w:tcPr>
          <w:p w14:paraId="264D4C9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7,1</w:t>
            </w:r>
          </w:p>
        </w:tc>
        <w:tc>
          <w:tcPr>
            <w:tcW w:w="1417" w:type="dxa"/>
            <w:shd w:val="clear" w:color="auto" w:fill="auto"/>
            <w:vAlign w:val="center"/>
          </w:tcPr>
          <w:p w14:paraId="7E80B504"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w:t>
            </w:r>
          </w:p>
        </w:tc>
      </w:tr>
    </w:tbl>
    <w:p w14:paraId="5525CBAD"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R-sportsko-rekreacijska namjena</w:t>
      </w:r>
    </w:p>
    <w:p w14:paraId="26039965" w14:textId="77777777" w:rsidR="0047287B" w:rsidRPr="008F637F" w:rsidRDefault="0047287B" w:rsidP="0047287B">
      <w:pPr>
        <w:pStyle w:val="Bezproreda"/>
        <w:spacing w:line="276" w:lineRule="auto"/>
        <w:jc w:val="both"/>
        <w:rPr>
          <w:rFonts w:ascii="Calibri" w:hAnsi="Calibri" w:cs="Calibri"/>
          <w:b/>
          <w:sz w:val="20"/>
          <w:szCs w:val="20"/>
        </w:rPr>
      </w:pPr>
    </w:p>
    <w:p w14:paraId="73208098"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Zone izdvojenih građevinskih područja izvan naselja sportsko-rekreacijske namjene (R) određene Prostornim planom uređenja Grada Šibenika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05"/>
        <w:gridCol w:w="1105"/>
        <w:gridCol w:w="1701"/>
        <w:gridCol w:w="1276"/>
        <w:gridCol w:w="1134"/>
        <w:gridCol w:w="1417"/>
      </w:tblGrid>
      <w:tr w:rsidR="0047287B" w:rsidRPr="008F637F" w14:paraId="0EF4D6D6" w14:textId="77777777" w:rsidTr="004D3144">
        <w:tc>
          <w:tcPr>
            <w:tcW w:w="1809" w:type="dxa"/>
            <w:vMerge w:val="restart"/>
            <w:shd w:val="clear" w:color="auto" w:fill="D9D9D9"/>
            <w:vAlign w:val="center"/>
          </w:tcPr>
          <w:p w14:paraId="40F23D4E"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Naselje</w:t>
            </w:r>
          </w:p>
        </w:tc>
        <w:tc>
          <w:tcPr>
            <w:tcW w:w="1305" w:type="dxa"/>
            <w:vMerge w:val="restart"/>
            <w:shd w:val="clear" w:color="auto" w:fill="D9D9D9"/>
            <w:vAlign w:val="center"/>
          </w:tcPr>
          <w:p w14:paraId="2826BD5E"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Naziv zone</w:t>
            </w:r>
          </w:p>
        </w:tc>
        <w:tc>
          <w:tcPr>
            <w:tcW w:w="1105" w:type="dxa"/>
            <w:vMerge w:val="restart"/>
            <w:shd w:val="clear" w:color="auto" w:fill="D9D9D9"/>
            <w:vAlign w:val="center"/>
          </w:tcPr>
          <w:p w14:paraId="713B856E"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Vrsta sadržaja</w:t>
            </w:r>
          </w:p>
        </w:tc>
        <w:tc>
          <w:tcPr>
            <w:tcW w:w="1701" w:type="dxa"/>
            <w:vMerge w:val="restart"/>
            <w:shd w:val="clear" w:color="auto" w:fill="D9D9D9"/>
            <w:vAlign w:val="center"/>
          </w:tcPr>
          <w:p w14:paraId="137AB557"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prostor ograničenja</w:t>
            </w:r>
          </w:p>
        </w:tc>
        <w:tc>
          <w:tcPr>
            <w:tcW w:w="1276" w:type="dxa"/>
            <w:vMerge w:val="restart"/>
            <w:shd w:val="clear" w:color="auto" w:fill="D9D9D9"/>
            <w:vAlign w:val="center"/>
          </w:tcPr>
          <w:p w14:paraId="658B7F21"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postojeća/planirana</w:t>
            </w:r>
          </w:p>
        </w:tc>
        <w:tc>
          <w:tcPr>
            <w:tcW w:w="2551" w:type="dxa"/>
            <w:gridSpan w:val="2"/>
            <w:shd w:val="clear" w:color="auto" w:fill="D9D9D9"/>
            <w:vAlign w:val="center"/>
          </w:tcPr>
          <w:p w14:paraId="3398FB7E"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Površina (ha)</w:t>
            </w:r>
          </w:p>
        </w:tc>
      </w:tr>
      <w:tr w:rsidR="0047287B" w:rsidRPr="008F637F" w14:paraId="6FCECE89" w14:textId="77777777" w:rsidTr="004D3144">
        <w:tc>
          <w:tcPr>
            <w:tcW w:w="1809" w:type="dxa"/>
            <w:vMerge/>
            <w:shd w:val="clear" w:color="auto" w:fill="D9D9D9"/>
            <w:vAlign w:val="center"/>
          </w:tcPr>
          <w:p w14:paraId="61E27CD9" w14:textId="77777777" w:rsidR="0047287B" w:rsidRPr="008F637F" w:rsidRDefault="0047287B" w:rsidP="004D3144">
            <w:pPr>
              <w:pStyle w:val="Bezproreda"/>
              <w:spacing w:line="276" w:lineRule="auto"/>
              <w:jc w:val="both"/>
              <w:rPr>
                <w:rFonts w:ascii="Calibri" w:hAnsi="Calibri" w:cs="Calibri"/>
                <w:b/>
                <w:bCs/>
                <w:sz w:val="18"/>
                <w:szCs w:val="18"/>
              </w:rPr>
            </w:pPr>
          </w:p>
        </w:tc>
        <w:tc>
          <w:tcPr>
            <w:tcW w:w="1305" w:type="dxa"/>
            <w:vMerge/>
            <w:shd w:val="clear" w:color="auto" w:fill="D9D9D9"/>
            <w:vAlign w:val="center"/>
          </w:tcPr>
          <w:p w14:paraId="48DC7802" w14:textId="77777777" w:rsidR="0047287B" w:rsidRPr="008F637F" w:rsidRDefault="0047287B" w:rsidP="004D3144">
            <w:pPr>
              <w:pStyle w:val="Bezproreda"/>
              <w:spacing w:line="276" w:lineRule="auto"/>
              <w:jc w:val="both"/>
              <w:rPr>
                <w:rFonts w:ascii="Calibri" w:hAnsi="Calibri" w:cs="Calibri"/>
                <w:b/>
                <w:bCs/>
                <w:sz w:val="18"/>
                <w:szCs w:val="18"/>
              </w:rPr>
            </w:pPr>
          </w:p>
        </w:tc>
        <w:tc>
          <w:tcPr>
            <w:tcW w:w="1105" w:type="dxa"/>
            <w:vMerge/>
            <w:shd w:val="clear" w:color="auto" w:fill="D9D9D9"/>
            <w:vAlign w:val="center"/>
          </w:tcPr>
          <w:p w14:paraId="4CF4C323" w14:textId="77777777" w:rsidR="0047287B" w:rsidRPr="008F637F" w:rsidRDefault="0047287B" w:rsidP="004D3144">
            <w:pPr>
              <w:pStyle w:val="Bezproreda"/>
              <w:spacing w:line="276" w:lineRule="auto"/>
              <w:jc w:val="both"/>
              <w:rPr>
                <w:rFonts w:ascii="Calibri" w:hAnsi="Calibri" w:cs="Calibri"/>
                <w:b/>
                <w:bCs/>
                <w:sz w:val="18"/>
                <w:szCs w:val="18"/>
              </w:rPr>
            </w:pPr>
          </w:p>
        </w:tc>
        <w:tc>
          <w:tcPr>
            <w:tcW w:w="1701" w:type="dxa"/>
            <w:vMerge/>
            <w:shd w:val="clear" w:color="auto" w:fill="D9D9D9"/>
            <w:vAlign w:val="center"/>
          </w:tcPr>
          <w:p w14:paraId="64EEEA75" w14:textId="77777777" w:rsidR="0047287B" w:rsidRPr="008F637F" w:rsidRDefault="0047287B" w:rsidP="004D3144">
            <w:pPr>
              <w:pStyle w:val="Bezproreda"/>
              <w:spacing w:line="276" w:lineRule="auto"/>
              <w:jc w:val="both"/>
              <w:rPr>
                <w:rFonts w:ascii="Calibri" w:hAnsi="Calibri" w:cs="Calibri"/>
                <w:b/>
                <w:bCs/>
                <w:sz w:val="18"/>
                <w:szCs w:val="18"/>
              </w:rPr>
            </w:pPr>
          </w:p>
        </w:tc>
        <w:tc>
          <w:tcPr>
            <w:tcW w:w="1276" w:type="dxa"/>
            <w:vMerge/>
            <w:shd w:val="clear" w:color="auto" w:fill="D9D9D9"/>
            <w:vAlign w:val="center"/>
          </w:tcPr>
          <w:p w14:paraId="3CA5750D" w14:textId="77777777" w:rsidR="0047287B" w:rsidRPr="008F637F" w:rsidRDefault="0047287B" w:rsidP="004D3144">
            <w:pPr>
              <w:pStyle w:val="Bezproreda"/>
              <w:spacing w:line="276" w:lineRule="auto"/>
              <w:jc w:val="both"/>
              <w:rPr>
                <w:rFonts w:ascii="Calibri" w:hAnsi="Calibri" w:cs="Calibri"/>
                <w:b/>
                <w:bCs/>
                <w:sz w:val="18"/>
                <w:szCs w:val="18"/>
              </w:rPr>
            </w:pPr>
          </w:p>
        </w:tc>
        <w:tc>
          <w:tcPr>
            <w:tcW w:w="1134" w:type="dxa"/>
            <w:shd w:val="clear" w:color="auto" w:fill="D9D9D9"/>
            <w:vAlign w:val="center"/>
          </w:tcPr>
          <w:p w14:paraId="328858CD"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ukupna</w:t>
            </w:r>
          </w:p>
        </w:tc>
        <w:tc>
          <w:tcPr>
            <w:tcW w:w="1417" w:type="dxa"/>
            <w:shd w:val="clear" w:color="auto" w:fill="D9D9D9"/>
            <w:vAlign w:val="center"/>
          </w:tcPr>
          <w:p w14:paraId="33C38B96" w14:textId="77777777" w:rsidR="0047287B" w:rsidRPr="008F637F" w:rsidRDefault="0047287B" w:rsidP="004D3144">
            <w:pPr>
              <w:pStyle w:val="Bezproreda"/>
              <w:spacing w:line="276" w:lineRule="auto"/>
              <w:jc w:val="both"/>
              <w:rPr>
                <w:rFonts w:ascii="Calibri" w:hAnsi="Calibri" w:cs="Calibri"/>
                <w:b/>
                <w:bCs/>
                <w:sz w:val="18"/>
                <w:szCs w:val="18"/>
              </w:rPr>
            </w:pPr>
            <w:r w:rsidRPr="008F637F">
              <w:rPr>
                <w:rFonts w:ascii="Calibri" w:hAnsi="Calibri" w:cs="Calibri"/>
                <w:b/>
                <w:bCs/>
                <w:sz w:val="18"/>
                <w:szCs w:val="18"/>
              </w:rPr>
              <w:t>izgrađena</w:t>
            </w:r>
          </w:p>
        </w:tc>
      </w:tr>
      <w:tr w:rsidR="0047287B" w:rsidRPr="008F637F" w14:paraId="32E95584" w14:textId="77777777" w:rsidTr="004D3144">
        <w:trPr>
          <w:trHeight w:val="70"/>
        </w:trPr>
        <w:tc>
          <w:tcPr>
            <w:tcW w:w="1809" w:type="dxa"/>
            <w:shd w:val="clear" w:color="auto" w:fill="auto"/>
            <w:vAlign w:val="center"/>
          </w:tcPr>
          <w:p w14:paraId="6BD63DD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tc>
        <w:tc>
          <w:tcPr>
            <w:tcW w:w="1305" w:type="dxa"/>
            <w:shd w:val="clear" w:color="auto" w:fill="auto"/>
            <w:vAlign w:val="center"/>
          </w:tcPr>
          <w:p w14:paraId="150EC2C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Jamnjak</w:t>
            </w:r>
          </w:p>
        </w:tc>
        <w:tc>
          <w:tcPr>
            <w:tcW w:w="1105" w:type="dxa"/>
            <w:vMerge w:val="restart"/>
            <w:shd w:val="clear" w:color="auto" w:fill="auto"/>
            <w:vAlign w:val="center"/>
          </w:tcPr>
          <w:p w14:paraId="7252771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R</w:t>
            </w:r>
          </w:p>
        </w:tc>
        <w:tc>
          <w:tcPr>
            <w:tcW w:w="1701" w:type="dxa"/>
            <w:shd w:val="clear" w:color="auto" w:fill="auto"/>
            <w:vAlign w:val="center"/>
          </w:tcPr>
          <w:p w14:paraId="60AFE621"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276" w:type="dxa"/>
            <w:shd w:val="clear" w:color="auto" w:fill="auto"/>
            <w:vAlign w:val="center"/>
          </w:tcPr>
          <w:p w14:paraId="571C5721"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c>
          <w:tcPr>
            <w:tcW w:w="1134" w:type="dxa"/>
            <w:shd w:val="clear" w:color="auto" w:fill="auto"/>
            <w:vAlign w:val="center"/>
          </w:tcPr>
          <w:p w14:paraId="75477057"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19,3</w:t>
            </w:r>
          </w:p>
        </w:tc>
        <w:tc>
          <w:tcPr>
            <w:tcW w:w="1417" w:type="dxa"/>
            <w:shd w:val="clear" w:color="auto" w:fill="auto"/>
            <w:vAlign w:val="center"/>
          </w:tcPr>
          <w:p w14:paraId="50ADB44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19,3</w:t>
            </w:r>
          </w:p>
        </w:tc>
      </w:tr>
      <w:tr w:rsidR="0047287B" w:rsidRPr="008F637F" w14:paraId="6F7F701A" w14:textId="77777777" w:rsidTr="004D3144">
        <w:trPr>
          <w:trHeight w:val="70"/>
        </w:trPr>
        <w:tc>
          <w:tcPr>
            <w:tcW w:w="1809" w:type="dxa"/>
            <w:shd w:val="clear" w:color="auto" w:fill="auto"/>
            <w:vAlign w:val="center"/>
          </w:tcPr>
          <w:p w14:paraId="3C82875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Konjevrate, Čvrljevo, Gradina, Radonić</w:t>
            </w:r>
          </w:p>
        </w:tc>
        <w:tc>
          <w:tcPr>
            <w:tcW w:w="1305" w:type="dxa"/>
            <w:shd w:val="clear" w:color="auto" w:fill="auto"/>
            <w:vAlign w:val="center"/>
          </w:tcPr>
          <w:p w14:paraId="768FCF87"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Konjevrate</w:t>
            </w:r>
          </w:p>
        </w:tc>
        <w:tc>
          <w:tcPr>
            <w:tcW w:w="1105" w:type="dxa"/>
            <w:vMerge/>
            <w:shd w:val="clear" w:color="auto" w:fill="auto"/>
            <w:vAlign w:val="center"/>
          </w:tcPr>
          <w:p w14:paraId="06195898" w14:textId="77777777" w:rsidR="0047287B" w:rsidRPr="008F637F" w:rsidRDefault="0047287B" w:rsidP="004D3144">
            <w:pPr>
              <w:pStyle w:val="Bezproreda"/>
              <w:spacing w:line="276" w:lineRule="auto"/>
              <w:jc w:val="both"/>
              <w:rPr>
                <w:rFonts w:ascii="Calibri" w:hAnsi="Calibri" w:cs="Calibri"/>
                <w:sz w:val="18"/>
                <w:szCs w:val="18"/>
              </w:rPr>
            </w:pPr>
          </w:p>
        </w:tc>
        <w:tc>
          <w:tcPr>
            <w:tcW w:w="1701" w:type="dxa"/>
            <w:shd w:val="clear" w:color="auto" w:fill="auto"/>
            <w:vAlign w:val="center"/>
          </w:tcPr>
          <w:p w14:paraId="15687E1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276" w:type="dxa"/>
            <w:shd w:val="clear" w:color="auto" w:fill="auto"/>
            <w:vAlign w:val="center"/>
          </w:tcPr>
          <w:p w14:paraId="64B9D4AD"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1134" w:type="dxa"/>
            <w:shd w:val="clear" w:color="auto" w:fill="auto"/>
            <w:vAlign w:val="center"/>
          </w:tcPr>
          <w:p w14:paraId="4820E40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104,8</w:t>
            </w:r>
          </w:p>
        </w:tc>
        <w:tc>
          <w:tcPr>
            <w:tcW w:w="1417" w:type="dxa"/>
            <w:shd w:val="clear" w:color="auto" w:fill="auto"/>
            <w:vAlign w:val="center"/>
          </w:tcPr>
          <w:p w14:paraId="30D827E6"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w:t>
            </w:r>
          </w:p>
        </w:tc>
      </w:tr>
      <w:tr w:rsidR="0047287B" w:rsidRPr="008F637F" w14:paraId="72F0818E" w14:textId="77777777" w:rsidTr="004D3144">
        <w:trPr>
          <w:trHeight w:val="70"/>
        </w:trPr>
        <w:tc>
          <w:tcPr>
            <w:tcW w:w="1809" w:type="dxa"/>
            <w:shd w:val="clear" w:color="auto" w:fill="auto"/>
            <w:vAlign w:val="center"/>
          </w:tcPr>
          <w:p w14:paraId="06FC9594"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Dubrava</w:t>
            </w:r>
          </w:p>
        </w:tc>
        <w:tc>
          <w:tcPr>
            <w:tcW w:w="1305" w:type="dxa"/>
            <w:shd w:val="clear" w:color="auto" w:fill="auto"/>
            <w:vAlign w:val="center"/>
          </w:tcPr>
          <w:p w14:paraId="2302F342"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Dubrava</w:t>
            </w:r>
          </w:p>
        </w:tc>
        <w:tc>
          <w:tcPr>
            <w:tcW w:w="1105" w:type="dxa"/>
            <w:vMerge/>
            <w:shd w:val="clear" w:color="auto" w:fill="auto"/>
            <w:vAlign w:val="center"/>
          </w:tcPr>
          <w:p w14:paraId="433AF010" w14:textId="77777777" w:rsidR="0047287B" w:rsidRPr="008F637F" w:rsidRDefault="0047287B" w:rsidP="004D3144">
            <w:pPr>
              <w:pStyle w:val="Bezproreda"/>
              <w:spacing w:line="276" w:lineRule="auto"/>
              <w:jc w:val="both"/>
              <w:rPr>
                <w:rFonts w:ascii="Calibri" w:hAnsi="Calibri" w:cs="Calibri"/>
                <w:sz w:val="18"/>
                <w:szCs w:val="18"/>
              </w:rPr>
            </w:pPr>
          </w:p>
        </w:tc>
        <w:tc>
          <w:tcPr>
            <w:tcW w:w="1701" w:type="dxa"/>
            <w:shd w:val="clear" w:color="auto" w:fill="auto"/>
            <w:vAlign w:val="center"/>
          </w:tcPr>
          <w:p w14:paraId="47185B6C"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276" w:type="dxa"/>
            <w:shd w:val="clear" w:color="auto" w:fill="auto"/>
            <w:vAlign w:val="center"/>
          </w:tcPr>
          <w:p w14:paraId="0C780E4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c>
          <w:tcPr>
            <w:tcW w:w="1134" w:type="dxa"/>
            <w:shd w:val="clear" w:color="auto" w:fill="auto"/>
            <w:vAlign w:val="center"/>
          </w:tcPr>
          <w:p w14:paraId="74C7D38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9,8</w:t>
            </w:r>
          </w:p>
        </w:tc>
        <w:tc>
          <w:tcPr>
            <w:tcW w:w="1417" w:type="dxa"/>
            <w:shd w:val="clear" w:color="auto" w:fill="auto"/>
            <w:vAlign w:val="center"/>
          </w:tcPr>
          <w:p w14:paraId="310A4B1E"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0,0</w:t>
            </w:r>
          </w:p>
        </w:tc>
      </w:tr>
      <w:tr w:rsidR="0047287B" w:rsidRPr="008F637F" w14:paraId="25D67671" w14:textId="77777777" w:rsidTr="004D3144">
        <w:trPr>
          <w:trHeight w:val="70"/>
        </w:trPr>
        <w:tc>
          <w:tcPr>
            <w:tcW w:w="1809" w:type="dxa"/>
            <w:shd w:val="clear" w:color="auto" w:fill="auto"/>
            <w:vAlign w:val="center"/>
          </w:tcPr>
          <w:p w14:paraId="0FA7259E"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Lozovac</w:t>
            </w:r>
          </w:p>
        </w:tc>
        <w:tc>
          <w:tcPr>
            <w:tcW w:w="1305" w:type="dxa"/>
            <w:shd w:val="clear" w:color="auto" w:fill="auto"/>
            <w:vAlign w:val="center"/>
          </w:tcPr>
          <w:p w14:paraId="1A5AC9C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Lozovac</w:t>
            </w:r>
          </w:p>
        </w:tc>
        <w:tc>
          <w:tcPr>
            <w:tcW w:w="1105" w:type="dxa"/>
            <w:vMerge/>
            <w:shd w:val="clear" w:color="auto" w:fill="auto"/>
            <w:vAlign w:val="center"/>
          </w:tcPr>
          <w:p w14:paraId="27FBDE04" w14:textId="77777777" w:rsidR="0047287B" w:rsidRPr="008F637F" w:rsidRDefault="0047287B" w:rsidP="004D3144">
            <w:pPr>
              <w:pStyle w:val="Bezproreda"/>
              <w:spacing w:line="276" w:lineRule="auto"/>
              <w:jc w:val="both"/>
              <w:rPr>
                <w:rFonts w:ascii="Calibri" w:hAnsi="Calibri" w:cs="Calibri"/>
                <w:sz w:val="18"/>
                <w:szCs w:val="18"/>
              </w:rPr>
            </w:pPr>
          </w:p>
        </w:tc>
        <w:tc>
          <w:tcPr>
            <w:tcW w:w="1701" w:type="dxa"/>
            <w:shd w:val="clear" w:color="auto" w:fill="auto"/>
            <w:vAlign w:val="center"/>
          </w:tcPr>
          <w:p w14:paraId="04810990"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ne</w:t>
            </w:r>
          </w:p>
        </w:tc>
        <w:tc>
          <w:tcPr>
            <w:tcW w:w="1276" w:type="dxa"/>
            <w:shd w:val="clear" w:color="auto" w:fill="auto"/>
            <w:vAlign w:val="center"/>
          </w:tcPr>
          <w:p w14:paraId="65587F13"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c>
          <w:tcPr>
            <w:tcW w:w="1134" w:type="dxa"/>
            <w:shd w:val="clear" w:color="auto" w:fill="auto"/>
            <w:vAlign w:val="center"/>
          </w:tcPr>
          <w:p w14:paraId="0F0FEAB9"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3,1</w:t>
            </w:r>
          </w:p>
        </w:tc>
        <w:tc>
          <w:tcPr>
            <w:tcW w:w="1417" w:type="dxa"/>
            <w:shd w:val="clear" w:color="auto" w:fill="auto"/>
            <w:vAlign w:val="center"/>
          </w:tcPr>
          <w:p w14:paraId="70AC877B" w14:textId="77777777" w:rsidR="0047287B" w:rsidRPr="008F637F" w:rsidRDefault="0047287B" w:rsidP="004D3144">
            <w:pPr>
              <w:pStyle w:val="Bezproreda"/>
              <w:spacing w:line="276" w:lineRule="auto"/>
              <w:jc w:val="both"/>
              <w:rPr>
                <w:rFonts w:ascii="Calibri" w:hAnsi="Calibri" w:cs="Calibri"/>
                <w:sz w:val="18"/>
                <w:szCs w:val="18"/>
              </w:rPr>
            </w:pPr>
            <w:r w:rsidRPr="008F637F">
              <w:rPr>
                <w:rFonts w:ascii="Calibri" w:hAnsi="Calibri" w:cs="Calibri"/>
                <w:sz w:val="18"/>
                <w:szCs w:val="18"/>
              </w:rPr>
              <w:t>2,0</w:t>
            </w:r>
          </w:p>
        </w:tc>
      </w:tr>
    </w:tbl>
    <w:p w14:paraId="2F8A9129" w14:textId="77777777" w:rsidR="0047287B" w:rsidRPr="008F637F" w:rsidRDefault="0047287B" w:rsidP="0047287B">
      <w:pPr>
        <w:pStyle w:val="Bezproreda"/>
        <w:spacing w:line="276" w:lineRule="auto"/>
        <w:jc w:val="both"/>
        <w:rPr>
          <w:rFonts w:ascii="Calibri" w:hAnsi="Calibri" w:cs="Calibri"/>
          <w:sz w:val="20"/>
          <w:szCs w:val="20"/>
        </w:rPr>
      </w:pPr>
      <w:r w:rsidRPr="008F637F">
        <w:rPr>
          <w:rFonts w:ascii="Calibri" w:hAnsi="Calibri" w:cs="Calibri"/>
          <w:sz w:val="20"/>
          <w:szCs w:val="20"/>
        </w:rPr>
        <w:t>R-sportsko-rekreacijska namjena</w:t>
      </w:r>
    </w:p>
    <w:p w14:paraId="71EFB000" w14:textId="77777777" w:rsidR="0047287B" w:rsidRPr="008F637F" w:rsidRDefault="0047287B" w:rsidP="00E0379E">
      <w:pPr>
        <w:pStyle w:val="Bezproreda"/>
        <w:spacing w:line="276" w:lineRule="auto"/>
        <w:rPr>
          <w:rFonts w:ascii="Calibri" w:hAnsi="Calibri" w:cs="Calibri"/>
          <w:sz w:val="20"/>
          <w:szCs w:val="20"/>
        </w:rPr>
      </w:pPr>
      <w:r w:rsidRPr="008F637F">
        <w:rPr>
          <w:rFonts w:ascii="Calibri" w:hAnsi="Calibri" w:cs="Calibri"/>
          <w:sz w:val="20"/>
          <w:szCs w:val="20"/>
        </w:rPr>
        <w:t>Članak 86f.</w:t>
      </w:r>
    </w:p>
    <w:p w14:paraId="133FF59A" w14:textId="77777777" w:rsidR="0047287B" w:rsidRPr="008F637F" w:rsidRDefault="0047287B">
      <w:pPr>
        <w:numPr>
          <w:ilvl w:val="0"/>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lastRenderedPageBreak/>
        <w:t xml:space="preserve">Unutar PPUG Šibenik određuje se zona „Jamnjak“, kao zona izdvojenog građevinskog područja izvan naselja sportsko-rekreacijske namjene lokalnog značaja. Ukupna površina zone iznosi 19,3 ha. Unutar zone „Jamnjak“ omogućuje se: </w:t>
      </w:r>
    </w:p>
    <w:p w14:paraId="17BDC354"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rekonstrukcija postojećih građevina i njihova prenamjena u sportske i prateće sadržaje,</w:t>
      </w:r>
    </w:p>
    <w:p w14:paraId="65FB31B3"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gradnja zamjenskih građevina,</w:t>
      </w:r>
    </w:p>
    <w:p w14:paraId="70AE851A"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gradnja novih građevina,</w:t>
      </w:r>
    </w:p>
    <w:p w14:paraId="723537EB"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najveći dozvoljeni koeficijent izgrađenosti iznosi 0,1 i računa se na ukupnu površinu zone,</w:t>
      </w:r>
    </w:p>
    <w:p w14:paraId="7EAF2DC6"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najveći dozvoljeni koeficijent  iskoristivosti iznosi 0,1 i računa se na ukupnu površinu zone,</w:t>
      </w:r>
    </w:p>
    <w:p w14:paraId="217C0B6E"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pod pratećim sadržajima podrazumijevaju se ugostiteljski i manji trgovački (do 200 m2) sadržaji,</w:t>
      </w:r>
    </w:p>
    <w:p w14:paraId="2ECF303D"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rekonstrukcija i gradnja novih otvorenih sportskih terena, biciklističkih prometnica, trim staza, šetnica i odmorišta i sl.,</w:t>
      </w:r>
    </w:p>
    <w:p w14:paraId="5D7A4D41"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uređenje ostalim sadržajima (vidikovci i sl.),</w:t>
      </w:r>
    </w:p>
    <w:p w14:paraId="37F2A030"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rekonstrukcija i nadogradnja postojeće infrastrukture (voda, struja, prometnica) i gradnja nove, </w:t>
      </w:r>
    </w:p>
    <w:p w14:paraId="71F828A7"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rekonstrukcija prometne mreže i izgradnja parkirališta, </w:t>
      </w:r>
    </w:p>
    <w:p w14:paraId="583C78FD"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sve građevine potrebno je priključiti na sustav javne odvodnje grada Šibenika,</w:t>
      </w:r>
    </w:p>
    <w:p w14:paraId="22FA7886"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sve postojeće visoko zelenilo treba maksimalno sačuvati i urediti kao javni park sa minimalnim intervencijama u prirodan okoliš,</w:t>
      </w:r>
    </w:p>
    <w:p w14:paraId="7DEE74C2"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 prilikom rekonstrukcije potrebno je zadovoljiti propise i tehnološke potrebe svakog od sadržaja u budućoj zoni. </w:t>
      </w:r>
    </w:p>
    <w:p w14:paraId="40022CA4" w14:textId="77777777" w:rsidR="0047287B" w:rsidRPr="008F637F" w:rsidRDefault="0047287B">
      <w:pPr>
        <w:numPr>
          <w:ilvl w:val="0"/>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U sportsko-rekreacijskoj zoni Dobri Dolac (Zaton) planirani su smještajni kapaciteti u funkciji sporta i rekreacije, a izgradnja treba biti tako koncipirana da:</w:t>
      </w:r>
    </w:p>
    <w:p w14:paraId="2E77544A"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najveći koeficijent izgrađenosti (kig) građevne čestice iznosi 0,2, </w:t>
      </w:r>
    </w:p>
    <w:p w14:paraId="32E96404"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najveća visina izgradnje iznosi P+1, </w:t>
      </w:r>
    </w:p>
    <w:p w14:paraId="3EAEABB8"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maksimalni kapacitet 80 kreveta.</w:t>
      </w:r>
    </w:p>
    <w:p w14:paraId="4DFE8982" w14:textId="77777777" w:rsidR="0047287B" w:rsidRPr="008F637F" w:rsidRDefault="0047287B">
      <w:pPr>
        <w:numPr>
          <w:ilvl w:val="0"/>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Izgradnja u sportsko-rekreacijskoj zoni Tratica (otok Kakan) planirana je za smještaj sadržaja za odmor i obuku Saveza izviđača Hrvatske. Veličina zone je 7,1 ha, a planirana je za smještaj kampišta i pratećih servisnih sadržaja (spremišta, sanitarija, restorana i sl.) te sportskih sadržaja i terena (otvoreni sportski tereni). Za potrebe zone moguć je smještaj privezišta za brodice pod istim uvjetima kao u članku 86. te uređenje plaže i šetnice. </w:t>
      </w:r>
    </w:p>
    <w:p w14:paraId="38EE2DFF" w14:textId="77777777" w:rsidR="0047287B" w:rsidRPr="008F637F" w:rsidRDefault="0047287B">
      <w:pPr>
        <w:numPr>
          <w:ilvl w:val="0"/>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Do izrade Urbanističkog plana uređenja sportsko rekreacijske zone Kakan -Tratica omogućuje se privremeno korištenje postojećih građevina koje su bile u korištenju Ministarstva obrane, u ugostiteljske i sportsko rekreacijske svrhe i prije donošenja navedenog UPU-a. Građevine se mogu dovesti u funkciju isključivo unutar postojećih gabarita.</w:t>
      </w:r>
    </w:p>
    <w:p w14:paraId="24676D73" w14:textId="77777777" w:rsidR="0047287B" w:rsidRPr="008F637F" w:rsidRDefault="0047287B">
      <w:pPr>
        <w:numPr>
          <w:ilvl w:val="0"/>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Izgradnja u sportsko-rekreacijskoj zoni Konjevrate planirana je za smještaj sportskog centra vezanog uz automobilistički sport i prometnog vježbališta. Sadržaji obuhvaćaju izgradnju:</w:t>
      </w:r>
    </w:p>
    <w:p w14:paraId="2EDE9824"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automobilističkih trkačkih staza s gledalištem/tribinama visine do 6m, </w:t>
      </w:r>
    </w:p>
    <w:p w14:paraId="2C7F5BDF"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karting staze, male karting staze, </w:t>
      </w:r>
    </w:p>
    <w:p w14:paraId="2CF435BB"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velodrom, </w:t>
      </w:r>
    </w:p>
    <w:p w14:paraId="2FBE17DC"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prometno vježbalište sigurne vožnje, </w:t>
      </w:r>
    </w:p>
    <w:p w14:paraId="2AA60CFE"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edukativni centar sa poligonom za djecu školske dobi,</w:t>
      </w:r>
    </w:p>
    <w:p w14:paraId="3F4D3D59"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pratećih sadržaja (posebnog parkirališta/ kampinga za natjecatelje, benzinsku crpku, pozornice na otvorenom “drive in”), </w:t>
      </w:r>
    </w:p>
    <w:p w14:paraId="11374757"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helidroma, </w:t>
      </w:r>
    </w:p>
    <w:p w14:paraId="10B89D70"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bazena do 400 m2, </w:t>
      </w:r>
    </w:p>
    <w:p w14:paraId="157C9A72"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dječjeg zabavnog parka do 1000 m2, </w:t>
      </w:r>
    </w:p>
    <w:p w14:paraId="683DC933"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poligona za skateboard, </w:t>
      </w:r>
    </w:p>
    <w:p w14:paraId="255C95CD"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turističke “off road” – blatnjave staze </w:t>
      </w:r>
    </w:p>
    <w:p w14:paraId="6BEB9F01"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lastRenderedPageBreak/>
        <w:t>ugostiteljsko turistički sadržaji</w:t>
      </w:r>
    </w:p>
    <w:p w14:paraId="493FD8C8"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 xml:space="preserve">zaštitno i javno zelenilo, </w:t>
      </w:r>
    </w:p>
    <w:p w14:paraId="316C4E65" w14:textId="77777777" w:rsidR="0047287B" w:rsidRPr="008F637F" w:rsidRDefault="0047287B">
      <w:pPr>
        <w:numPr>
          <w:ilvl w:val="1"/>
          <w:numId w:val="91"/>
        </w:numPr>
        <w:spacing w:after="16"/>
        <w:jc w:val="both"/>
        <w:rPr>
          <w:rFonts w:ascii="Calibri" w:eastAsia="Times New Roman" w:hAnsi="Calibri" w:cs="Calibri"/>
          <w:sz w:val="20"/>
          <w:szCs w:val="20"/>
        </w:rPr>
      </w:pPr>
      <w:r w:rsidRPr="008F637F">
        <w:rPr>
          <w:rFonts w:ascii="Calibri" w:eastAsia="Times New Roman" w:hAnsi="Calibri" w:cs="Calibri"/>
          <w:sz w:val="20"/>
          <w:szCs w:val="20"/>
        </w:rPr>
        <w:t>iznimno, minimalno 33% površina treba biti uređeno kao zelene površine.</w:t>
      </w:r>
    </w:p>
    <w:p w14:paraId="23083516" w14:textId="77777777" w:rsidR="0047287B" w:rsidRPr="008F637F" w:rsidRDefault="0047287B">
      <w:pPr>
        <w:numPr>
          <w:ilvl w:val="0"/>
          <w:numId w:val="91"/>
        </w:numPr>
        <w:spacing w:after="16"/>
        <w:jc w:val="both"/>
        <w:rPr>
          <w:rFonts w:ascii="Calibri" w:hAnsi="Calibri" w:cs="Calibri"/>
          <w:sz w:val="20"/>
          <w:szCs w:val="20"/>
        </w:rPr>
      </w:pPr>
      <w:r w:rsidRPr="008F637F">
        <w:rPr>
          <w:rFonts w:ascii="Calibri" w:hAnsi="Calibri" w:cs="Calibri"/>
          <w:sz w:val="20"/>
          <w:szCs w:val="20"/>
        </w:rPr>
        <w:t>Izgradnja u sportsko-rekreacijskoj zoni Dubrava planirana je za smještaj:</w:t>
      </w:r>
    </w:p>
    <w:p w14:paraId="0CE94FE8"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 xml:space="preserve">osnovnih sadržaja: prometnog vježbališta, poligona sigurne vožnje, karting staze s pratećom infrastrukturom, te parkirališta za posjetitelje i za vozače, </w:t>
      </w:r>
    </w:p>
    <w:p w14:paraId="6DAB329F"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pratećih sadržaja: ugostiteljskih, trgovačkih (sportska oprema, dijelovi za potrebe karting sporta i ostalih korisnika staze),</w:t>
      </w:r>
    </w:p>
    <w:p w14:paraId="5BC1F891"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najveća dozvoljena visina (V)  građevina je 4,0 m, a najveći dozvoljeni broj etaža (E) je jedna nadzemna etaža (Pr) uz mogućnost gradnje podruma,</w:t>
      </w:r>
    </w:p>
    <w:p w14:paraId="3B69C7CA"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najmanje 33% površina treba biti uređeno kao zelene površine,</w:t>
      </w:r>
    </w:p>
    <w:p w14:paraId="6422668C"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najmanja udaljenost građevina od granice čestice je 4,0 m, a od granice čestice prometnice je 5,0 metara.</w:t>
      </w:r>
    </w:p>
    <w:p w14:paraId="16C504B8" w14:textId="77777777" w:rsidR="0047287B" w:rsidRPr="008F637F" w:rsidRDefault="0047287B">
      <w:pPr>
        <w:numPr>
          <w:ilvl w:val="0"/>
          <w:numId w:val="91"/>
        </w:numPr>
        <w:spacing w:after="16"/>
        <w:jc w:val="both"/>
        <w:rPr>
          <w:rFonts w:ascii="Calibri" w:hAnsi="Calibri" w:cs="Calibri"/>
          <w:sz w:val="20"/>
          <w:szCs w:val="20"/>
        </w:rPr>
      </w:pPr>
      <w:r w:rsidRPr="008F637F">
        <w:rPr>
          <w:rFonts w:ascii="Calibri" w:hAnsi="Calibri" w:cs="Calibri"/>
          <w:sz w:val="20"/>
          <w:szCs w:val="20"/>
        </w:rPr>
        <w:t>U sportsko-rekreacijskoj zoni Jadrija postojeći prateći sadržaji zone: ugostiteljski sadržaji, prateći sadržaji kupališta (kabine, tuševi, sanitarni čvor i sl.) smiju se rekonstruirati odnosno zamijeniti novim građevinama u postojećim tlocrtnim gabaritima u svrhu poboljšanja funkcionalnosti. Određuju se slijedeći uvjeti uređenja i gradnje na području kupališta Jadrija:</w:t>
      </w:r>
    </w:p>
    <w:p w14:paraId="1F52C3FD"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prilikom rekonstrukcije/zamjene postojećeg građevinskog sklopa kupališta s kabinama koje je zaštićeno kulturno dobro, planirana rekonstrukcija prema posebnim uvjetima nadležnog Konzervatorskog odjela u zatečenim i povijesnim gabaritima uz minimalne dozvoljene korekcije odnosno dozvoljena je na način da je omogućeno povećanje visine za maksimalno 10 %, ali ne više od 3,3 m. Nova građevina  gradit će se približno u postojećim gabaritima/povijesnim gabaritima sukladno uvjetima nadležnog Konzervatorskog odjela, uz zadržavanje dosadašnjih dimenzija pojedinačnih kabina i načina njihovog korištenja te uz mogućnost smještaja manjeg ugostiteljskog objekta unutar građevine (površine do 20 m2),</w:t>
      </w:r>
    </w:p>
    <w:p w14:paraId="45357CC7"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rekonstrukcija postojećeg restorana planira se u postojećim gabaritima,</w:t>
      </w:r>
    </w:p>
    <w:p w14:paraId="3000BD27"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 xml:space="preserve">omogućen je smještaj četiri sportska terena za tenis i postava do 4 reda tribina, najveća dozvoljena visina tribina je do 1,5 m, širina tribina je 2,5 m, a dužina je jednaka dužini sportskih terena uz koje su tribine postavljene (tribina je s obaveznom transparentnom ogradom sa strane i na vrhu tribina; na prostoru oko sportskih terena, uređenom kao javna zelena površina s pješačkim stazama i odmorištima, moguć je smještaj stolova za stolni tenis, </w:t>
      </w:r>
    </w:p>
    <w:p w14:paraId="2765595C"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južno od kupališta Jadrija zadržava se i uređuje teren za odbojku na pijesku,</w:t>
      </w:r>
    </w:p>
    <w:p w14:paraId="7621F03E"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uz sportske terene planira se uklanjanje postojeće građevine sa sanitarnim čvorom i zamjena građevinom s pratećim sadržajima uz sportske terene (garderoba, sanitarni čvor, caffe bar i sl), građevina je prizemna s najvećom visinom od 4,5 m,</w:t>
      </w:r>
    </w:p>
    <w:p w14:paraId="0F0A61DA"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prostor kupališta se uređuje i održava te oprema svim potrebnim sadržajima (tuševi, kabine za presvlačenje), bez gradnje čvrstih ili montažnih građevina; kupalište treba biti javno pristupačno s kopnene i morske strane, bez arhitektonskih barijera za osobe s poteškoćama u kretanju,</w:t>
      </w:r>
    </w:p>
    <w:p w14:paraId="1C58AE41"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radi sanacije omogućuje se korekcija postojeće obalne crte, odnosno uređenje obalnih građevina,</w:t>
      </w:r>
    </w:p>
    <w:p w14:paraId="1121C716"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sve postojeće borove šume treba maksimalno sačuvati i urediti kao javni park s minimalnim intervencijama u prirodan okoliš; nije moguća gradnja čvrstih ni montažnih građevina unutar šume, a postojeće montažne građevine potrebno je ukloniti,</w:t>
      </w:r>
    </w:p>
    <w:p w14:paraId="57DF57CE"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 xml:space="preserve">pristup se planira kao dvosmjerna kolno-pješačka površina širine 5,0 m; površina prometnice je asfaltirana, bez visinskih razlika kolnog i pješačkog dijela, </w:t>
      </w:r>
    </w:p>
    <w:p w14:paraId="2E38583F"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t>šetnica od pristana javnog brodskog prijevoza do kupališta planira se uz maksimalnu zaštitu pješaka i osiguranje njihovog nesmetanog kretanja,</w:t>
      </w:r>
    </w:p>
    <w:p w14:paraId="429E3DA1" w14:textId="77777777" w:rsidR="0047287B" w:rsidRPr="008F637F" w:rsidRDefault="0047287B">
      <w:pPr>
        <w:numPr>
          <w:ilvl w:val="1"/>
          <w:numId w:val="91"/>
        </w:numPr>
        <w:spacing w:after="16"/>
        <w:jc w:val="both"/>
        <w:rPr>
          <w:rFonts w:ascii="Calibri" w:hAnsi="Calibri" w:cs="Calibri"/>
          <w:sz w:val="20"/>
          <w:szCs w:val="20"/>
        </w:rPr>
      </w:pPr>
      <w:r w:rsidRPr="008F637F">
        <w:rPr>
          <w:rFonts w:ascii="Calibri" w:hAnsi="Calibri" w:cs="Calibri"/>
          <w:sz w:val="20"/>
          <w:szCs w:val="20"/>
        </w:rPr>
        <w:lastRenderedPageBreak/>
        <w:t>sve građevine potrebno je priključiti na zajednički (zajedno sa stambenim građevinama) sustav odvodnje koji se sastoji od kolektora i crpnih stanica, a planira se za konačni kapacitet od 6600 ljudi uz pretpostavljenu specifičnu potrošnju vode od 240 l/st/dan.</w:t>
      </w:r>
    </w:p>
    <w:p w14:paraId="4BAF3409" w14:textId="77777777" w:rsidR="0047287B" w:rsidRPr="008F637F" w:rsidRDefault="0047287B">
      <w:pPr>
        <w:numPr>
          <w:ilvl w:val="0"/>
          <w:numId w:val="91"/>
        </w:numPr>
        <w:spacing w:after="16"/>
        <w:jc w:val="both"/>
        <w:rPr>
          <w:rFonts w:ascii="Calibri" w:hAnsi="Calibri" w:cs="Calibri"/>
          <w:sz w:val="20"/>
          <w:szCs w:val="20"/>
        </w:rPr>
      </w:pPr>
      <w:r w:rsidRPr="008F637F">
        <w:rPr>
          <w:rFonts w:ascii="Calibri" w:hAnsi="Calibri" w:cs="Calibri"/>
          <w:sz w:val="20"/>
          <w:szCs w:val="20"/>
        </w:rPr>
        <w:t>U sportsko-rekreacijskoj zoni Lozovac propisuju se sljedeći uvjeti i načini gradnje:</w:t>
      </w:r>
    </w:p>
    <w:p w14:paraId="1B6C225A" w14:textId="77777777" w:rsidR="0047287B" w:rsidRPr="008F637F" w:rsidRDefault="0047287B">
      <w:pPr>
        <w:numPr>
          <w:ilvl w:val="1"/>
          <w:numId w:val="92"/>
        </w:numPr>
        <w:spacing w:after="16"/>
        <w:jc w:val="both"/>
        <w:rPr>
          <w:rFonts w:ascii="Calibri" w:hAnsi="Calibri" w:cs="Calibri"/>
          <w:strike/>
          <w:sz w:val="20"/>
          <w:szCs w:val="20"/>
        </w:rPr>
      </w:pPr>
      <w:r w:rsidRPr="008F637F">
        <w:rPr>
          <w:rFonts w:ascii="Calibri" w:hAnsi="Calibri" w:cs="Calibri"/>
          <w:sz w:val="20"/>
          <w:szCs w:val="20"/>
        </w:rPr>
        <w:t xml:space="preserve"> omogućuje se gradnja sportskih igrališta kao osnovnih građevina te izgradnja pratećih građevina, u kojima su smješteni pomoćni sadržaji</w:t>
      </w:r>
    </w:p>
    <w:p w14:paraId="1E6E8B72" w14:textId="77777777" w:rsidR="0047287B" w:rsidRPr="008F637F" w:rsidRDefault="0047287B">
      <w:pPr>
        <w:numPr>
          <w:ilvl w:val="1"/>
          <w:numId w:val="92"/>
        </w:numPr>
        <w:spacing w:after="16"/>
        <w:jc w:val="both"/>
        <w:rPr>
          <w:rFonts w:ascii="Calibri" w:hAnsi="Calibri" w:cs="Calibri"/>
          <w:strike/>
          <w:sz w:val="20"/>
          <w:szCs w:val="20"/>
        </w:rPr>
      </w:pPr>
      <w:r w:rsidRPr="008F637F">
        <w:rPr>
          <w:rFonts w:ascii="Calibri" w:hAnsi="Calibri" w:cs="Calibri"/>
          <w:sz w:val="20"/>
          <w:szCs w:val="20"/>
        </w:rPr>
        <w:t>izgradnja sportsko-rekreacijske zone mora biti koncipirana tako da tvori jedinstvenu cjelinu koja se može realizirati u etapama</w:t>
      </w:r>
    </w:p>
    <w:p w14:paraId="11E86976"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sportska igrališta iz podstavka 1. podrazumijevaju tenisko igralište, igralište za odbojku na pijesku, košarkaško igralište, bazen za zabave na vodi do najviše 2000 m2 površine, trim staze širine 1,20 m sa pripadajućom infrastrukturom te drugi slični sportski sadržaji</w:t>
      </w:r>
    </w:p>
    <w:p w14:paraId="1C228D91"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sva sportska igrališta, osim bazena, moraju biti izvedeni prema važećim propisima međunarodne sportske federacije za pojedini sport, a u svrhu organiziranja natjecanja profesionalnog karaktera</w:t>
      </w:r>
    </w:p>
    <w:p w14:paraId="749DA1E7"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prateći sadržaji iz podstavka 1. podrazumijevaju snack bar, kiosk, garderobe, spremišta, sanitarni čvor, iznajmljivanje sportskih rekvizita sa pripadajućom infrastrukturom te drugi slični prateći sadržaji</w:t>
      </w:r>
    </w:p>
    <w:p w14:paraId="5E591DE4"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prateći sadržaji iz podstavka 5. mogu se graditi zasebno ili kao jedinstvena građevina sa svim potrebnim sadržajima</w:t>
      </w:r>
    </w:p>
    <w:p w14:paraId="1BDCA127"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minimalna udaljenost osnovnih i pratećih građevina iznosi:</w:t>
      </w:r>
    </w:p>
    <w:p w14:paraId="7A1F092A" w14:textId="77777777" w:rsidR="0047287B" w:rsidRPr="008F637F" w:rsidRDefault="0047287B">
      <w:pPr>
        <w:numPr>
          <w:ilvl w:val="2"/>
          <w:numId w:val="92"/>
        </w:numPr>
        <w:spacing w:after="16"/>
        <w:jc w:val="both"/>
        <w:rPr>
          <w:rFonts w:ascii="Calibri" w:hAnsi="Calibri" w:cs="Calibri"/>
          <w:sz w:val="20"/>
          <w:szCs w:val="20"/>
        </w:rPr>
      </w:pPr>
      <w:r w:rsidRPr="008F637F">
        <w:rPr>
          <w:rFonts w:ascii="Calibri" w:hAnsi="Calibri" w:cs="Calibri"/>
          <w:sz w:val="20"/>
          <w:szCs w:val="20"/>
        </w:rPr>
        <w:t xml:space="preserve"> od ruba susjednih građevnih čestica: 4,0 m, osim trim staze koja može biti udaljena minimalno 1,0 m</w:t>
      </w:r>
    </w:p>
    <w:p w14:paraId="13AF92B6" w14:textId="77777777" w:rsidR="0047287B" w:rsidRPr="008F637F" w:rsidRDefault="0047287B">
      <w:pPr>
        <w:numPr>
          <w:ilvl w:val="2"/>
          <w:numId w:val="92"/>
        </w:numPr>
        <w:spacing w:after="16"/>
        <w:jc w:val="both"/>
        <w:rPr>
          <w:rFonts w:ascii="Calibri" w:hAnsi="Calibri" w:cs="Calibri"/>
          <w:sz w:val="20"/>
          <w:szCs w:val="20"/>
        </w:rPr>
      </w:pPr>
      <w:r w:rsidRPr="008F637F">
        <w:rPr>
          <w:rFonts w:ascii="Calibri" w:hAnsi="Calibri" w:cs="Calibri"/>
          <w:sz w:val="20"/>
          <w:szCs w:val="20"/>
        </w:rPr>
        <w:t>od regulacijske linije i parkirališta: 5,0 m</w:t>
      </w:r>
    </w:p>
    <w:p w14:paraId="519C0CBC"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etažnost svih građevina unutar obuhvata zone iznosi jedna nadzemna etaža, visine do najviše 4,0 m, mjereno od kote konačno zaravnatog i uređenog terena do najviše točke građevine. Omogućuje se gradnja podrumske etaže.</w:t>
      </w:r>
    </w:p>
    <w:p w14:paraId="6AA1601C"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najveći dozvoljeni koeficijent izgrađenosti (kig) iznosi 0,1 i računa se na ukupnu površinu zone</w:t>
      </w:r>
    </w:p>
    <w:p w14:paraId="4BF10DE1"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maksimalna dozvoljena površina građevne čestice jednaka je ukupnoj površini zone</w:t>
      </w:r>
    </w:p>
    <w:p w14:paraId="79AE464E"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najmanje 3000 m</w:t>
      </w:r>
      <w:r w:rsidRPr="008F637F">
        <w:rPr>
          <w:rFonts w:ascii="Calibri" w:hAnsi="Calibri" w:cs="Calibri"/>
          <w:sz w:val="20"/>
          <w:szCs w:val="20"/>
          <w:vertAlign w:val="superscript"/>
        </w:rPr>
        <w:t>2</w:t>
      </w:r>
      <w:r w:rsidRPr="008F637F">
        <w:rPr>
          <w:rFonts w:ascii="Calibri" w:hAnsi="Calibri" w:cs="Calibri"/>
          <w:sz w:val="20"/>
          <w:szCs w:val="20"/>
        </w:rPr>
        <w:t xml:space="preserve"> površine mora biti uređeno kao javni park, uz obveznu sadnju autohtonog zelenila</w:t>
      </w:r>
    </w:p>
    <w:p w14:paraId="2DCC08CF"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postojeće zelenilo koje je zatečeno na lokalitetu potrebno je čim više zadržati, a ako se određeni broj drveća uklanja iste je potrebno nadoknaditi sadnjom minimalno istog broja novih sadnica autohtonog zelenila</w:t>
      </w:r>
    </w:p>
    <w:p w14:paraId="077ACB63"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omogućuje se izgradnja pješačkih komunikacija unutar zone</w:t>
      </w:r>
    </w:p>
    <w:p w14:paraId="0CD954CF"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 xml:space="preserve">unutar zone potrebno je zadovoljiti potrebe za parkiranjem na način da se osigura parkiralište sa najmanje 30 parkirališnih mjesta </w:t>
      </w:r>
    </w:p>
    <w:p w14:paraId="08973363" w14:textId="77777777" w:rsidR="0047287B" w:rsidRPr="008F637F" w:rsidRDefault="0047287B">
      <w:pPr>
        <w:numPr>
          <w:ilvl w:val="1"/>
          <w:numId w:val="92"/>
        </w:numPr>
        <w:spacing w:after="16"/>
        <w:jc w:val="both"/>
        <w:rPr>
          <w:rFonts w:ascii="Calibri" w:hAnsi="Calibri" w:cs="Calibri"/>
          <w:sz w:val="20"/>
          <w:szCs w:val="20"/>
        </w:rPr>
      </w:pPr>
      <w:r w:rsidRPr="008F637F">
        <w:rPr>
          <w:rFonts w:ascii="Calibri" w:hAnsi="Calibri" w:cs="Calibri"/>
          <w:sz w:val="20"/>
          <w:szCs w:val="20"/>
        </w:rPr>
        <w:t>sve građevine unutar obuhvata zone potrebno je priključiti na odgovarajuće sustave odvodnje otpadnih voda.</w:t>
      </w:r>
    </w:p>
    <w:p w14:paraId="2B9B1A8F" w14:textId="77777777" w:rsidR="0047287B" w:rsidRPr="008F637F" w:rsidRDefault="0047287B">
      <w:pPr>
        <w:numPr>
          <w:ilvl w:val="0"/>
          <w:numId w:val="101"/>
        </w:numPr>
        <w:spacing w:after="16"/>
        <w:jc w:val="both"/>
        <w:rPr>
          <w:rFonts w:ascii="Calibri" w:hAnsi="Calibri" w:cs="Calibri"/>
          <w:sz w:val="20"/>
          <w:szCs w:val="20"/>
        </w:rPr>
      </w:pPr>
      <w:r w:rsidRPr="008F637F">
        <w:rPr>
          <w:rFonts w:ascii="Calibri" w:hAnsi="Calibri" w:cs="Calibri"/>
          <w:sz w:val="20"/>
          <w:szCs w:val="20"/>
        </w:rPr>
        <w:t xml:space="preserve">Iznimno, prilikom svake rekonstrukcije propisane prethodnim stavkom omogućuje se odstupanje od postojećih gabarita za najviše 10%. </w:t>
      </w:r>
    </w:p>
    <w:p w14:paraId="78569F43" w14:textId="77777777" w:rsidR="0047287B" w:rsidRPr="008F637F" w:rsidRDefault="0047287B">
      <w:pPr>
        <w:numPr>
          <w:ilvl w:val="0"/>
          <w:numId w:val="101"/>
        </w:numPr>
        <w:spacing w:after="16"/>
        <w:jc w:val="both"/>
        <w:rPr>
          <w:rFonts w:ascii="Calibri" w:hAnsi="Calibri" w:cs="Calibri"/>
          <w:sz w:val="20"/>
          <w:szCs w:val="20"/>
        </w:rPr>
      </w:pPr>
      <w:r w:rsidRPr="008F637F">
        <w:rPr>
          <w:rFonts w:ascii="Calibri" w:hAnsi="Calibri" w:cs="Calibri"/>
          <w:sz w:val="20"/>
          <w:szCs w:val="20"/>
        </w:rPr>
        <w:t xml:space="preserve">Pored zone sportsko-rekreacijske namjene određena je namjena IS, koja obuhvaća postojeće i planirano parkiralište. </w:t>
      </w:r>
    </w:p>
    <w:p w14:paraId="2E28B9D6" w14:textId="77777777" w:rsidR="0047287B" w:rsidRPr="008F637F" w:rsidRDefault="0047287B">
      <w:pPr>
        <w:numPr>
          <w:ilvl w:val="0"/>
          <w:numId w:val="101"/>
        </w:numPr>
        <w:spacing w:after="16"/>
        <w:jc w:val="both"/>
        <w:rPr>
          <w:rFonts w:ascii="Calibri" w:hAnsi="Calibri" w:cs="Calibri"/>
          <w:sz w:val="20"/>
          <w:szCs w:val="20"/>
        </w:rPr>
      </w:pPr>
      <w:r w:rsidRPr="008F637F">
        <w:rPr>
          <w:rFonts w:ascii="Calibri" w:hAnsi="Calibri" w:cs="Calibri"/>
          <w:sz w:val="20"/>
          <w:szCs w:val="20"/>
        </w:rPr>
        <w:t>Za sve sportsko-rekreacijske zone u ovom članku potrebno je osigurati pristupni put.</w:t>
      </w:r>
    </w:p>
    <w:p w14:paraId="6B6E212E" w14:textId="77777777" w:rsidR="0047287B" w:rsidRPr="008F637F" w:rsidRDefault="0047287B">
      <w:pPr>
        <w:numPr>
          <w:ilvl w:val="0"/>
          <w:numId w:val="101"/>
        </w:numPr>
        <w:spacing w:after="16"/>
        <w:jc w:val="both"/>
        <w:rPr>
          <w:rFonts w:ascii="Calibri" w:hAnsi="Calibri" w:cs="Calibri"/>
          <w:sz w:val="20"/>
          <w:szCs w:val="20"/>
        </w:rPr>
      </w:pPr>
      <w:r w:rsidRPr="008F637F">
        <w:rPr>
          <w:rFonts w:ascii="Calibri" w:hAnsi="Calibri" w:cs="Calibri"/>
          <w:sz w:val="20"/>
          <w:szCs w:val="20"/>
        </w:rPr>
        <w:t>Osim sportsko-rekreacijskih zona određenih ovim Planom, unutar građevinskih područja naselja moguće je planovima užeg područja odrediti i druge sportsko-rekreacijske zone.“</w:t>
      </w:r>
    </w:p>
    <w:p w14:paraId="7AFBC4C3" w14:textId="77777777" w:rsidR="0047287B" w:rsidRPr="008F637F" w:rsidRDefault="0047287B" w:rsidP="00F06B8F">
      <w:pPr>
        <w:pStyle w:val="Bezproreda"/>
        <w:spacing w:line="276" w:lineRule="auto"/>
        <w:jc w:val="both"/>
        <w:rPr>
          <w:rFonts w:ascii="Calibri" w:hAnsi="Calibri" w:cs="Calibri"/>
          <w:sz w:val="20"/>
          <w:szCs w:val="20"/>
        </w:rPr>
      </w:pPr>
    </w:p>
    <w:p w14:paraId="27B87224" w14:textId="77777777" w:rsidR="00C373EA" w:rsidRPr="008F637F" w:rsidRDefault="00C373EA" w:rsidP="00F06B8F">
      <w:pPr>
        <w:numPr>
          <w:ilvl w:val="0"/>
          <w:numId w:val="21"/>
        </w:numPr>
        <w:spacing w:after="0"/>
        <w:jc w:val="center"/>
        <w:rPr>
          <w:rFonts w:ascii="Calibri" w:hAnsi="Calibri" w:cs="Calibri"/>
          <w:sz w:val="20"/>
          <w:szCs w:val="20"/>
        </w:rPr>
      </w:pPr>
    </w:p>
    <w:p w14:paraId="69FF87F2" w14:textId="77777777" w:rsidR="00C373EA" w:rsidRPr="008F637F" w:rsidRDefault="00E304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w:t>
      </w:r>
      <w:r w:rsidR="0047287B" w:rsidRPr="008F637F">
        <w:rPr>
          <w:rFonts w:ascii="Calibri" w:hAnsi="Calibri" w:cs="Calibri"/>
          <w:b/>
          <w:sz w:val="20"/>
          <w:szCs w:val="20"/>
        </w:rPr>
        <w:t>novog članka 86f. naslov „3.3. Zone marikulture“ mijenja se i glasi:</w:t>
      </w:r>
    </w:p>
    <w:p w14:paraId="0B0F49F3" w14:textId="77777777" w:rsidR="00C373EA" w:rsidRPr="008F637F" w:rsidRDefault="0047287B" w:rsidP="00F06B8F">
      <w:pPr>
        <w:pStyle w:val="Bezproreda"/>
        <w:spacing w:line="276" w:lineRule="auto"/>
        <w:jc w:val="both"/>
        <w:rPr>
          <w:rFonts w:ascii="Calibri" w:hAnsi="Calibri" w:cs="Calibri"/>
          <w:sz w:val="20"/>
          <w:szCs w:val="20"/>
        </w:rPr>
      </w:pPr>
      <w:r w:rsidRPr="008F637F">
        <w:rPr>
          <w:rFonts w:ascii="Calibri" w:hAnsi="Calibri" w:cs="Calibri"/>
          <w:sz w:val="20"/>
          <w:szCs w:val="20"/>
        </w:rPr>
        <w:t>„3.4. Zone marikulture“</w:t>
      </w:r>
    </w:p>
    <w:p w14:paraId="6494AC7E" w14:textId="77777777" w:rsidR="00696B17" w:rsidRPr="008F637F" w:rsidRDefault="00696B17" w:rsidP="00F06B8F">
      <w:pPr>
        <w:pStyle w:val="Bezproreda"/>
        <w:spacing w:line="276" w:lineRule="auto"/>
        <w:jc w:val="both"/>
        <w:rPr>
          <w:rFonts w:ascii="Calibri" w:hAnsi="Calibri" w:cs="Calibri"/>
          <w:sz w:val="20"/>
          <w:szCs w:val="20"/>
        </w:rPr>
      </w:pPr>
    </w:p>
    <w:p w14:paraId="36AA46F9" w14:textId="77777777" w:rsidR="00F41721" w:rsidRPr="008F637F" w:rsidRDefault="00F41721" w:rsidP="00F06B8F">
      <w:pPr>
        <w:numPr>
          <w:ilvl w:val="0"/>
          <w:numId w:val="21"/>
        </w:numPr>
        <w:spacing w:after="0"/>
        <w:jc w:val="center"/>
        <w:rPr>
          <w:rFonts w:ascii="Calibri" w:hAnsi="Calibri" w:cs="Calibri"/>
          <w:sz w:val="20"/>
          <w:szCs w:val="20"/>
        </w:rPr>
      </w:pPr>
    </w:p>
    <w:p w14:paraId="3D719932" w14:textId="77777777" w:rsidR="00C373EA" w:rsidRPr="004D2DF6" w:rsidRDefault="00696B1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U članku 87.</w:t>
      </w:r>
      <w:r w:rsidR="004D2DF6">
        <w:rPr>
          <w:rFonts w:ascii="Calibri" w:hAnsi="Calibri" w:cs="Calibri"/>
          <w:b/>
          <w:sz w:val="20"/>
          <w:szCs w:val="20"/>
        </w:rPr>
        <w:t>, s</w:t>
      </w:r>
      <w:r w:rsidR="00C373EA" w:rsidRPr="008F637F">
        <w:rPr>
          <w:rFonts w:ascii="Calibri" w:hAnsi="Calibri" w:cs="Calibri"/>
          <w:b/>
          <w:bCs/>
          <w:sz w:val="20"/>
          <w:szCs w:val="20"/>
        </w:rPr>
        <w:t>tavak (4) mijenja se i glasi:</w:t>
      </w:r>
    </w:p>
    <w:p w14:paraId="4A0EEBB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F41721" w:rsidRPr="008F637F">
        <w:rPr>
          <w:rFonts w:ascii="Calibri" w:hAnsi="Calibri" w:cs="Calibri"/>
          <w:sz w:val="20"/>
          <w:szCs w:val="20"/>
        </w:rPr>
        <w:t xml:space="preserve">(4) </w:t>
      </w:r>
      <w:r w:rsidRPr="008F637F">
        <w:rPr>
          <w:rFonts w:ascii="Calibri" w:hAnsi="Calibri" w:cs="Calibri"/>
          <w:sz w:val="20"/>
          <w:szCs w:val="20"/>
        </w:rPr>
        <w:t>Zona ušća rijeke Krke zauzima prostor nizvodno od Prukljanskog jezera do linije Martinska-TEF  unutar kojeg je smješteno više pojedinačnih lokaliteta sukladno dokumentaciji izrađenoj prema posebnom propisu.“</w:t>
      </w:r>
    </w:p>
    <w:p w14:paraId="3976333C" w14:textId="77777777" w:rsidR="00460CE4" w:rsidRPr="008F637F" w:rsidRDefault="00460CE4" w:rsidP="00F06B8F">
      <w:pPr>
        <w:pStyle w:val="Bezproreda"/>
        <w:spacing w:line="276" w:lineRule="auto"/>
        <w:jc w:val="both"/>
        <w:rPr>
          <w:rFonts w:ascii="Calibri" w:hAnsi="Calibri" w:cs="Calibri"/>
          <w:sz w:val="20"/>
          <w:szCs w:val="20"/>
        </w:rPr>
      </w:pPr>
    </w:p>
    <w:p w14:paraId="06985786" w14:textId="77777777" w:rsidR="00C373EA" w:rsidRPr="008F637F" w:rsidRDefault="00C373EA" w:rsidP="00F06B8F">
      <w:pPr>
        <w:numPr>
          <w:ilvl w:val="0"/>
          <w:numId w:val="21"/>
        </w:numPr>
        <w:spacing w:after="0"/>
        <w:jc w:val="center"/>
        <w:rPr>
          <w:rFonts w:ascii="Calibri" w:hAnsi="Calibri" w:cs="Calibri"/>
          <w:sz w:val="20"/>
          <w:szCs w:val="20"/>
        </w:rPr>
      </w:pPr>
    </w:p>
    <w:p w14:paraId="1D62512D" w14:textId="77777777" w:rsidR="00C373EA" w:rsidRDefault="00C373EA" w:rsidP="004D2DF6">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Članak 88. </w:t>
      </w:r>
      <w:r w:rsidR="004D2DF6">
        <w:rPr>
          <w:rFonts w:ascii="Calibri" w:hAnsi="Calibri" w:cs="Calibri"/>
          <w:b/>
          <w:sz w:val="20"/>
          <w:szCs w:val="20"/>
        </w:rPr>
        <w:t>briše se.</w:t>
      </w:r>
    </w:p>
    <w:p w14:paraId="5FD0E63D" w14:textId="77777777" w:rsidR="004D2DF6" w:rsidRDefault="004D2DF6" w:rsidP="004D2DF6">
      <w:pPr>
        <w:pStyle w:val="Bezproreda"/>
        <w:spacing w:line="276" w:lineRule="auto"/>
        <w:jc w:val="both"/>
        <w:rPr>
          <w:rFonts w:ascii="Calibri" w:hAnsi="Calibri" w:cs="Calibri"/>
          <w:b/>
          <w:sz w:val="20"/>
          <w:szCs w:val="20"/>
        </w:rPr>
      </w:pPr>
    </w:p>
    <w:p w14:paraId="6C1DA985" w14:textId="77777777" w:rsidR="004D2DF6" w:rsidRPr="008F637F" w:rsidRDefault="004D2DF6" w:rsidP="004D2DF6">
      <w:pPr>
        <w:numPr>
          <w:ilvl w:val="0"/>
          <w:numId w:val="21"/>
        </w:numPr>
        <w:spacing w:after="0"/>
        <w:jc w:val="center"/>
        <w:rPr>
          <w:rFonts w:ascii="Calibri" w:hAnsi="Calibri" w:cs="Calibri"/>
          <w:sz w:val="20"/>
          <w:szCs w:val="20"/>
        </w:rPr>
      </w:pPr>
    </w:p>
    <w:p w14:paraId="48FD3AB8" w14:textId="77777777" w:rsidR="00AA00E4"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89.</w:t>
      </w:r>
      <w:r w:rsidR="00AA00E4">
        <w:rPr>
          <w:rFonts w:ascii="Calibri" w:hAnsi="Calibri" w:cs="Calibri"/>
          <w:b/>
          <w:sz w:val="20"/>
          <w:szCs w:val="20"/>
        </w:rPr>
        <w:t>, u stavku (1) riječi „članaka 87. i 88.“ mijenjaju se i glase:</w:t>
      </w:r>
    </w:p>
    <w:p w14:paraId="35C271CC" w14:textId="77777777" w:rsidR="00AA00E4" w:rsidRPr="00AA00E4" w:rsidRDefault="00AA00E4" w:rsidP="00F06B8F">
      <w:pPr>
        <w:pStyle w:val="Bezproreda"/>
        <w:spacing w:line="276" w:lineRule="auto"/>
        <w:jc w:val="both"/>
        <w:rPr>
          <w:rFonts w:ascii="Calibri" w:hAnsi="Calibri" w:cs="Calibri"/>
          <w:bCs/>
          <w:sz w:val="20"/>
          <w:szCs w:val="20"/>
        </w:rPr>
      </w:pPr>
      <w:r>
        <w:rPr>
          <w:rFonts w:ascii="Calibri" w:hAnsi="Calibri" w:cs="Calibri"/>
          <w:bCs/>
          <w:sz w:val="20"/>
          <w:szCs w:val="20"/>
        </w:rPr>
        <w:t>„članka 87.“</w:t>
      </w:r>
    </w:p>
    <w:p w14:paraId="7F94677D" w14:textId="77777777" w:rsidR="00C373EA" w:rsidRPr="008F637F" w:rsidRDefault="00AA00E4" w:rsidP="00F06B8F">
      <w:pPr>
        <w:pStyle w:val="Bezproreda"/>
        <w:spacing w:line="276" w:lineRule="auto"/>
        <w:jc w:val="both"/>
        <w:rPr>
          <w:rFonts w:ascii="Calibri" w:hAnsi="Calibri" w:cs="Calibri"/>
          <w:sz w:val="20"/>
          <w:szCs w:val="20"/>
        </w:rPr>
      </w:pPr>
      <w:r>
        <w:rPr>
          <w:rFonts w:ascii="Calibri" w:hAnsi="Calibri" w:cs="Calibri"/>
          <w:b/>
          <w:sz w:val="20"/>
          <w:szCs w:val="20"/>
        </w:rPr>
        <w:t>U</w:t>
      </w:r>
      <w:r w:rsidR="00C373EA" w:rsidRPr="008F637F">
        <w:rPr>
          <w:rFonts w:ascii="Calibri" w:hAnsi="Calibri" w:cs="Calibri"/>
          <w:b/>
          <w:sz w:val="20"/>
          <w:szCs w:val="20"/>
        </w:rPr>
        <w:t xml:space="preserve"> stavku (3) riječi „rakova i školjaka“ mijenjaju se i glase</w:t>
      </w:r>
      <w:r w:rsidR="00C373EA" w:rsidRPr="008F637F">
        <w:rPr>
          <w:rFonts w:ascii="Calibri" w:hAnsi="Calibri" w:cs="Calibri"/>
          <w:sz w:val="20"/>
          <w:szCs w:val="20"/>
        </w:rPr>
        <w:t>:</w:t>
      </w:r>
    </w:p>
    <w:p w14:paraId="7B531214"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„rakova, školjaka i algi“</w:t>
      </w:r>
    </w:p>
    <w:p w14:paraId="3CE98A38" w14:textId="77777777" w:rsidR="00C373EA" w:rsidRPr="008F637F" w:rsidRDefault="00F4172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(4) riječi „</w:t>
      </w:r>
      <w:r w:rsidR="00C373EA" w:rsidRPr="008F637F">
        <w:rPr>
          <w:rFonts w:ascii="Calibri" w:hAnsi="Calibri" w:cs="Calibri"/>
          <w:b/>
          <w:bCs/>
          <w:sz w:val="20"/>
          <w:szCs w:val="20"/>
        </w:rPr>
        <w:t>u zakonom propisanom postupku.“ mijenjaju se i glase:</w:t>
      </w:r>
    </w:p>
    <w:p w14:paraId="6668510C"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„u postupku koji je određen posebnim propisom“</w:t>
      </w:r>
    </w:p>
    <w:p w14:paraId="4AFA16DF" w14:textId="77777777" w:rsidR="00F41721" w:rsidRPr="008F637F" w:rsidRDefault="00F41721" w:rsidP="00F06B8F">
      <w:pPr>
        <w:pStyle w:val="Bezproreda"/>
        <w:spacing w:line="276" w:lineRule="auto"/>
        <w:jc w:val="both"/>
        <w:rPr>
          <w:rFonts w:ascii="Calibri" w:hAnsi="Calibri" w:cs="Calibri"/>
          <w:sz w:val="20"/>
          <w:szCs w:val="20"/>
        </w:rPr>
      </w:pPr>
    </w:p>
    <w:p w14:paraId="774C36DC" w14:textId="77777777" w:rsidR="00C373EA" w:rsidRPr="008F637F" w:rsidRDefault="00C373EA" w:rsidP="00F06B8F">
      <w:pPr>
        <w:numPr>
          <w:ilvl w:val="0"/>
          <w:numId w:val="21"/>
        </w:numPr>
        <w:spacing w:after="0"/>
        <w:jc w:val="center"/>
        <w:rPr>
          <w:rFonts w:ascii="Calibri" w:hAnsi="Calibri" w:cs="Calibri"/>
          <w:sz w:val="20"/>
          <w:szCs w:val="20"/>
        </w:rPr>
      </w:pPr>
    </w:p>
    <w:p w14:paraId="41E18B8F"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članka 90. dodaje se novi članak 90.a koji glasi:</w:t>
      </w:r>
    </w:p>
    <w:p w14:paraId="04B3CDB0"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90.a</w:t>
      </w:r>
    </w:p>
    <w:p w14:paraId="00E67929" w14:textId="77777777" w:rsidR="000F1F8A" w:rsidRPr="008F637F" w:rsidRDefault="00C373EA">
      <w:pPr>
        <w:pStyle w:val="Bezproreda"/>
        <w:numPr>
          <w:ilvl w:val="0"/>
          <w:numId w:val="36"/>
        </w:numPr>
        <w:spacing w:line="276" w:lineRule="auto"/>
        <w:jc w:val="both"/>
        <w:rPr>
          <w:rFonts w:ascii="Calibri" w:hAnsi="Calibri" w:cs="Calibri"/>
          <w:sz w:val="20"/>
          <w:szCs w:val="20"/>
        </w:rPr>
      </w:pPr>
      <w:r w:rsidRPr="008F637F">
        <w:rPr>
          <w:rFonts w:ascii="Calibri" w:hAnsi="Calibri" w:cs="Calibri"/>
          <w:sz w:val="20"/>
          <w:szCs w:val="20"/>
        </w:rPr>
        <w:t>Iznimno od odredbi propisanih u ovom poglavlju, nije dozvoljeno postavljanje instalacija za marikulturu unutar Morinjskog zaljeva i zaljeva Grebaštica obzirom na nedovoljnu izmjenu vodenih masa zbog zatvorenosti akvatorija te utjecaja na krajobraz.</w:t>
      </w:r>
    </w:p>
    <w:p w14:paraId="24C2D16B" w14:textId="77777777" w:rsidR="000F1F8A" w:rsidRPr="008F637F" w:rsidRDefault="00C373EA">
      <w:pPr>
        <w:pStyle w:val="Bezproreda"/>
        <w:numPr>
          <w:ilvl w:val="0"/>
          <w:numId w:val="36"/>
        </w:numPr>
        <w:spacing w:line="276" w:lineRule="auto"/>
        <w:jc w:val="both"/>
        <w:rPr>
          <w:rFonts w:ascii="Calibri" w:hAnsi="Calibri" w:cs="Calibri"/>
          <w:sz w:val="20"/>
          <w:szCs w:val="20"/>
        </w:rPr>
      </w:pPr>
      <w:r w:rsidRPr="008F637F">
        <w:rPr>
          <w:rFonts w:ascii="Calibri" w:hAnsi="Calibri" w:cs="Calibri"/>
          <w:sz w:val="20"/>
          <w:szCs w:val="20"/>
        </w:rPr>
        <w:t>Obzirom na trenutnu opterećnost postojećim instalacijama, nedovoljnu izmjenu vodenih masa te okolišni status i opterećenje područja estuarija rijeke Krke, potrebno je pažljivo evaluirati nove zahtjeve za instalacije uzgajališta školjkaša.</w:t>
      </w:r>
    </w:p>
    <w:p w14:paraId="60E8C033" w14:textId="77777777" w:rsidR="00C373EA" w:rsidRPr="008F637F" w:rsidRDefault="00C373EA">
      <w:pPr>
        <w:pStyle w:val="Bezproreda"/>
        <w:numPr>
          <w:ilvl w:val="0"/>
          <w:numId w:val="36"/>
        </w:numPr>
        <w:spacing w:line="276" w:lineRule="auto"/>
        <w:jc w:val="both"/>
        <w:rPr>
          <w:rFonts w:ascii="Calibri" w:hAnsi="Calibri" w:cs="Calibri"/>
          <w:sz w:val="20"/>
          <w:szCs w:val="20"/>
        </w:rPr>
      </w:pPr>
      <w:r w:rsidRPr="008F637F">
        <w:rPr>
          <w:rFonts w:ascii="Calibri" w:hAnsi="Calibri" w:cs="Calibri"/>
          <w:sz w:val="20"/>
          <w:szCs w:val="20"/>
        </w:rPr>
        <w:t>Omogućuje se razvoj održive marikulture u području dovoljno udaljenom od obale, korištenjem „semi-offshore“ tehnologija.</w:t>
      </w:r>
      <w:r w:rsidR="00AA00E4">
        <w:rPr>
          <w:rFonts w:ascii="Calibri" w:hAnsi="Calibri" w:cs="Calibri"/>
          <w:sz w:val="20"/>
          <w:szCs w:val="20"/>
        </w:rPr>
        <w:t>“</w:t>
      </w:r>
    </w:p>
    <w:p w14:paraId="5C22510F" w14:textId="77777777" w:rsidR="00C373EA" w:rsidRPr="008F637F" w:rsidRDefault="00C373EA" w:rsidP="00F06B8F">
      <w:pPr>
        <w:pStyle w:val="Bezproreda"/>
        <w:spacing w:line="276" w:lineRule="auto"/>
        <w:jc w:val="both"/>
        <w:rPr>
          <w:rFonts w:ascii="Calibri" w:hAnsi="Calibri" w:cs="Calibri"/>
          <w:sz w:val="20"/>
          <w:szCs w:val="20"/>
        </w:rPr>
      </w:pPr>
    </w:p>
    <w:p w14:paraId="2B8C9D98" w14:textId="77777777" w:rsidR="0047287B" w:rsidRPr="008F637F" w:rsidRDefault="0047287B" w:rsidP="0047287B">
      <w:pPr>
        <w:numPr>
          <w:ilvl w:val="0"/>
          <w:numId w:val="21"/>
        </w:numPr>
        <w:spacing w:after="0"/>
        <w:jc w:val="center"/>
        <w:rPr>
          <w:rFonts w:ascii="Calibri" w:hAnsi="Calibri" w:cs="Calibri"/>
          <w:sz w:val="20"/>
          <w:szCs w:val="20"/>
        </w:rPr>
      </w:pPr>
    </w:p>
    <w:p w14:paraId="4C868E55" w14:textId="77777777" w:rsidR="0047287B" w:rsidRPr="008F637F" w:rsidRDefault="0047287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članka 90a., naslov „3.5. Uvjeti smještaja društvenih djelatnosti“ mijenja se i glasi:</w:t>
      </w:r>
    </w:p>
    <w:p w14:paraId="610F42F8" w14:textId="77777777" w:rsidR="0047287B" w:rsidRPr="008F637F" w:rsidRDefault="0047287B" w:rsidP="00F06B8F">
      <w:pPr>
        <w:pStyle w:val="Bezproreda"/>
        <w:spacing w:line="276" w:lineRule="auto"/>
        <w:jc w:val="both"/>
        <w:rPr>
          <w:rFonts w:ascii="Calibri" w:hAnsi="Calibri" w:cs="Calibri"/>
          <w:sz w:val="20"/>
          <w:szCs w:val="20"/>
        </w:rPr>
      </w:pPr>
      <w:r w:rsidRPr="008F637F">
        <w:rPr>
          <w:rFonts w:ascii="Calibri" w:hAnsi="Calibri" w:cs="Calibri"/>
          <w:sz w:val="20"/>
          <w:szCs w:val="20"/>
        </w:rPr>
        <w:t>„4. Uvjeti smještaja društvenih djelatnosti“</w:t>
      </w:r>
    </w:p>
    <w:p w14:paraId="21891A1C" w14:textId="77777777" w:rsidR="0047287B" w:rsidRPr="008F637F" w:rsidRDefault="0047287B" w:rsidP="00F06B8F">
      <w:pPr>
        <w:pStyle w:val="Bezproreda"/>
        <w:spacing w:line="276" w:lineRule="auto"/>
        <w:jc w:val="both"/>
        <w:rPr>
          <w:rFonts w:ascii="Calibri" w:hAnsi="Calibri" w:cs="Calibri"/>
          <w:sz w:val="20"/>
          <w:szCs w:val="20"/>
        </w:rPr>
      </w:pPr>
    </w:p>
    <w:p w14:paraId="23BB5ADF" w14:textId="77777777" w:rsidR="0047287B" w:rsidRPr="008F637F" w:rsidRDefault="0047287B" w:rsidP="00F06B8F">
      <w:pPr>
        <w:pStyle w:val="Bezproreda"/>
        <w:spacing w:line="276" w:lineRule="auto"/>
        <w:jc w:val="both"/>
        <w:rPr>
          <w:rFonts w:ascii="Calibri" w:hAnsi="Calibri" w:cs="Calibri"/>
          <w:sz w:val="20"/>
          <w:szCs w:val="20"/>
        </w:rPr>
      </w:pPr>
    </w:p>
    <w:p w14:paraId="6599E76A" w14:textId="77777777" w:rsidR="00C373EA" w:rsidRPr="008F637F" w:rsidRDefault="00C373EA" w:rsidP="00F06B8F">
      <w:pPr>
        <w:numPr>
          <w:ilvl w:val="0"/>
          <w:numId w:val="21"/>
        </w:numPr>
        <w:spacing w:after="0"/>
        <w:jc w:val="center"/>
        <w:rPr>
          <w:rFonts w:ascii="Calibri" w:hAnsi="Calibri" w:cs="Calibri"/>
          <w:sz w:val="20"/>
          <w:szCs w:val="20"/>
        </w:rPr>
      </w:pPr>
    </w:p>
    <w:p w14:paraId="5C4FB582"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91. stavak (1) mijenja se i glasi:</w:t>
      </w:r>
    </w:p>
    <w:p w14:paraId="78F31A8F" w14:textId="77777777" w:rsidR="00C373EA" w:rsidRPr="008F637F" w:rsidRDefault="000F1F8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„(1) </w:t>
      </w:r>
      <w:r w:rsidR="00C373EA" w:rsidRPr="008F637F">
        <w:rPr>
          <w:rFonts w:ascii="Calibri" w:hAnsi="Calibri" w:cs="Calibri"/>
          <w:sz w:val="20"/>
          <w:szCs w:val="20"/>
        </w:rPr>
        <w:t xml:space="preserve">Sustav društvenih djelatnosti obuhvaća predškolske ustanove, osnovne i srednje škole, visoka učilišta, znanstvene institucije, građevine kulture i sporta, zdravstvene i socijalne ustanove, vjerske građevine te ostale građevine javnog interesa (uprava, pravosuđe, diplomatska predstavništva, udruge građana, političke stranke i dr.). Sukladno predloženom sustavu središnjih naselja i razvojnih središta potrebe za određenim društvenim djelatnostima koje bi određeno naselje trebalo posjedovati ili već posjeduje prikazane su u tablici koja slijedi. </w:t>
      </w:r>
    </w:p>
    <w:p w14:paraId="214ED417" w14:textId="77777777" w:rsidR="00C373EA" w:rsidRPr="008F637F" w:rsidRDefault="00C373EA" w:rsidP="00F06B8F">
      <w:pPr>
        <w:pStyle w:val="Bezproreda"/>
        <w:spacing w:line="276" w:lineRule="auto"/>
        <w:jc w:val="both"/>
        <w:rPr>
          <w:rFonts w:ascii="Calibri" w:hAnsi="Calibri" w:cs="Calibri"/>
          <w:sz w:val="20"/>
          <w:szCs w:val="20"/>
        </w:rPr>
      </w:pPr>
    </w:p>
    <w:tbl>
      <w:tblPr>
        <w:tblpPr w:leftFromText="180" w:rightFromText="180" w:vertAnchor="text" w:horzAnchor="margin" w:tblpY="-36"/>
        <w:tblW w:w="9072" w:type="dxa"/>
        <w:tblLayout w:type="fixed"/>
        <w:tblLook w:val="0000" w:firstRow="0" w:lastRow="0" w:firstColumn="0" w:lastColumn="0" w:noHBand="0" w:noVBand="0"/>
      </w:tblPr>
      <w:tblGrid>
        <w:gridCol w:w="567"/>
        <w:gridCol w:w="709"/>
        <w:gridCol w:w="2977"/>
        <w:gridCol w:w="2410"/>
        <w:gridCol w:w="2409"/>
      </w:tblGrid>
      <w:tr w:rsidR="00C373EA" w:rsidRPr="008F637F" w14:paraId="33A94900" w14:textId="77777777" w:rsidTr="001D49C5">
        <w:trPr>
          <w:trHeight w:val="456"/>
        </w:trPr>
        <w:tc>
          <w:tcPr>
            <w:tcW w:w="1276" w:type="dxa"/>
            <w:gridSpan w:val="2"/>
            <w:tcBorders>
              <w:top w:val="single" w:sz="4" w:space="0" w:color="000000"/>
              <w:left w:val="single" w:sz="4" w:space="0" w:color="000000"/>
              <w:bottom w:val="single" w:sz="4" w:space="0" w:color="000000"/>
            </w:tcBorders>
            <w:shd w:val="clear" w:color="auto" w:fill="D9D9D9"/>
            <w:vAlign w:val="center"/>
          </w:tcPr>
          <w:p w14:paraId="682B3ECF" w14:textId="77777777" w:rsidR="00C373EA" w:rsidRPr="008F637F" w:rsidRDefault="00C373EA" w:rsidP="00F06B8F">
            <w:pPr>
              <w:pStyle w:val="Bezproreda"/>
              <w:spacing w:line="276" w:lineRule="auto"/>
              <w:jc w:val="both"/>
              <w:rPr>
                <w:rFonts w:ascii="Calibri" w:hAnsi="Calibri" w:cs="Calibri"/>
                <w:sz w:val="18"/>
                <w:szCs w:val="18"/>
                <w:lang w:eastAsia="hr-HR"/>
              </w:rPr>
            </w:pPr>
          </w:p>
          <w:p w14:paraId="5E157DD7" w14:textId="77777777" w:rsidR="00C373EA" w:rsidRPr="008F637F" w:rsidRDefault="00C373EA" w:rsidP="00F06B8F">
            <w:pPr>
              <w:pStyle w:val="Bezproreda"/>
              <w:spacing w:line="276" w:lineRule="auto"/>
              <w:jc w:val="both"/>
              <w:rPr>
                <w:rFonts w:ascii="Calibri" w:hAnsi="Calibri" w:cs="Calibri"/>
                <w:iCs/>
                <w:sz w:val="18"/>
                <w:szCs w:val="18"/>
                <w:lang w:eastAsia="hr-HR"/>
              </w:rPr>
            </w:pPr>
            <w:r w:rsidRPr="008F637F">
              <w:rPr>
                <w:rFonts w:ascii="Calibri" w:hAnsi="Calibri" w:cs="Calibri"/>
                <w:sz w:val="18"/>
                <w:szCs w:val="18"/>
                <w:lang w:eastAsia="hr-HR"/>
              </w:rPr>
              <w:t>SUSTAV SREDIŠNJIH NASELJA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9777F" w14:textId="77777777" w:rsidR="00C373EA" w:rsidRPr="008F637F" w:rsidRDefault="00C373EA" w:rsidP="00F06B8F">
            <w:pPr>
              <w:pStyle w:val="Bezproreda"/>
              <w:spacing w:line="276" w:lineRule="auto"/>
              <w:jc w:val="both"/>
              <w:rPr>
                <w:rFonts w:ascii="Calibri" w:hAnsi="Calibri" w:cs="Calibri"/>
                <w:iCs/>
                <w:sz w:val="18"/>
                <w:szCs w:val="18"/>
                <w:lang w:eastAsia="hr-HR"/>
              </w:rPr>
            </w:pPr>
            <w:r w:rsidRPr="008F637F">
              <w:rPr>
                <w:rFonts w:ascii="Calibri" w:hAnsi="Calibri" w:cs="Calibri"/>
                <w:iCs/>
                <w:sz w:val="18"/>
                <w:szCs w:val="18"/>
                <w:lang w:eastAsia="hr-HR"/>
              </w:rPr>
              <w:t>Središte Županije</w:t>
            </w:r>
          </w:p>
        </w:tc>
        <w:tc>
          <w:tcPr>
            <w:tcW w:w="2410" w:type="dxa"/>
            <w:tcBorders>
              <w:top w:val="single" w:sz="4" w:space="0" w:color="000000"/>
              <w:left w:val="single" w:sz="4" w:space="0" w:color="000000"/>
              <w:bottom w:val="single" w:sz="4" w:space="0" w:color="000000"/>
            </w:tcBorders>
            <w:shd w:val="clear" w:color="auto" w:fill="D9D9D9"/>
            <w:vAlign w:val="center"/>
          </w:tcPr>
          <w:p w14:paraId="29BA2D89" w14:textId="77777777" w:rsidR="00C373EA" w:rsidRPr="008F637F" w:rsidRDefault="00C373EA" w:rsidP="00F06B8F">
            <w:pPr>
              <w:pStyle w:val="Bezproreda"/>
              <w:spacing w:line="276" w:lineRule="auto"/>
              <w:jc w:val="both"/>
              <w:rPr>
                <w:rFonts w:ascii="Calibri" w:hAnsi="Calibri" w:cs="Calibri"/>
                <w:iCs/>
                <w:sz w:val="18"/>
                <w:szCs w:val="18"/>
                <w:lang w:eastAsia="hr-HR"/>
              </w:rPr>
            </w:pPr>
            <w:r w:rsidRPr="008F637F">
              <w:rPr>
                <w:rFonts w:ascii="Calibri" w:hAnsi="Calibri" w:cs="Calibri"/>
                <w:iCs/>
                <w:sz w:val="18"/>
                <w:szCs w:val="18"/>
                <w:lang w:eastAsia="hr-HR"/>
              </w:rPr>
              <w:t>Središte Grada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71B7E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iCs/>
                <w:sz w:val="18"/>
                <w:szCs w:val="18"/>
                <w:lang w:eastAsia="hr-HR"/>
              </w:rPr>
              <w:t xml:space="preserve">Manje lokalno središte </w:t>
            </w:r>
          </w:p>
        </w:tc>
      </w:tr>
      <w:tr w:rsidR="00C373EA" w:rsidRPr="008F637F" w14:paraId="216F769E" w14:textId="77777777" w:rsidTr="0045013B">
        <w:trPr>
          <w:trHeight w:val="406"/>
        </w:trPr>
        <w:tc>
          <w:tcPr>
            <w:tcW w:w="1276" w:type="dxa"/>
            <w:gridSpan w:val="2"/>
            <w:tcBorders>
              <w:top w:val="single" w:sz="4" w:space="0" w:color="000000"/>
              <w:left w:val="single" w:sz="4" w:space="0" w:color="000000"/>
              <w:bottom w:val="single" w:sz="4" w:space="0" w:color="000000"/>
            </w:tcBorders>
            <w:shd w:val="clear" w:color="auto" w:fill="auto"/>
            <w:vAlign w:val="center"/>
          </w:tcPr>
          <w:p w14:paraId="0062594C" w14:textId="77777777" w:rsidR="00C373EA" w:rsidRPr="008F637F" w:rsidRDefault="00C373EA" w:rsidP="00F06B8F">
            <w:pPr>
              <w:pStyle w:val="Bezproreda"/>
              <w:spacing w:line="276" w:lineRule="auto"/>
              <w:jc w:val="both"/>
              <w:rPr>
                <w:rFonts w:ascii="Calibri" w:hAnsi="Calibri" w:cs="Calibri"/>
                <w:bCs/>
                <w:iCs/>
                <w:sz w:val="18"/>
                <w:szCs w:val="18"/>
                <w:lang w:eastAsia="hr-HR"/>
              </w:rPr>
            </w:pPr>
            <w:r w:rsidRPr="008F637F">
              <w:rPr>
                <w:rFonts w:ascii="Calibri" w:hAnsi="Calibri" w:cs="Calibri"/>
                <w:bCs/>
                <w:iCs/>
                <w:sz w:val="18"/>
                <w:szCs w:val="18"/>
                <w:lang w:eastAsia="hr-HR"/>
              </w:rPr>
              <w:t>SREDIŠTE</w:t>
            </w:r>
          </w:p>
        </w:tc>
        <w:tc>
          <w:tcPr>
            <w:tcW w:w="2977" w:type="dxa"/>
            <w:tcBorders>
              <w:top w:val="single" w:sz="4" w:space="0" w:color="000000"/>
              <w:left w:val="single" w:sz="4" w:space="0" w:color="000000"/>
              <w:bottom w:val="single" w:sz="4" w:space="0" w:color="000000"/>
              <w:right w:val="single" w:sz="4" w:space="0" w:color="000000"/>
            </w:tcBorders>
            <w:vAlign w:val="center"/>
          </w:tcPr>
          <w:p w14:paraId="58087959" w14:textId="77777777" w:rsidR="00C373EA" w:rsidRPr="008F637F" w:rsidRDefault="00C373EA" w:rsidP="00F06B8F">
            <w:pPr>
              <w:pStyle w:val="Bezproreda"/>
              <w:spacing w:line="276" w:lineRule="auto"/>
              <w:jc w:val="both"/>
              <w:rPr>
                <w:rFonts w:ascii="Calibri" w:hAnsi="Calibri" w:cs="Calibri"/>
                <w:bCs/>
                <w:iCs/>
                <w:sz w:val="18"/>
                <w:szCs w:val="18"/>
                <w:lang w:eastAsia="hr-HR"/>
              </w:rPr>
            </w:pPr>
            <w:r w:rsidRPr="008F637F">
              <w:rPr>
                <w:rFonts w:ascii="Calibri" w:hAnsi="Calibri" w:cs="Calibri"/>
                <w:bCs/>
                <w:iCs/>
                <w:sz w:val="18"/>
                <w:szCs w:val="18"/>
                <w:lang w:eastAsia="hr-HR"/>
              </w:rPr>
              <w:t>ŠIBENIK</w:t>
            </w:r>
          </w:p>
        </w:tc>
        <w:tc>
          <w:tcPr>
            <w:tcW w:w="2410" w:type="dxa"/>
            <w:tcBorders>
              <w:top w:val="single" w:sz="4" w:space="0" w:color="000000"/>
              <w:left w:val="single" w:sz="4" w:space="0" w:color="000000"/>
              <w:bottom w:val="single" w:sz="4" w:space="0" w:color="000000"/>
            </w:tcBorders>
            <w:shd w:val="clear" w:color="auto" w:fill="auto"/>
            <w:vAlign w:val="center"/>
          </w:tcPr>
          <w:p w14:paraId="582422C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bCs/>
                <w:iCs/>
                <w:sz w:val="18"/>
                <w:szCs w:val="18"/>
                <w:lang w:eastAsia="hr-HR"/>
              </w:rPr>
              <w:t>ŠIBENIK</w:t>
            </w:r>
            <w:r w:rsidRPr="008F637F">
              <w:rPr>
                <w:rFonts w:ascii="Calibri" w:hAnsi="Calibri" w:cs="Calibri"/>
                <w:iCs/>
                <w:sz w:val="18"/>
                <w:szCs w:val="18"/>
                <w:lang w:eastAsia="hr-HR"/>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ED2D" w14:textId="77777777" w:rsidR="00C373EA" w:rsidRPr="008F637F" w:rsidRDefault="00C373EA" w:rsidP="00F06B8F">
            <w:pPr>
              <w:pStyle w:val="Bezproreda"/>
              <w:spacing w:line="276" w:lineRule="auto"/>
              <w:jc w:val="both"/>
              <w:rPr>
                <w:rFonts w:ascii="Calibri" w:hAnsi="Calibri" w:cs="Calibri"/>
                <w:iCs/>
                <w:sz w:val="18"/>
                <w:szCs w:val="18"/>
                <w:lang w:eastAsia="hr-HR"/>
              </w:rPr>
            </w:pPr>
            <w:r w:rsidRPr="008F637F">
              <w:rPr>
                <w:rFonts w:ascii="Calibri" w:hAnsi="Calibri" w:cs="Calibri"/>
                <w:sz w:val="18"/>
                <w:szCs w:val="18"/>
                <w:lang w:eastAsia="hr-HR"/>
              </w:rPr>
              <w:t xml:space="preserve">BRODARICA , </w:t>
            </w:r>
            <w:r w:rsidRPr="008F637F">
              <w:rPr>
                <w:rFonts w:ascii="Calibri" w:hAnsi="Calibri" w:cs="Calibri"/>
                <w:iCs/>
                <w:sz w:val="18"/>
                <w:szCs w:val="18"/>
                <w:lang w:eastAsia="hr-HR"/>
              </w:rPr>
              <w:t>DUBRAVA</w:t>
            </w:r>
          </w:p>
          <w:p w14:paraId="0AD5E318" w14:textId="77777777" w:rsidR="00C373EA" w:rsidRPr="008F637F" w:rsidRDefault="00C373EA" w:rsidP="00F06B8F">
            <w:pPr>
              <w:pStyle w:val="Bezproreda"/>
              <w:spacing w:line="276" w:lineRule="auto"/>
              <w:jc w:val="both"/>
              <w:rPr>
                <w:rFonts w:ascii="Calibri" w:hAnsi="Calibri" w:cs="Calibri"/>
                <w:iCs/>
                <w:sz w:val="18"/>
                <w:szCs w:val="18"/>
                <w:lang w:eastAsia="hr-HR"/>
              </w:rPr>
            </w:pPr>
            <w:r w:rsidRPr="008F637F">
              <w:rPr>
                <w:rFonts w:ascii="Calibri" w:hAnsi="Calibri" w:cs="Calibri"/>
                <w:iCs/>
                <w:sz w:val="18"/>
                <w:szCs w:val="18"/>
                <w:lang w:eastAsia="hr-HR"/>
              </w:rPr>
              <w:t>LOZOVAC, PERKOVIĆ</w:t>
            </w:r>
          </w:p>
          <w:p w14:paraId="4A75BA0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iCs/>
                <w:sz w:val="18"/>
                <w:szCs w:val="18"/>
                <w:lang w:eastAsia="hr-HR"/>
              </w:rPr>
              <w:t>VRPOLJE, ZATON</w:t>
            </w:r>
          </w:p>
        </w:tc>
      </w:tr>
      <w:tr w:rsidR="00C373EA" w:rsidRPr="008F637F" w14:paraId="7E9EB07E" w14:textId="77777777" w:rsidTr="0045013B">
        <w:trPr>
          <w:trHeight w:val="6938"/>
        </w:trPr>
        <w:tc>
          <w:tcPr>
            <w:tcW w:w="567" w:type="dxa"/>
            <w:vMerge w:val="restart"/>
            <w:tcBorders>
              <w:top w:val="single" w:sz="4" w:space="0" w:color="000000"/>
              <w:left w:val="single" w:sz="4" w:space="0" w:color="000000"/>
            </w:tcBorders>
            <w:shd w:val="clear" w:color="auto" w:fill="auto"/>
            <w:textDirection w:val="btLr"/>
            <w:vAlign w:val="center"/>
          </w:tcPr>
          <w:p w14:paraId="4C26427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lastRenderedPageBreak/>
              <w:t>RASPORED FUNKCIJA</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2D0E2D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UPRAVA I PRAVOSUĐE</w:t>
            </w:r>
          </w:p>
        </w:tc>
        <w:tc>
          <w:tcPr>
            <w:tcW w:w="2977" w:type="dxa"/>
            <w:tcBorders>
              <w:top w:val="single" w:sz="4" w:space="0" w:color="000000"/>
              <w:left w:val="single" w:sz="4" w:space="0" w:color="000000"/>
              <w:bottom w:val="single" w:sz="4" w:space="0" w:color="000000"/>
              <w:right w:val="single" w:sz="4" w:space="0" w:color="000000"/>
            </w:tcBorders>
            <w:vAlign w:val="center"/>
          </w:tcPr>
          <w:p w14:paraId="529B258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županijska skupština</w:t>
            </w:r>
          </w:p>
          <w:p w14:paraId="24FA7FC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w:t>
            </w:r>
          </w:p>
          <w:p w14:paraId="3905052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upravni odjeli županije</w:t>
            </w:r>
          </w:p>
          <w:p w14:paraId="10A39FC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županijske ustanove</w:t>
            </w:r>
          </w:p>
          <w:p w14:paraId="703583B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(područne jedinice ministarstava)</w:t>
            </w:r>
          </w:p>
          <w:p w14:paraId="500BB97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matični ured</w:t>
            </w:r>
          </w:p>
          <w:p w14:paraId="6CD6A89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županijska služba motrenja i obavješćivanja</w:t>
            </w:r>
          </w:p>
          <w:p w14:paraId="020DFEE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policijska uprava</w:t>
            </w:r>
          </w:p>
          <w:p w14:paraId="6DF87BD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(uključujući specijalnu, prometnu i graničnu policiju)</w:t>
            </w:r>
          </w:p>
          <w:p w14:paraId="70B2FEF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županijske postrojbe</w:t>
            </w:r>
          </w:p>
          <w:p w14:paraId="1DEBDB7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 stožer civilne zaštite</w:t>
            </w:r>
          </w:p>
          <w:p w14:paraId="7C50263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županijske vatrogasne zajednice</w:t>
            </w:r>
          </w:p>
          <w:p w14:paraId="29D6399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profesionalne vatrogasne postrojbe</w:t>
            </w:r>
          </w:p>
          <w:p w14:paraId="1A6B044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županijski područni ured porezne uprave</w:t>
            </w:r>
          </w:p>
          <w:p w14:paraId="1690162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carinarnica</w:t>
            </w:r>
          </w:p>
          <w:p w14:paraId="30AD868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postaja financijske policije</w:t>
            </w:r>
          </w:p>
          <w:p w14:paraId="0C0F4FD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ispostava državne revizije</w:t>
            </w:r>
          </w:p>
          <w:p w14:paraId="4276168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lučka kapetanija</w:t>
            </w:r>
          </w:p>
          <w:p w14:paraId="474A76A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regionalni odjel za zaštitu spom. kulturne i prirodne baštine</w:t>
            </w:r>
          </w:p>
          <w:p w14:paraId="0EB6E76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dopisništvo HINA</w:t>
            </w:r>
          </w:p>
          <w:p w14:paraId="19D8CC4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sinoptičko hidrometeorološka postaja</w:t>
            </w:r>
          </w:p>
          <w:p w14:paraId="2D21F33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županijski sud s okružnim zatvorom</w:t>
            </w:r>
          </w:p>
          <w:p w14:paraId="0A7D92D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trgovački sud</w:t>
            </w:r>
          </w:p>
          <w:p w14:paraId="0E777C4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županijsko državno odvjetništvo</w:t>
            </w:r>
          </w:p>
          <w:p w14:paraId="18E87E4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više odvjetničkih ureda</w:t>
            </w:r>
          </w:p>
          <w:p w14:paraId="2A411747" w14:textId="77777777" w:rsidR="00C373EA" w:rsidRPr="008F637F" w:rsidRDefault="00C373EA" w:rsidP="00F06B8F">
            <w:pPr>
              <w:pStyle w:val="Bezproreda"/>
              <w:spacing w:line="276" w:lineRule="auto"/>
              <w:jc w:val="both"/>
              <w:rPr>
                <w:rFonts w:ascii="Calibri" w:hAnsi="Calibri" w:cs="Calibri"/>
                <w:bCs/>
                <w:iCs/>
                <w:sz w:val="18"/>
                <w:szCs w:val="18"/>
                <w:lang w:eastAsia="hr-HR"/>
              </w:rPr>
            </w:pPr>
            <w:r w:rsidRPr="008F637F">
              <w:rPr>
                <w:rFonts w:ascii="Calibri" w:hAnsi="Calibri" w:cs="Calibri"/>
                <w:sz w:val="18"/>
                <w:szCs w:val="18"/>
                <w:lang w:eastAsia="hr-HR"/>
              </w:rPr>
              <w:t>više javnobilježničkih ureda</w:t>
            </w:r>
          </w:p>
        </w:tc>
        <w:tc>
          <w:tcPr>
            <w:tcW w:w="2410" w:type="dxa"/>
            <w:tcBorders>
              <w:top w:val="single" w:sz="4" w:space="0" w:color="000000"/>
              <w:left w:val="single" w:sz="4" w:space="0" w:color="000000"/>
              <w:bottom w:val="single" w:sz="4" w:space="0" w:color="000000"/>
            </w:tcBorders>
            <w:shd w:val="clear" w:color="auto" w:fill="auto"/>
            <w:vAlign w:val="center"/>
          </w:tcPr>
          <w:p w14:paraId="1E26BC1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gradsko  vijeće</w:t>
            </w:r>
          </w:p>
          <w:p w14:paraId="4F0A61C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gradonačelnik</w:t>
            </w:r>
          </w:p>
          <w:p w14:paraId="5C56A5B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upravni odjeli grada</w:t>
            </w:r>
          </w:p>
          <w:p w14:paraId="0320A98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matični ured</w:t>
            </w:r>
          </w:p>
          <w:p w14:paraId="1713D15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(policijska postaja)</w:t>
            </w:r>
          </w:p>
          <w:p w14:paraId="6E53E7A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gradske postrojbe i stožer civilne zaštite</w:t>
            </w:r>
          </w:p>
          <w:p w14:paraId="23E9EC3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gradska vatrogasna zajednica</w:t>
            </w:r>
          </w:p>
          <w:p w14:paraId="60180D5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(vijeće gradskih četvrti)</w:t>
            </w:r>
          </w:p>
          <w:p w14:paraId="15C58DA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udruga dobrovoljnih vatrogasaca</w:t>
            </w:r>
          </w:p>
          <w:p w14:paraId="56D792C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(ispostava porezne uprave)</w:t>
            </w:r>
          </w:p>
          <w:p w14:paraId="27270A6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(carinske referade)</w:t>
            </w:r>
          </w:p>
          <w:p w14:paraId="1FC7D68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(ured za spomeničku kulturu i prirodu)</w:t>
            </w:r>
          </w:p>
          <w:p w14:paraId="507DFE9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(dopisništvo HINA)</w:t>
            </w:r>
          </w:p>
          <w:p w14:paraId="0C9BCE6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(klimatološko meteorološka</w:t>
            </w:r>
          </w:p>
          <w:p w14:paraId="5049209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postaja)</w:t>
            </w:r>
          </w:p>
          <w:p w14:paraId="2073903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(općinski sud sa zemljišnikom  </w:t>
            </w:r>
          </w:p>
          <w:p w14:paraId="0C70DF5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(prekršajni sud)</w:t>
            </w:r>
          </w:p>
          <w:p w14:paraId="613486A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(općinsko državno odvjetništvo)</w:t>
            </w:r>
          </w:p>
          <w:p w14:paraId="371FDA5D" w14:textId="77777777" w:rsidR="00C373EA" w:rsidRPr="008F637F" w:rsidRDefault="00C373EA" w:rsidP="00F06B8F">
            <w:pPr>
              <w:pStyle w:val="Bezproreda"/>
              <w:spacing w:line="276" w:lineRule="auto"/>
              <w:jc w:val="both"/>
              <w:rPr>
                <w:rFonts w:ascii="Calibri" w:hAnsi="Calibri" w:cs="Calibri"/>
                <w:bCs/>
                <w:iCs/>
                <w:sz w:val="18"/>
                <w:szCs w:val="18"/>
                <w:lang w:eastAsia="hr-HR"/>
              </w:rPr>
            </w:pPr>
            <w:r w:rsidRPr="008F637F">
              <w:rPr>
                <w:rFonts w:ascii="Calibri" w:hAnsi="Calibri" w:cs="Calibri"/>
                <w:sz w:val="18"/>
                <w:szCs w:val="18"/>
                <w:lang w:eastAsia="hr-HR"/>
              </w:rPr>
              <w:t>(odvjetnik)</w:t>
            </w:r>
          </w:p>
          <w:p w14:paraId="5C09061D" w14:textId="77777777" w:rsidR="00C373EA" w:rsidRPr="008F637F" w:rsidRDefault="00C373EA" w:rsidP="00F06B8F">
            <w:pPr>
              <w:pStyle w:val="Bezproreda"/>
              <w:spacing w:line="276" w:lineRule="auto"/>
              <w:jc w:val="both"/>
              <w:rPr>
                <w:rFonts w:ascii="Calibri" w:hAnsi="Calibri" w:cs="Calibri"/>
                <w:bCs/>
                <w:iCs/>
                <w:sz w:val="18"/>
                <w:szCs w:val="18"/>
                <w:lang w:eastAsia="hr-HR"/>
              </w:rPr>
            </w:pPr>
            <w:r w:rsidRPr="008F637F">
              <w:rPr>
                <w:rFonts w:ascii="Calibri" w:hAnsi="Calibri" w:cs="Calibri"/>
                <w:sz w:val="18"/>
                <w:szCs w:val="18"/>
                <w:lang w:eastAsia="hr-HR"/>
              </w:rPr>
              <w:t>(javni bilježnik)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68B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(vijeće mjesnog odbora)</w:t>
            </w:r>
          </w:p>
          <w:p w14:paraId="6589263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(matični ured)</w:t>
            </w:r>
          </w:p>
          <w:p w14:paraId="598B021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udruga dobrovoljnih vatrogasaca</w:t>
            </w:r>
          </w:p>
          <w:p w14:paraId="44DCE3F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(lučka ispostava)</w:t>
            </w:r>
          </w:p>
          <w:p w14:paraId="6922FF0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(kišomjerna meteorološka postaja)</w:t>
            </w:r>
          </w:p>
        </w:tc>
      </w:tr>
      <w:tr w:rsidR="00C373EA" w:rsidRPr="008F637F" w14:paraId="15753491" w14:textId="77777777" w:rsidTr="0045013B">
        <w:trPr>
          <w:cantSplit/>
          <w:trHeight w:val="1793"/>
        </w:trPr>
        <w:tc>
          <w:tcPr>
            <w:tcW w:w="567" w:type="dxa"/>
            <w:vMerge/>
            <w:tcBorders>
              <w:left w:val="single" w:sz="4" w:space="0" w:color="000000"/>
              <w:bottom w:val="single" w:sz="4" w:space="0" w:color="000000"/>
            </w:tcBorders>
            <w:shd w:val="clear" w:color="auto" w:fill="auto"/>
          </w:tcPr>
          <w:p w14:paraId="28E5C2C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116DAFC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ODGOJ I OBRAZOVANJE i ZNANOST</w:t>
            </w:r>
          </w:p>
        </w:tc>
        <w:tc>
          <w:tcPr>
            <w:tcW w:w="2977" w:type="dxa"/>
            <w:tcBorders>
              <w:top w:val="single" w:sz="4" w:space="0" w:color="000000"/>
              <w:left w:val="single" w:sz="4" w:space="0" w:color="000000"/>
              <w:bottom w:val="single" w:sz="4" w:space="0" w:color="000000"/>
              <w:right w:val="single" w:sz="4" w:space="0" w:color="000000"/>
            </w:tcBorders>
          </w:tcPr>
          <w:p w14:paraId="37FC045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Pojedina visoka učilišta veleučilište i sveučilište</w:t>
            </w:r>
          </w:p>
          <w:p w14:paraId="5A400C5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znanstveno-istraživački instituti (centri)</w:t>
            </w:r>
          </w:p>
          <w:p w14:paraId="662589E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županijske ustanove za društvenu brigu o djeci predškolske dobi</w:t>
            </w:r>
          </w:p>
          <w:p w14:paraId="4927E37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(vježbaonica nastavničke ili više učiteljske škole)</w:t>
            </w:r>
          </w:p>
          <w:p w14:paraId="1A4D4A4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srednja umjetnička škola: glazba, ples</w:t>
            </w:r>
          </w:p>
          <w:p w14:paraId="22286D8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više srednjih i strukovnih škola</w:t>
            </w:r>
          </w:p>
          <w:p w14:paraId="03FE89B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srednjoškolsko obrazovanje odraslih</w:t>
            </w:r>
          </w:p>
          <w:p w14:paraId="56F5273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muški i ženski  studentski domovi</w:t>
            </w:r>
          </w:p>
          <w:p w14:paraId="15EF242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studentski centar</w:t>
            </w:r>
          </w:p>
        </w:tc>
        <w:tc>
          <w:tcPr>
            <w:tcW w:w="2410" w:type="dxa"/>
            <w:tcBorders>
              <w:top w:val="single" w:sz="4" w:space="0" w:color="000000"/>
              <w:left w:val="single" w:sz="4" w:space="0" w:color="000000"/>
              <w:bottom w:val="single" w:sz="4" w:space="0" w:color="000000"/>
            </w:tcBorders>
            <w:shd w:val="clear" w:color="auto" w:fill="auto"/>
            <w:vAlign w:val="center"/>
          </w:tcPr>
          <w:p w14:paraId="1249DF1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dječji vrtići</w:t>
            </w:r>
          </w:p>
          <w:p w14:paraId="36FFDAF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(dječje jaslice)</w:t>
            </w:r>
          </w:p>
          <w:p w14:paraId="1080AB6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matične osnovne škole</w:t>
            </w:r>
          </w:p>
          <w:p w14:paraId="333D18B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(osnovna umjetnička škola za glazbu/ples)</w:t>
            </w:r>
          </w:p>
          <w:p w14:paraId="49E9ED16" w14:textId="77777777" w:rsidR="00C373EA" w:rsidRPr="008F637F" w:rsidRDefault="00C373EA" w:rsidP="00F06B8F">
            <w:pPr>
              <w:pStyle w:val="Bezproreda"/>
              <w:spacing w:line="276" w:lineRule="auto"/>
              <w:jc w:val="both"/>
              <w:rPr>
                <w:rFonts w:ascii="Calibri" w:hAnsi="Calibri" w:cs="Calibri"/>
                <w:strike/>
                <w:sz w:val="18"/>
                <w:szCs w:val="18"/>
                <w:lang w:eastAsia="hr-HR"/>
              </w:rPr>
            </w:pPr>
            <w:r w:rsidRPr="008F637F">
              <w:rPr>
                <w:rFonts w:ascii="Calibri" w:hAnsi="Calibri" w:cs="Calibri"/>
                <w:sz w:val="18"/>
                <w:szCs w:val="18"/>
                <w:lang w:eastAsia="hr-HR"/>
              </w:rPr>
              <w:t>(strukovna škola ili odjel srednje škole)</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93F3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(dječji vrtić) </w:t>
            </w:r>
          </w:p>
          <w:p w14:paraId="653AA26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područni razredni odjeli osnovne škole</w:t>
            </w:r>
          </w:p>
        </w:tc>
      </w:tr>
    </w:tbl>
    <w:p w14:paraId="4C6E6EC6" w14:textId="77777777" w:rsidR="000F1F8A" w:rsidRPr="008F637F" w:rsidRDefault="000F1F8A" w:rsidP="00F06B8F">
      <w:pPr>
        <w:pStyle w:val="Bezproreda"/>
        <w:spacing w:line="276" w:lineRule="auto"/>
        <w:jc w:val="both"/>
        <w:rPr>
          <w:rFonts w:ascii="Calibri" w:hAnsi="Calibri" w:cs="Calibri"/>
          <w:bCs/>
          <w:sz w:val="20"/>
          <w:szCs w:val="20"/>
        </w:rPr>
      </w:pPr>
    </w:p>
    <w:p w14:paraId="439C8270" w14:textId="77777777" w:rsidR="00460CE4" w:rsidRPr="008F637F" w:rsidRDefault="00460CE4" w:rsidP="00F06B8F">
      <w:pPr>
        <w:pStyle w:val="Bezproreda"/>
        <w:spacing w:line="276" w:lineRule="auto"/>
        <w:jc w:val="both"/>
        <w:rPr>
          <w:rFonts w:ascii="Calibri" w:hAnsi="Calibri" w:cs="Calibri"/>
          <w:bCs/>
          <w:sz w:val="20"/>
          <w:szCs w:val="20"/>
        </w:rPr>
      </w:pPr>
    </w:p>
    <w:p w14:paraId="6644DABA" w14:textId="77777777" w:rsidR="0039443E" w:rsidRPr="008F637F" w:rsidRDefault="0039443E" w:rsidP="00F06B8F">
      <w:pPr>
        <w:numPr>
          <w:ilvl w:val="0"/>
          <w:numId w:val="21"/>
        </w:numPr>
        <w:spacing w:after="0"/>
        <w:jc w:val="center"/>
        <w:rPr>
          <w:rFonts w:ascii="Calibri" w:hAnsi="Calibri" w:cs="Calibri"/>
          <w:bCs/>
          <w:sz w:val="20"/>
          <w:szCs w:val="20"/>
        </w:rPr>
      </w:pPr>
    </w:p>
    <w:p w14:paraId="7A87FBD1" w14:textId="77777777" w:rsidR="00752CCB" w:rsidRPr="008F637F" w:rsidRDefault="007A2D1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članku 92.,</w:t>
      </w:r>
      <w:r w:rsidR="00752CCB" w:rsidRPr="008F637F">
        <w:rPr>
          <w:rFonts w:ascii="Calibri" w:hAnsi="Calibri" w:cs="Calibri"/>
          <w:b/>
          <w:bCs/>
          <w:sz w:val="20"/>
          <w:szCs w:val="20"/>
        </w:rPr>
        <w:t xml:space="preserve"> u stavku (1) riječ „slijedećih“</w:t>
      </w:r>
      <w:r w:rsidRPr="008F637F">
        <w:rPr>
          <w:rFonts w:ascii="Calibri" w:hAnsi="Calibri" w:cs="Calibri"/>
          <w:b/>
          <w:bCs/>
          <w:sz w:val="20"/>
          <w:szCs w:val="20"/>
        </w:rPr>
        <w:t xml:space="preserve"> </w:t>
      </w:r>
      <w:r w:rsidR="00752CCB" w:rsidRPr="008F637F">
        <w:rPr>
          <w:rFonts w:ascii="Calibri" w:hAnsi="Calibri" w:cs="Calibri"/>
          <w:b/>
          <w:bCs/>
          <w:sz w:val="20"/>
          <w:szCs w:val="20"/>
        </w:rPr>
        <w:t>mijenja se i glasi:</w:t>
      </w:r>
    </w:p>
    <w:p w14:paraId="4DD4707E" w14:textId="77777777" w:rsidR="00752CCB" w:rsidRPr="008F637F" w:rsidRDefault="00752CCB" w:rsidP="00F06B8F">
      <w:pPr>
        <w:pStyle w:val="Bezproreda"/>
        <w:spacing w:line="276" w:lineRule="auto"/>
        <w:jc w:val="both"/>
        <w:rPr>
          <w:rFonts w:ascii="Calibri" w:hAnsi="Calibri" w:cs="Calibri"/>
          <w:sz w:val="20"/>
          <w:szCs w:val="20"/>
        </w:rPr>
      </w:pPr>
      <w:r w:rsidRPr="008F637F">
        <w:rPr>
          <w:rFonts w:ascii="Calibri" w:hAnsi="Calibri" w:cs="Calibri"/>
          <w:sz w:val="20"/>
          <w:szCs w:val="20"/>
        </w:rPr>
        <w:t>„slijedeći“</w:t>
      </w:r>
    </w:p>
    <w:p w14:paraId="69EC7D71" w14:textId="77777777" w:rsidR="00C373EA" w:rsidRPr="008F637F" w:rsidRDefault="00752CC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w:t>
      </w:r>
      <w:r w:rsidR="00C373EA" w:rsidRPr="008F637F">
        <w:rPr>
          <w:rFonts w:ascii="Calibri" w:hAnsi="Calibri" w:cs="Calibri"/>
          <w:b/>
          <w:bCs/>
          <w:sz w:val="20"/>
          <w:szCs w:val="20"/>
        </w:rPr>
        <w:t xml:space="preserve">za stavka (1) dodaje se </w:t>
      </w:r>
      <w:r w:rsidR="00054198" w:rsidRPr="008F637F">
        <w:rPr>
          <w:rFonts w:ascii="Calibri" w:hAnsi="Calibri" w:cs="Calibri"/>
          <w:b/>
          <w:bCs/>
          <w:sz w:val="20"/>
          <w:szCs w:val="20"/>
        </w:rPr>
        <w:t xml:space="preserve">novi </w:t>
      </w:r>
      <w:r w:rsidR="00C373EA" w:rsidRPr="008F637F">
        <w:rPr>
          <w:rFonts w:ascii="Calibri" w:hAnsi="Calibri" w:cs="Calibri"/>
          <w:b/>
          <w:bCs/>
          <w:sz w:val="20"/>
          <w:szCs w:val="20"/>
        </w:rPr>
        <w:t xml:space="preserve">stavak </w:t>
      </w:r>
      <w:r w:rsidR="00696B17" w:rsidRPr="008F637F">
        <w:rPr>
          <w:rFonts w:ascii="Calibri" w:hAnsi="Calibri" w:cs="Calibri"/>
          <w:b/>
          <w:bCs/>
          <w:sz w:val="20"/>
          <w:szCs w:val="20"/>
        </w:rPr>
        <w:t xml:space="preserve">(2) </w:t>
      </w:r>
      <w:r w:rsidR="00C373EA" w:rsidRPr="008F637F">
        <w:rPr>
          <w:rFonts w:ascii="Calibri" w:hAnsi="Calibri" w:cs="Calibri"/>
          <w:b/>
          <w:bCs/>
          <w:sz w:val="20"/>
          <w:szCs w:val="20"/>
        </w:rPr>
        <w:t>koji glasi:</w:t>
      </w:r>
    </w:p>
    <w:p w14:paraId="309558EE"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„(2) Građevine iz članka 91. određuju se i grade sukladno posebnim propisima. U slučaju neusklađenosti ovog Plana sa posebnim propisima po pitanju naziva i vrsta te orijentacijskih normativa koji se primjenjuju kod izgradnje građevina, primjenjuje se posebni propis.“ </w:t>
      </w:r>
    </w:p>
    <w:p w14:paraId="6C81661E" w14:textId="77777777" w:rsidR="00C373EA" w:rsidRPr="008F637F" w:rsidRDefault="00BE1E2E" w:rsidP="00F06B8F">
      <w:pPr>
        <w:pStyle w:val="Bezproreda"/>
        <w:spacing w:line="276" w:lineRule="auto"/>
        <w:jc w:val="both"/>
        <w:rPr>
          <w:rFonts w:ascii="Calibri" w:hAnsi="Calibri" w:cs="Calibri"/>
          <w:b/>
          <w:sz w:val="20"/>
          <w:szCs w:val="20"/>
        </w:rPr>
      </w:pPr>
      <w:r w:rsidRPr="008F637F">
        <w:rPr>
          <w:rFonts w:ascii="Calibri" w:hAnsi="Calibri" w:cs="Calibri"/>
          <w:b/>
          <w:bCs/>
          <w:sz w:val="20"/>
          <w:szCs w:val="20"/>
        </w:rPr>
        <w:t>D</w:t>
      </w:r>
      <w:r w:rsidR="00C373EA" w:rsidRPr="008F637F">
        <w:rPr>
          <w:rFonts w:ascii="Calibri" w:hAnsi="Calibri" w:cs="Calibri"/>
          <w:b/>
          <w:bCs/>
          <w:sz w:val="20"/>
          <w:szCs w:val="20"/>
        </w:rPr>
        <w:t>osadašnji stavak (2) postaje stavak (3).</w:t>
      </w:r>
    </w:p>
    <w:p w14:paraId="3B378DED" w14:textId="77777777" w:rsidR="00C373EA" w:rsidRPr="008F637F" w:rsidRDefault="00C373EA" w:rsidP="00F06B8F">
      <w:pPr>
        <w:pStyle w:val="Bezproreda"/>
        <w:spacing w:line="276" w:lineRule="auto"/>
        <w:jc w:val="both"/>
        <w:rPr>
          <w:rFonts w:ascii="Calibri" w:hAnsi="Calibri" w:cs="Calibri"/>
          <w:bCs/>
          <w:sz w:val="20"/>
          <w:szCs w:val="20"/>
        </w:rPr>
      </w:pPr>
    </w:p>
    <w:p w14:paraId="5D4C8ED8" w14:textId="77777777" w:rsidR="0047287B" w:rsidRPr="008F637F" w:rsidRDefault="0047287B" w:rsidP="0047287B">
      <w:pPr>
        <w:numPr>
          <w:ilvl w:val="0"/>
          <w:numId w:val="21"/>
        </w:numPr>
        <w:spacing w:after="0"/>
        <w:jc w:val="center"/>
        <w:rPr>
          <w:rFonts w:ascii="Calibri" w:hAnsi="Calibri" w:cs="Calibri"/>
          <w:bCs/>
          <w:sz w:val="20"/>
          <w:szCs w:val="20"/>
        </w:rPr>
      </w:pPr>
    </w:p>
    <w:p w14:paraId="5D10D4D3" w14:textId="77777777" w:rsidR="0047287B" w:rsidRPr="008F637F" w:rsidRDefault="0047287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93., u stavku (2) tekst „iznosi najmanje 35 m2 po djetetu, ako je građevina jednoetžana, odnosno najmanje 25 m2 po djetetu, ako je građevina dvoetažna“ mijenja se i glasi:</w:t>
      </w:r>
    </w:p>
    <w:p w14:paraId="69C1931E" w14:textId="77777777" w:rsidR="0047287B" w:rsidRPr="008F637F" w:rsidRDefault="0047287B"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„određuje se sukladno Državnom pedagoškom standardu“</w:t>
      </w:r>
    </w:p>
    <w:p w14:paraId="4235D864" w14:textId="77777777" w:rsidR="0047287B" w:rsidRPr="008F637F" w:rsidRDefault="0047287B" w:rsidP="00F06B8F">
      <w:pPr>
        <w:pStyle w:val="Bezproreda"/>
        <w:spacing w:line="276" w:lineRule="auto"/>
        <w:jc w:val="both"/>
        <w:rPr>
          <w:rFonts w:ascii="Calibri" w:hAnsi="Calibri" w:cs="Calibri"/>
          <w:bCs/>
          <w:sz w:val="20"/>
          <w:szCs w:val="20"/>
        </w:rPr>
      </w:pPr>
    </w:p>
    <w:p w14:paraId="26BB3CC9" w14:textId="77777777" w:rsidR="00C373EA" w:rsidRPr="008F637F" w:rsidRDefault="00C373EA" w:rsidP="00F06B8F">
      <w:pPr>
        <w:numPr>
          <w:ilvl w:val="0"/>
          <w:numId w:val="21"/>
        </w:numPr>
        <w:spacing w:after="0"/>
        <w:jc w:val="center"/>
        <w:rPr>
          <w:rFonts w:ascii="Calibri" w:hAnsi="Calibri" w:cs="Calibri"/>
          <w:bCs/>
          <w:sz w:val="20"/>
          <w:szCs w:val="20"/>
        </w:rPr>
      </w:pPr>
    </w:p>
    <w:p w14:paraId="7817B74B" w14:textId="77777777" w:rsidR="0048610F" w:rsidRPr="008F637F" w:rsidRDefault="00C373EA"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članku 95.</w:t>
      </w:r>
      <w:r w:rsidR="0048610F" w:rsidRPr="008F637F">
        <w:rPr>
          <w:rFonts w:ascii="Calibri" w:hAnsi="Calibri" w:cs="Calibri"/>
          <w:b/>
          <w:bCs/>
          <w:sz w:val="20"/>
          <w:szCs w:val="20"/>
        </w:rPr>
        <w:t>, u stavku (1) zarez iz</w:t>
      </w:r>
      <w:r w:rsidR="0039443E" w:rsidRPr="008F637F">
        <w:rPr>
          <w:rFonts w:ascii="Calibri" w:hAnsi="Calibri" w:cs="Calibri"/>
          <w:b/>
          <w:bCs/>
          <w:sz w:val="20"/>
          <w:szCs w:val="20"/>
        </w:rPr>
        <w:t>a teksta „i slične građevine.“ briše se.</w:t>
      </w:r>
    </w:p>
    <w:p w14:paraId="40DFB501" w14:textId="77777777" w:rsidR="00C373EA" w:rsidRPr="008F637F" w:rsidRDefault="0048610F"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w:t>
      </w:r>
      <w:r w:rsidR="00C373EA" w:rsidRPr="008F637F">
        <w:rPr>
          <w:rFonts w:ascii="Calibri" w:hAnsi="Calibri" w:cs="Calibri"/>
          <w:b/>
          <w:bCs/>
          <w:sz w:val="20"/>
          <w:szCs w:val="20"/>
        </w:rPr>
        <w:t xml:space="preserve"> stavku (2) riječ „preporučenih“ mijenja se i glasi:</w:t>
      </w:r>
    </w:p>
    <w:p w14:paraId="612FAB79"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„propisanih“</w:t>
      </w:r>
    </w:p>
    <w:p w14:paraId="7CD21F10" w14:textId="77777777" w:rsidR="0047287B" w:rsidRPr="008F637F" w:rsidRDefault="0047287B"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stavka (4) dodaju se novi s</w:t>
      </w:r>
      <w:r w:rsidR="00BD1F0F" w:rsidRPr="008F637F">
        <w:rPr>
          <w:rFonts w:ascii="Calibri" w:hAnsi="Calibri" w:cs="Calibri"/>
          <w:b/>
          <w:bCs/>
          <w:sz w:val="20"/>
          <w:szCs w:val="20"/>
        </w:rPr>
        <w:t>e stavci (5), (6) i (7) koji glase:</w:t>
      </w:r>
    </w:p>
    <w:p w14:paraId="23FEAE69" w14:textId="77777777" w:rsidR="00BD1F0F" w:rsidRPr="008F637F" w:rsidRDefault="00BD1F0F" w:rsidP="00BD1F0F">
      <w:pPr>
        <w:pStyle w:val="Bezproreda"/>
        <w:spacing w:line="276" w:lineRule="auto"/>
        <w:jc w:val="both"/>
        <w:rPr>
          <w:rFonts w:ascii="Calibri" w:hAnsi="Calibri" w:cs="Calibri"/>
          <w:sz w:val="20"/>
          <w:szCs w:val="20"/>
        </w:rPr>
      </w:pPr>
      <w:r w:rsidRPr="008F637F">
        <w:rPr>
          <w:rFonts w:ascii="Calibri" w:hAnsi="Calibri" w:cs="Calibri"/>
          <w:sz w:val="20"/>
          <w:szCs w:val="20"/>
        </w:rPr>
        <w:t>„(5) Direktnom provedbom Plana omogućuje se gradnja dječjeg vrtića u području Značajnog krajobraza Gvozdenovo – Kamenar, a prema sljedećim uvjetima smještaja i gradnje:</w:t>
      </w:r>
    </w:p>
    <w:p w14:paraId="7C75C6E3"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omogućuje gradnja samostojeće srednje građevine, na kaskadni način</w:t>
      </w:r>
    </w:p>
    <w:p w14:paraId="4D5BDD03"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minimalna površina građevne čestice iznosi 4000 m</w:t>
      </w:r>
      <w:r w:rsidRPr="008F637F">
        <w:rPr>
          <w:rFonts w:ascii="Calibri" w:hAnsi="Calibri" w:cs="Calibri"/>
          <w:sz w:val="20"/>
          <w:szCs w:val="20"/>
          <w:vertAlign w:val="superscript"/>
        </w:rPr>
        <w:t>2</w:t>
      </w:r>
    </w:p>
    <w:p w14:paraId="583AA151"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maksimalna površina građevne čestice iznosi 9000 m</w:t>
      </w:r>
      <w:r w:rsidRPr="008F637F">
        <w:rPr>
          <w:rFonts w:ascii="Calibri" w:hAnsi="Calibri" w:cs="Calibri"/>
          <w:sz w:val="20"/>
          <w:szCs w:val="20"/>
          <w:vertAlign w:val="superscript"/>
        </w:rPr>
        <w:t>2</w:t>
      </w:r>
    </w:p>
    <w:p w14:paraId="5C4B8979"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najveći dozvoljeni nadzemni koeficijent izgrađenosti iznosi 0,4</w:t>
      </w:r>
    </w:p>
    <w:p w14:paraId="58E5DA1F"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najveći dozvoljeni nadzemni koeficijent iskorištenosti iznosi 1,0</w:t>
      </w:r>
    </w:p>
    <w:p w14:paraId="04EDB813"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dozvoljavaju se najviše četiri nadzemne etaže</w:t>
      </w:r>
    </w:p>
    <w:p w14:paraId="2EBB5817"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omogućuje se gradnja podzemnih etaža</w:t>
      </w:r>
    </w:p>
    <w:p w14:paraId="642F441E"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najveća dozvoljena ukupna visina građevine iznosi 18,0 m</w:t>
      </w:r>
    </w:p>
    <w:p w14:paraId="045523F8"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visina svake pojedine etaže može biti do najviše 5,0 m, pri čemu je potrebno poštivati najveću dozvoljenu ukupnu visinu građevine</w:t>
      </w:r>
    </w:p>
    <w:p w14:paraId="5151983E"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u ukupnu visinu građevine iz podstavka 8. ne uračunava se visina ograde ravnog krova, ukoliko je ista visine do najviše 1,20 m, mjereno od gornjeg ruba završnog sloja ravnog krova do najviše točke ograde</w:t>
      </w:r>
    </w:p>
    <w:p w14:paraId="424A5060"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krov može biti ravni, kosi ili kombinirani. Ukoliko se krov u potpunosti izvodi kao ravni ili se pak dio krova izvodi kao ravni, omogućuje se da isti bude prohodni te se na istom omogućuje uređenje igrališta i zelenih površina. Kosi krov ili dio krova koji se izvodi kao kosi mora biti nagiba do 30°.</w:t>
      </w:r>
    </w:p>
    <w:p w14:paraId="37FA4226"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ograda se može podizati prema ulici i na međi prema susjednim česticama, najveće visine do 2,0 m, od čega čvrsti neprozirni dio ograde može biti visine najviše do 1,0 m. Preostali dio ograde mora biti prozračan, izveden od drveta, pocinčane žice ili drugog materijala sličnih karakteristika ili izvedeno kao zeleni nasad (živica) ili drugo</w:t>
      </w:r>
    </w:p>
    <w:p w14:paraId="16C88C64"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 xml:space="preserve">najveća dozvoljena visina potpornih zidova izvan površine za razvoj tlocrta građevine iznosi do 4,0 m. U slučaju da je potrebno izgraditi potporni zid veće visine, tada je isti potrebno izvesti u terasama, s horizontalnom udaljenošću zidova od najmanje 1,50 m. </w:t>
      </w:r>
    </w:p>
    <w:p w14:paraId="26BE90FA"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najmanja dozvoljena udaljenost od susjedne građevne čestice iznosi polovicu visine etaže, ali ne manje od 2,5 m</w:t>
      </w:r>
    </w:p>
    <w:p w14:paraId="77CC8695"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najmanja dozvoljena udaljenost od regulacijske linije iznosi 5,0 m</w:t>
      </w:r>
    </w:p>
    <w:p w14:paraId="7C53F212"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najmanje 25% građevne čestice mora biti ozelenjeno prirodnim ili uređenim zelenilom</w:t>
      </w:r>
    </w:p>
    <w:p w14:paraId="3B7A84C4"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u uređeno zelenilo iz podstavka 1</w:t>
      </w:r>
      <w:r w:rsidR="009A24E3" w:rsidRPr="008F637F">
        <w:rPr>
          <w:rFonts w:ascii="Calibri" w:hAnsi="Calibri" w:cs="Calibri"/>
          <w:sz w:val="20"/>
          <w:szCs w:val="20"/>
        </w:rPr>
        <w:t>6</w:t>
      </w:r>
      <w:r w:rsidRPr="008F637F">
        <w:rPr>
          <w:rFonts w:ascii="Calibri" w:hAnsi="Calibri" w:cs="Calibri"/>
          <w:sz w:val="20"/>
          <w:szCs w:val="20"/>
        </w:rPr>
        <w:t>. obračunavaju se i zelene površine iznad djelomično ukopane etaže iznad koje je sloj zemlje (50 cm ili više), koji omogućuje uređenje zelenih površina visokim zelenilom</w:t>
      </w:r>
    </w:p>
    <w:p w14:paraId="66442027"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pod prirodnim terenom podrazumijevaju se i procjedne površine građevne čestice, tj. površine koje su obrađene na način da omogućuju upijanje vode, uključujući i popločavnaje elementima postavljenim na način koji omogućuje upijanje vode</w:t>
      </w:r>
    </w:p>
    <w:p w14:paraId="5E9266E9" w14:textId="77777777" w:rsidR="00BD1F0F" w:rsidRPr="008F637F" w:rsidRDefault="00BD1F0F">
      <w:pPr>
        <w:pStyle w:val="Bezproreda"/>
        <w:numPr>
          <w:ilvl w:val="1"/>
          <w:numId w:val="93"/>
        </w:numPr>
        <w:spacing w:line="276" w:lineRule="auto"/>
        <w:jc w:val="both"/>
        <w:rPr>
          <w:rFonts w:ascii="Calibri" w:hAnsi="Calibri" w:cs="Calibri"/>
          <w:sz w:val="20"/>
          <w:szCs w:val="20"/>
        </w:rPr>
      </w:pPr>
      <w:r w:rsidRPr="008F637F">
        <w:rPr>
          <w:rFonts w:ascii="Calibri" w:hAnsi="Calibri" w:cs="Calibri"/>
          <w:sz w:val="20"/>
          <w:szCs w:val="20"/>
        </w:rPr>
        <w:t xml:space="preserve">potreban broj parkirnih mjesta zadovoljava se sukladno normativima propisanim ovim Planom, na vlastitoj građevnoj čestici ili uz prometnicu na javnoj površini, za što je potrebno ishoditi suglasnost nadležnog tijela Grada Šibenika </w:t>
      </w:r>
    </w:p>
    <w:p w14:paraId="3182E451" w14:textId="77777777" w:rsidR="00BD1F0F" w:rsidRPr="008F637F" w:rsidRDefault="00BD1F0F" w:rsidP="00BD1F0F">
      <w:pPr>
        <w:pStyle w:val="Bezproreda"/>
        <w:spacing w:line="276" w:lineRule="auto"/>
        <w:jc w:val="both"/>
        <w:rPr>
          <w:rFonts w:ascii="Calibri" w:hAnsi="Calibri" w:cs="Calibri"/>
          <w:sz w:val="20"/>
          <w:szCs w:val="20"/>
        </w:rPr>
      </w:pPr>
      <w:r w:rsidRPr="008F637F">
        <w:rPr>
          <w:rFonts w:ascii="Calibri" w:hAnsi="Calibri" w:cs="Calibri"/>
          <w:sz w:val="20"/>
          <w:szCs w:val="20"/>
        </w:rPr>
        <w:lastRenderedPageBreak/>
        <w:t>(6) Unutar građevinskog područja naselja Dubrava određena je zona javne i društvene namjene (D), unutar koje je predviđena gradnja doma za starije i nemoćne osobe. Obuhvaća stambeno i radno područje te sve pripadajuće sadržaje i ostale kompatibilne sadržaje (recepcija, knjižnica, zajedničke prostorije, smještajni dio, blagovaonica, kuhinje, bazeni, paviljoni, galerije, otvoreni i zatvoreni prostori za boravak i dr.) sukladno posebnim propisima. Unutar ove zone javne i društvene namjene propisuju se sljedeći uvjeti i načini gradnje:</w:t>
      </w:r>
    </w:p>
    <w:p w14:paraId="057DD1F1"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omogućuje se nova gradnja, sukladno niže propisanim uvjetima</w:t>
      </w:r>
    </w:p>
    <w:p w14:paraId="46EBCE36"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najveći dozvoljeni koeficijent izgrađenosti (kig) iznosi 0,3</w:t>
      </w:r>
    </w:p>
    <w:p w14:paraId="5F52C847"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najveći dozvoljeni koeficijent iskorištenosti (kis) iznosi 0,9</w:t>
      </w:r>
    </w:p>
    <w:p w14:paraId="05DA43C2"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najveći dozvoljeni kig i najveći dozvoljeni kis obračunavaju se na površinu zone</w:t>
      </w:r>
    </w:p>
    <w:p w14:paraId="21661589"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ukupna visina zgrada ne smije iznositi više od 12,0 m</w:t>
      </w:r>
    </w:p>
    <w:p w14:paraId="6454FB1D"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najveća dozvoljena katnost iznosi tri nadzemne etaže</w:t>
      </w:r>
    </w:p>
    <w:p w14:paraId="2B327947"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u ukupnu visinu ne obračunavaju se visine servisnih objekata koje nadmašuju visinu krova zgrade (dizala, strojarnice i sl.)</w:t>
      </w:r>
    </w:p>
    <w:p w14:paraId="4A63684B"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omogućuje se slobodnostojeći način građenja zgrada u više volumena koji mogu biti povezani te činiti jedinstvenu arhitektonsko-funkcionalnu cjelinu</w:t>
      </w:r>
    </w:p>
    <w:p w14:paraId="62A4D45E"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pri oblikovanju zgrada dozvoljava se uporaba modernih materijala</w:t>
      </w:r>
    </w:p>
    <w:p w14:paraId="68741328"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najmanja udaljenost zgrada od susjednih čestica iznosi 3,0 m</w:t>
      </w:r>
    </w:p>
    <w:p w14:paraId="480FCCC8"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minimalno 20% zone mora biti uređeno kao parkovni nasadi i prirodno zelenilo</w:t>
      </w:r>
    </w:p>
    <w:p w14:paraId="212FFA09"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 xml:space="preserve">u dijelu između zone javne i društvene namjene te zone gospodarske I,K namjene potrebno je obvezno formirati tampon zaštitnog zelenila u širini 5 m uz obvezno krajobrazno uređenje </w:t>
      </w:r>
    </w:p>
    <w:p w14:paraId="4897FBE4"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parkiranje vozila mora se rješavati na građevnoj čestici, prema normativima određenim ovim Planom</w:t>
      </w:r>
    </w:p>
    <w:p w14:paraId="09A744C1"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 xml:space="preserve">uvjeti priključka na elektroenergetsku te komunalnu i javnu infrastrukturu ostvaruju se prema posebnim uvjetima nadležnih tijela. </w:t>
      </w:r>
    </w:p>
    <w:p w14:paraId="71055B4E" w14:textId="77777777" w:rsidR="00BD1F0F" w:rsidRPr="008F637F" w:rsidRDefault="00BD1F0F">
      <w:pPr>
        <w:pStyle w:val="Bezproreda"/>
        <w:numPr>
          <w:ilvl w:val="1"/>
          <w:numId w:val="90"/>
        </w:numPr>
        <w:spacing w:line="276" w:lineRule="auto"/>
        <w:jc w:val="both"/>
        <w:rPr>
          <w:rFonts w:ascii="Calibri" w:hAnsi="Calibri" w:cs="Calibri"/>
          <w:sz w:val="20"/>
          <w:szCs w:val="20"/>
        </w:rPr>
      </w:pPr>
      <w:r w:rsidRPr="008F637F">
        <w:rPr>
          <w:rFonts w:ascii="Calibri" w:hAnsi="Calibri" w:cs="Calibri"/>
          <w:sz w:val="20"/>
          <w:szCs w:val="20"/>
        </w:rPr>
        <w:t>potrebna je izrada posebnog projektnog zadatka temeljem odredbi iz ovog stavka, a koji će poslužiti kao osnova za projektiranje.</w:t>
      </w:r>
    </w:p>
    <w:p w14:paraId="758CAC34" w14:textId="77777777" w:rsidR="00BD1F0F" w:rsidRPr="008F637F" w:rsidRDefault="00BD1F0F" w:rsidP="00BD1F0F">
      <w:pPr>
        <w:pStyle w:val="Bezproreda"/>
        <w:spacing w:line="276" w:lineRule="auto"/>
        <w:jc w:val="both"/>
        <w:rPr>
          <w:rFonts w:ascii="Calibri" w:hAnsi="Calibri" w:cs="Calibri"/>
          <w:sz w:val="20"/>
          <w:szCs w:val="20"/>
        </w:rPr>
      </w:pPr>
      <w:r w:rsidRPr="008F637F">
        <w:rPr>
          <w:rFonts w:ascii="Calibri" w:hAnsi="Calibri" w:cs="Calibri"/>
          <w:sz w:val="20"/>
          <w:szCs w:val="20"/>
        </w:rPr>
        <w:t>(7) Unutar građevinskog područja naselja Šibenik, na predjelu Šubićevac, određena je zona javne i društvene namjene (D). Unutar zone nalaze se postojeće građevine: dječji vrtić te bivša vojarna. Omogućuje se rekonstrukcija postojećih te gradnja novih građevina, kao i uređenje vanjskih površina. Detaljniji uvjeti i načini gradnje propisani su GUP-om grada Šibenika.“</w:t>
      </w:r>
    </w:p>
    <w:p w14:paraId="30B7443F" w14:textId="77777777" w:rsidR="00BD1F0F" w:rsidRPr="008F637F" w:rsidRDefault="00BD1F0F" w:rsidP="00BD1F0F">
      <w:pPr>
        <w:pStyle w:val="Bezproreda"/>
        <w:spacing w:line="276" w:lineRule="auto"/>
        <w:jc w:val="both"/>
        <w:rPr>
          <w:rFonts w:ascii="Calibri" w:hAnsi="Calibri" w:cs="Calibri"/>
          <w:sz w:val="20"/>
          <w:szCs w:val="20"/>
        </w:rPr>
      </w:pPr>
    </w:p>
    <w:p w14:paraId="01C1FA62" w14:textId="77777777" w:rsidR="00BD1F0F" w:rsidRPr="008F637F" w:rsidRDefault="00BD1F0F" w:rsidP="00BD1F0F">
      <w:pPr>
        <w:numPr>
          <w:ilvl w:val="0"/>
          <w:numId w:val="21"/>
        </w:numPr>
        <w:spacing w:after="0"/>
        <w:jc w:val="center"/>
        <w:rPr>
          <w:rFonts w:ascii="Calibri" w:hAnsi="Calibri" w:cs="Calibri"/>
          <w:sz w:val="20"/>
          <w:szCs w:val="20"/>
        </w:rPr>
      </w:pPr>
    </w:p>
    <w:p w14:paraId="09AF3EBF" w14:textId="77777777" w:rsidR="00BD1F0F" w:rsidRPr="008F637F" w:rsidRDefault="00BD1F0F" w:rsidP="00BD1F0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Naslov „3.5. Uvjeti smještaja sportsko-rekreacijske namjene“ briše se.</w:t>
      </w:r>
    </w:p>
    <w:p w14:paraId="2306E142" w14:textId="77777777" w:rsidR="00BD1F0F" w:rsidRPr="008F637F" w:rsidRDefault="00BD1F0F" w:rsidP="00BD1F0F">
      <w:pPr>
        <w:pStyle w:val="Bezproreda"/>
        <w:spacing w:line="276" w:lineRule="auto"/>
        <w:jc w:val="both"/>
        <w:rPr>
          <w:rFonts w:ascii="Calibri" w:hAnsi="Calibri" w:cs="Calibri"/>
          <w:b/>
          <w:bCs/>
          <w:sz w:val="20"/>
          <w:szCs w:val="20"/>
        </w:rPr>
      </w:pPr>
    </w:p>
    <w:p w14:paraId="59FC7077" w14:textId="77777777" w:rsidR="00BD1F0F" w:rsidRPr="008F637F" w:rsidRDefault="00BD1F0F" w:rsidP="00BD1F0F">
      <w:pPr>
        <w:numPr>
          <w:ilvl w:val="0"/>
          <w:numId w:val="21"/>
        </w:numPr>
        <w:spacing w:after="0"/>
        <w:jc w:val="center"/>
        <w:rPr>
          <w:rFonts w:ascii="Calibri" w:hAnsi="Calibri" w:cs="Calibri"/>
          <w:b/>
          <w:bCs/>
          <w:sz w:val="20"/>
          <w:szCs w:val="20"/>
        </w:rPr>
      </w:pPr>
    </w:p>
    <w:p w14:paraId="44736B78" w14:textId="77777777" w:rsidR="00BD1F0F" w:rsidRPr="008F637F" w:rsidRDefault="00BD1F0F" w:rsidP="00BD1F0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Članci 97., 98. i 99. brišu se. </w:t>
      </w:r>
    </w:p>
    <w:p w14:paraId="1AEEC1D9" w14:textId="77777777" w:rsidR="00C373EA" w:rsidRPr="008F637F" w:rsidRDefault="00C373EA" w:rsidP="00BD1F0F">
      <w:pPr>
        <w:spacing w:after="0"/>
        <w:rPr>
          <w:rFonts w:ascii="Calibri" w:hAnsi="Calibri" w:cs="Calibri"/>
          <w:b/>
          <w:bCs/>
          <w:sz w:val="20"/>
          <w:szCs w:val="20"/>
        </w:rPr>
      </w:pPr>
    </w:p>
    <w:p w14:paraId="548F60D9" w14:textId="77777777" w:rsidR="00C373EA" w:rsidRPr="008F637F" w:rsidRDefault="00C373EA" w:rsidP="00F06B8F">
      <w:pPr>
        <w:numPr>
          <w:ilvl w:val="0"/>
          <w:numId w:val="21"/>
        </w:numPr>
        <w:spacing w:after="0"/>
        <w:jc w:val="center"/>
        <w:rPr>
          <w:rFonts w:ascii="Calibri" w:hAnsi="Calibri" w:cs="Calibri"/>
          <w:sz w:val="20"/>
          <w:szCs w:val="20"/>
        </w:rPr>
      </w:pPr>
    </w:p>
    <w:p w14:paraId="1B833575"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100., stavak (2) mijenja se i glasi:</w:t>
      </w:r>
    </w:p>
    <w:p w14:paraId="13A68E11" w14:textId="77777777" w:rsidR="00C373EA" w:rsidRPr="008F637F" w:rsidRDefault="00565C27"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„(2) </w:t>
      </w:r>
      <w:r w:rsidR="00C373EA" w:rsidRPr="008F637F">
        <w:rPr>
          <w:rFonts w:ascii="Calibri" w:hAnsi="Calibri" w:cs="Calibri"/>
          <w:sz w:val="20"/>
          <w:szCs w:val="20"/>
        </w:rPr>
        <w:t>Planom su određeni koridori planiranih infrastrukturnih građevina unutar kojih je isključena izgradnja drugih sadržaja osim infrastrukturnih građevina do utvrđivanja točne trase (položaja) infrastrukturne građevine kako slijedi:</w:t>
      </w:r>
    </w:p>
    <w:p w14:paraId="77A4DD5E" w14:textId="77777777" w:rsidR="00C373EA" w:rsidRPr="008F637F" w:rsidRDefault="00C373EA" w:rsidP="00F06B8F">
      <w:pPr>
        <w:pStyle w:val="Bezproreda"/>
        <w:spacing w:line="276" w:lineRule="auto"/>
        <w:jc w:val="both"/>
        <w:rPr>
          <w:rFonts w:ascii="Calibri" w:hAnsi="Calibri" w:cs="Calibri"/>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CellMar>
          <w:left w:w="31" w:type="dxa"/>
          <w:right w:w="31" w:type="dxa"/>
        </w:tblCellMar>
        <w:tblLook w:val="0000" w:firstRow="0" w:lastRow="0" w:firstColumn="0" w:lastColumn="0" w:noHBand="0" w:noVBand="0"/>
      </w:tblPr>
      <w:tblGrid>
        <w:gridCol w:w="1589"/>
        <w:gridCol w:w="1106"/>
        <w:gridCol w:w="1134"/>
        <w:gridCol w:w="1842"/>
        <w:gridCol w:w="13"/>
        <w:gridCol w:w="1336"/>
        <w:gridCol w:w="1915"/>
      </w:tblGrid>
      <w:tr w:rsidR="00C373EA" w:rsidRPr="008F637F" w14:paraId="69F9F8F1" w14:textId="77777777" w:rsidTr="00893CE7">
        <w:trPr>
          <w:cantSplit/>
          <w:trHeight w:val="392"/>
        </w:trPr>
        <w:tc>
          <w:tcPr>
            <w:tcW w:w="1589" w:type="dxa"/>
            <w:tcBorders>
              <w:top w:val="single" w:sz="4" w:space="0" w:color="auto"/>
              <w:left w:val="single" w:sz="4" w:space="0" w:color="auto"/>
              <w:bottom w:val="single" w:sz="4" w:space="0" w:color="auto"/>
              <w:right w:val="single" w:sz="4" w:space="0" w:color="auto"/>
            </w:tcBorders>
            <w:shd w:val="clear" w:color="auto" w:fill="BFBFBF"/>
            <w:vAlign w:val="center"/>
          </w:tcPr>
          <w:p w14:paraId="0ACD4C0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SUSTAV</w:t>
            </w:r>
          </w:p>
        </w:tc>
        <w:tc>
          <w:tcPr>
            <w:tcW w:w="224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0EA32D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PODSUSTAV</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33AC049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GRAĐEVINA</w:t>
            </w:r>
          </w:p>
        </w:tc>
        <w:tc>
          <w:tcPr>
            <w:tcW w:w="1349"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939FDE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KORIDOR (m)</w:t>
            </w:r>
          </w:p>
        </w:tc>
        <w:tc>
          <w:tcPr>
            <w:tcW w:w="1915" w:type="dxa"/>
            <w:tcBorders>
              <w:top w:val="single" w:sz="4" w:space="0" w:color="auto"/>
              <w:left w:val="single" w:sz="4" w:space="0" w:color="auto"/>
              <w:bottom w:val="single" w:sz="4" w:space="0" w:color="auto"/>
              <w:right w:val="single" w:sz="4" w:space="0" w:color="auto"/>
            </w:tcBorders>
            <w:shd w:val="clear" w:color="auto" w:fill="BFBFBF"/>
            <w:vAlign w:val="center"/>
          </w:tcPr>
          <w:p w14:paraId="70CFABA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NAPOMENA</w:t>
            </w:r>
          </w:p>
        </w:tc>
      </w:tr>
      <w:tr w:rsidR="00C373EA" w:rsidRPr="008F637F" w14:paraId="0F806675" w14:textId="77777777" w:rsidTr="0045013B">
        <w:trPr>
          <w:trHeight w:val="200"/>
        </w:trPr>
        <w:tc>
          <w:tcPr>
            <w:tcW w:w="1589" w:type="dxa"/>
            <w:tcBorders>
              <w:top w:val="single" w:sz="4" w:space="0" w:color="auto"/>
              <w:left w:val="single" w:sz="4" w:space="0" w:color="auto"/>
              <w:bottom w:val="single" w:sz="4" w:space="0" w:color="auto"/>
              <w:right w:val="single" w:sz="4" w:space="0" w:color="auto"/>
            </w:tcBorders>
            <w:shd w:val="solid" w:color="FFFFFF" w:fill="auto"/>
            <w:vAlign w:val="center"/>
          </w:tcPr>
          <w:p w14:paraId="35D02160"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tcBorders>
              <w:top w:val="single" w:sz="4" w:space="0" w:color="auto"/>
              <w:left w:val="single" w:sz="4" w:space="0" w:color="auto"/>
              <w:bottom w:val="single" w:sz="4" w:space="0" w:color="auto"/>
              <w:right w:val="single" w:sz="4" w:space="0" w:color="auto"/>
            </w:tcBorders>
            <w:shd w:val="solid" w:color="FFFFFF" w:fill="auto"/>
            <w:vAlign w:val="center"/>
          </w:tcPr>
          <w:p w14:paraId="0C9D21F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vrsta</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14:paraId="032CBC2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kategorija</w:t>
            </w: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663AD93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vrsta</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7AAC03E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Planirana/u istraživanju</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341E7522"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F10E39" w:rsidRPr="008F637F" w14:paraId="0CC575AF" w14:textId="77777777" w:rsidTr="00DC3B52">
        <w:trPr>
          <w:trHeight w:val="200"/>
        </w:trPr>
        <w:tc>
          <w:tcPr>
            <w:tcW w:w="1589" w:type="dxa"/>
            <w:tcBorders>
              <w:top w:val="single" w:sz="4" w:space="0" w:color="auto"/>
              <w:left w:val="single" w:sz="4" w:space="0" w:color="auto"/>
              <w:bottom w:val="nil"/>
              <w:right w:val="single" w:sz="4" w:space="0" w:color="auto"/>
            </w:tcBorders>
            <w:shd w:val="solid" w:color="FFFFFF" w:fill="auto"/>
            <w:vAlign w:val="center"/>
          </w:tcPr>
          <w:p w14:paraId="4BE74675"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PROMET</w:t>
            </w:r>
          </w:p>
        </w:tc>
        <w:tc>
          <w:tcPr>
            <w:tcW w:w="1106" w:type="dxa"/>
            <w:vMerge w:val="restart"/>
            <w:tcBorders>
              <w:top w:val="single" w:sz="4" w:space="0" w:color="auto"/>
              <w:left w:val="single" w:sz="4" w:space="0" w:color="auto"/>
              <w:right w:val="single" w:sz="4" w:space="0" w:color="auto"/>
            </w:tcBorders>
            <w:shd w:val="solid" w:color="FFFFFF" w:fill="auto"/>
            <w:vAlign w:val="center"/>
          </w:tcPr>
          <w:p w14:paraId="0286D9F0"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željeznica</w:t>
            </w:r>
          </w:p>
        </w:tc>
        <w:tc>
          <w:tcPr>
            <w:tcW w:w="1134" w:type="dxa"/>
            <w:vMerge w:val="restart"/>
            <w:tcBorders>
              <w:top w:val="single" w:sz="4" w:space="0" w:color="auto"/>
              <w:left w:val="single" w:sz="4" w:space="0" w:color="auto"/>
              <w:right w:val="single" w:sz="4" w:space="0" w:color="auto"/>
            </w:tcBorders>
            <w:shd w:val="solid" w:color="FFFFFF" w:fill="auto"/>
            <w:vAlign w:val="center"/>
          </w:tcPr>
          <w:p w14:paraId="0A638117"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državna</w:t>
            </w:r>
          </w:p>
        </w:tc>
        <w:tc>
          <w:tcPr>
            <w:tcW w:w="1842" w:type="dxa"/>
            <w:vMerge w:val="restart"/>
            <w:tcBorders>
              <w:top w:val="single" w:sz="4" w:space="0" w:color="auto"/>
              <w:left w:val="single" w:sz="4" w:space="0" w:color="auto"/>
              <w:right w:val="single" w:sz="4" w:space="0" w:color="auto"/>
            </w:tcBorders>
            <w:shd w:val="solid" w:color="FFFFFF" w:fill="auto"/>
            <w:vAlign w:val="center"/>
          </w:tcPr>
          <w:p w14:paraId="265C0BFA"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rPr>
              <w:t>međunarodni promet</w:t>
            </w:r>
          </w:p>
        </w:tc>
        <w:tc>
          <w:tcPr>
            <w:tcW w:w="1349" w:type="dxa"/>
            <w:gridSpan w:val="2"/>
            <w:vMerge w:val="restart"/>
            <w:tcBorders>
              <w:top w:val="single" w:sz="4" w:space="0" w:color="auto"/>
              <w:left w:val="single" w:sz="4" w:space="0" w:color="auto"/>
              <w:right w:val="single" w:sz="4" w:space="0" w:color="auto"/>
            </w:tcBorders>
            <w:shd w:val="solid" w:color="FFFFFF" w:fill="auto"/>
            <w:vAlign w:val="center"/>
          </w:tcPr>
          <w:p w14:paraId="34443E45"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200/400</w:t>
            </w:r>
          </w:p>
        </w:tc>
        <w:tc>
          <w:tcPr>
            <w:tcW w:w="1915" w:type="dxa"/>
            <w:vMerge w:val="restart"/>
            <w:tcBorders>
              <w:top w:val="single" w:sz="4" w:space="0" w:color="auto"/>
              <w:left w:val="single" w:sz="4" w:space="0" w:color="auto"/>
              <w:right w:val="single" w:sz="4" w:space="0" w:color="auto"/>
            </w:tcBorders>
            <w:shd w:val="solid" w:color="FFFFFF" w:fill="auto"/>
            <w:vAlign w:val="center"/>
          </w:tcPr>
          <w:p w14:paraId="39159A19" w14:textId="77777777" w:rsidR="00F10E39" w:rsidRPr="008F637F" w:rsidRDefault="00F10E39"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jedno ili dvokolosječna</w:t>
            </w:r>
          </w:p>
        </w:tc>
      </w:tr>
      <w:tr w:rsidR="00F10E39" w:rsidRPr="008F637F" w14:paraId="009D06FE" w14:textId="77777777" w:rsidTr="00F10E39">
        <w:trPr>
          <w:trHeight w:val="66"/>
        </w:trPr>
        <w:tc>
          <w:tcPr>
            <w:tcW w:w="1589" w:type="dxa"/>
            <w:tcBorders>
              <w:top w:val="nil"/>
              <w:left w:val="single" w:sz="4" w:space="0" w:color="auto"/>
              <w:bottom w:val="nil"/>
              <w:right w:val="single" w:sz="4" w:space="0" w:color="auto"/>
            </w:tcBorders>
            <w:shd w:val="solid" w:color="FFFFFF" w:fill="auto"/>
            <w:vAlign w:val="center"/>
          </w:tcPr>
          <w:p w14:paraId="0E406609" w14:textId="77777777" w:rsidR="00F10E39" w:rsidRPr="008F637F" w:rsidRDefault="00F10E39" w:rsidP="00F06B8F">
            <w:pPr>
              <w:pStyle w:val="Bezproreda"/>
              <w:spacing w:line="276" w:lineRule="auto"/>
              <w:jc w:val="both"/>
              <w:rPr>
                <w:rFonts w:ascii="Calibri" w:hAnsi="Calibri" w:cs="Calibri"/>
                <w:sz w:val="18"/>
                <w:szCs w:val="18"/>
                <w:lang w:eastAsia="hr-HR"/>
              </w:rPr>
            </w:pPr>
          </w:p>
        </w:tc>
        <w:tc>
          <w:tcPr>
            <w:tcW w:w="1106" w:type="dxa"/>
            <w:vMerge/>
            <w:tcBorders>
              <w:left w:val="single" w:sz="4" w:space="0" w:color="auto"/>
              <w:right w:val="single" w:sz="4" w:space="0" w:color="auto"/>
            </w:tcBorders>
            <w:shd w:val="solid" w:color="FFFFFF" w:fill="auto"/>
            <w:vAlign w:val="center"/>
          </w:tcPr>
          <w:p w14:paraId="5797283B" w14:textId="77777777" w:rsidR="00F10E39" w:rsidRPr="008F637F" w:rsidRDefault="00F10E39" w:rsidP="00F06B8F">
            <w:pPr>
              <w:pStyle w:val="Bezproreda"/>
              <w:spacing w:line="276" w:lineRule="auto"/>
              <w:jc w:val="both"/>
              <w:rPr>
                <w:rFonts w:ascii="Calibri" w:hAnsi="Calibri" w:cs="Calibri"/>
                <w:sz w:val="18"/>
                <w:szCs w:val="18"/>
                <w:lang w:eastAsia="hr-HR"/>
              </w:rPr>
            </w:pPr>
          </w:p>
        </w:tc>
        <w:tc>
          <w:tcPr>
            <w:tcW w:w="1134" w:type="dxa"/>
            <w:vMerge/>
            <w:tcBorders>
              <w:left w:val="single" w:sz="4" w:space="0" w:color="auto"/>
              <w:right w:val="single" w:sz="4" w:space="0" w:color="auto"/>
            </w:tcBorders>
            <w:shd w:val="solid" w:color="FFFFFF" w:fill="auto"/>
            <w:vAlign w:val="center"/>
          </w:tcPr>
          <w:p w14:paraId="5CEF4BC7" w14:textId="77777777" w:rsidR="00F10E39" w:rsidRPr="008F637F" w:rsidRDefault="00F10E39" w:rsidP="00F06B8F">
            <w:pPr>
              <w:pStyle w:val="Bezproreda"/>
              <w:spacing w:line="276" w:lineRule="auto"/>
              <w:jc w:val="both"/>
              <w:rPr>
                <w:rFonts w:ascii="Calibri" w:hAnsi="Calibri" w:cs="Calibri"/>
                <w:sz w:val="18"/>
                <w:szCs w:val="18"/>
                <w:lang w:eastAsia="hr-HR"/>
              </w:rPr>
            </w:pPr>
          </w:p>
        </w:tc>
        <w:tc>
          <w:tcPr>
            <w:tcW w:w="1842" w:type="dxa"/>
            <w:vMerge/>
            <w:tcBorders>
              <w:left w:val="single" w:sz="4" w:space="0" w:color="auto"/>
              <w:bottom w:val="single" w:sz="4" w:space="0" w:color="auto"/>
              <w:right w:val="single" w:sz="4" w:space="0" w:color="auto"/>
            </w:tcBorders>
            <w:shd w:val="solid" w:color="FFFFFF" w:fill="auto"/>
            <w:vAlign w:val="center"/>
          </w:tcPr>
          <w:p w14:paraId="633B0428" w14:textId="77777777" w:rsidR="00F10E39" w:rsidRPr="008F637F" w:rsidRDefault="00F10E39" w:rsidP="00F06B8F">
            <w:pPr>
              <w:pStyle w:val="Bezproreda"/>
              <w:spacing w:line="276" w:lineRule="auto"/>
              <w:jc w:val="both"/>
              <w:rPr>
                <w:rFonts w:ascii="Calibri" w:hAnsi="Calibri" w:cs="Calibri"/>
                <w:sz w:val="18"/>
                <w:szCs w:val="18"/>
                <w:lang w:eastAsia="hr-HR"/>
              </w:rPr>
            </w:pPr>
          </w:p>
        </w:tc>
        <w:tc>
          <w:tcPr>
            <w:tcW w:w="1349" w:type="dxa"/>
            <w:gridSpan w:val="2"/>
            <w:vMerge/>
            <w:tcBorders>
              <w:left w:val="single" w:sz="4" w:space="0" w:color="auto"/>
              <w:bottom w:val="single" w:sz="4" w:space="0" w:color="auto"/>
              <w:right w:val="single" w:sz="4" w:space="0" w:color="auto"/>
            </w:tcBorders>
            <w:shd w:val="solid" w:color="FFFFFF" w:fill="auto"/>
            <w:vAlign w:val="center"/>
          </w:tcPr>
          <w:p w14:paraId="6A1B5DD4" w14:textId="77777777" w:rsidR="00F10E39" w:rsidRPr="008F637F" w:rsidRDefault="00F10E39" w:rsidP="00F06B8F">
            <w:pPr>
              <w:pStyle w:val="Bezproreda"/>
              <w:spacing w:line="276" w:lineRule="auto"/>
              <w:jc w:val="both"/>
              <w:rPr>
                <w:rFonts w:ascii="Calibri" w:hAnsi="Calibri" w:cs="Calibri"/>
                <w:sz w:val="18"/>
                <w:szCs w:val="18"/>
                <w:lang w:eastAsia="hr-HR"/>
              </w:rPr>
            </w:pPr>
          </w:p>
        </w:tc>
        <w:tc>
          <w:tcPr>
            <w:tcW w:w="1915" w:type="dxa"/>
            <w:vMerge/>
            <w:tcBorders>
              <w:left w:val="single" w:sz="4" w:space="0" w:color="auto"/>
              <w:bottom w:val="single" w:sz="4" w:space="0" w:color="auto"/>
              <w:right w:val="single" w:sz="4" w:space="0" w:color="auto"/>
            </w:tcBorders>
            <w:shd w:val="solid" w:color="FFFFFF" w:fill="auto"/>
            <w:vAlign w:val="center"/>
          </w:tcPr>
          <w:p w14:paraId="36EB6C0D" w14:textId="77777777" w:rsidR="00F10E39" w:rsidRPr="008F637F" w:rsidRDefault="00F10E39" w:rsidP="00F06B8F">
            <w:pPr>
              <w:pStyle w:val="Bezproreda"/>
              <w:spacing w:line="276" w:lineRule="auto"/>
              <w:jc w:val="both"/>
              <w:rPr>
                <w:rFonts w:ascii="Calibri" w:hAnsi="Calibri" w:cs="Calibri"/>
                <w:sz w:val="18"/>
                <w:szCs w:val="18"/>
                <w:lang w:eastAsia="hr-HR"/>
              </w:rPr>
            </w:pPr>
          </w:p>
        </w:tc>
      </w:tr>
      <w:tr w:rsidR="00C373EA" w:rsidRPr="008F637F" w14:paraId="47446D13" w14:textId="77777777" w:rsidTr="0045013B">
        <w:trPr>
          <w:trHeight w:val="200"/>
        </w:trPr>
        <w:tc>
          <w:tcPr>
            <w:tcW w:w="1589" w:type="dxa"/>
            <w:tcBorders>
              <w:top w:val="nil"/>
              <w:left w:val="single" w:sz="4" w:space="0" w:color="auto"/>
              <w:bottom w:val="nil"/>
              <w:right w:val="single" w:sz="4" w:space="0" w:color="auto"/>
            </w:tcBorders>
            <w:shd w:val="solid" w:color="FFFFFF" w:fill="auto"/>
            <w:vAlign w:val="center"/>
          </w:tcPr>
          <w:p w14:paraId="2321F0B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tcBorders>
              <w:left w:val="single" w:sz="4" w:space="0" w:color="auto"/>
              <w:bottom w:val="single" w:sz="4" w:space="0" w:color="auto"/>
              <w:right w:val="single" w:sz="4" w:space="0" w:color="auto"/>
            </w:tcBorders>
            <w:shd w:val="solid" w:color="FFFFFF" w:fill="auto"/>
            <w:vAlign w:val="center"/>
          </w:tcPr>
          <w:p w14:paraId="681BE63B"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vMerge/>
            <w:tcBorders>
              <w:left w:val="single" w:sz="4" w:space="0" w:color="auto"/>
              <w:bottom w:val="single" w:sz="4" w:space="0" w:color="auto"/>
              <w:right w:val="single" w:sz="4" w:space="0" w:color="auto"/>
            </w:tcBorders>
            <w:shd w:val="solid" w:color="FFFFFF" w:fill="auto"/>
            <w:vAlign w:val="center"/>
          </w:tcPr>
          <w:p w14:paraId="115C5DA9"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1F81CDB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lokalni promet</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51BD136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200</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5D9F6722"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540F8F03" w14:textId="77777777" w:rsidTr="0045013B">
        <w:trPr>
          <w:trHeight w:val="200"/>
        </w:trPr>
        <w:tc>
          <w:tcPr>
            <w:tcW w:w="1589" w:type="dxa"/>
            <w:tcBorders>
              <w:top w:val="nil"/>
              <w:left w:val="single" w:sz="4" w:space="0" w:color="auto"/>
              <w:bottom w:val="nil"/>
              <w:right w:val="single" w:sz="4" w:space="0" w:color="auto"/>
            </w:tcBorders>
            <w:shd w:val="solid" w:color="FFFFFF" w:fill="auto"/>
            <w:vAlign w:val="center"/>
          </w:tcPr>
          <w:p w14:paraId="2719570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val="restart"/>
            <w:tcBorders>
              <w:top w:val="single" w:sz="4" w:space="0" w:color="auto"/>
              <w:left w:val="single" w:sz="4" w:space="0" w:color="auto"/>
              <w:right w:val="single" w:sz="4" w:space="0" w:color="auto"/>
            </w:tcBorders>
            <w:shd w:val="solid" w:color="FFFFFF" w:fill="auto"/>
            <w:vAlign w:val="center"/>
          </w:tcPr>
          <w:p w14:paraId="122D962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ceste</w:t>
            </w:r>
          </w:p>
        </w:tc>
        <w:tc>
          <w:tcPr>
            <w:tcW w:w="1134" w:type="dxa"/>
            <w:vMerge w:val="restart"/>
            <w:tcBorders>
              <w:top w:val="single" w:sz="4" w:space="0" w:color="auto"/>
              <w:left w:val="single" w:sz="4" w:space="0" w:color="auto"/>
              <w:right w:val="single" w:sz="4" w:space="0" w:color="auto"/>
            </w:tcBorders>
            <w:shd w:val="solid" w:color="FFFFFF" w:fill="auto"/>
            <w:vAlign w:val="center"/>
          </w:tcPr>
          <w:p w14:paraId="79E6C08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državna</w:t>
            </w: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247574E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autoceste</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49139F9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200</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10DEF2A6"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9BC6A7E" w14:textId="77777777" w:rsidTr="0045013B">
        <w:trPr>
          <w:trHeight w:val="200"/>
        </w:trPr>
        <w:tc>
          <w:tcPr>
            <w:tcW w:w="1589" w:type="dxa"/>
            <w:tcBorders>
              <w:top w:val="nil"/>
              <w:left w:val="single" w:sz="4" w:space="0" w:color="auto"/>
              <w:bottom w:val="nil"/>
              <w:right w:val="single" w:sz="4" w:space="0" w:color="auto"/>
            </w:tcBorders>
            <w:shd w:val="solid" w:color="FFFFFF" w:fill="auto"/>
            <w:vAlign w:val="center"/>
          </w:tcPr>
          <w:p w14:paraId="73EE5595"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tcBorders>
              <w:left w:val="single" w:sz="4" w:space="0" w:color="auto"/>
              <w:right w:val="single" w:sz="4" w:space="0" w:color="auto"/>
            </w:tcBorders>
            <w:shd w:val="solid" w:color="FFFFFF" w:fill="auto"/>
            <w:vAlign w:val="center"/>
          </w:tcPr>
          <w:p w14:paraId="195619C3"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vMerge/>
            <w:tcBorders>
              <w:left w:val="single" w:sz="4" w:space="0" w:color="auto"/>
              <w:right w:val="single" w:sz="4" w:space="0" w:color="auto"/>
            </w:tcBorders>
            <w:shd w:val="solid" w:color="FFFFFF" w:fill="auto"/>
            <w:vAlign w:val="center"/>
          </w:tcPr>
          <w:p w14:paraId="1726FF3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4E19D5B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brze ceste</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5028CD8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150</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4861C481"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5BD8F501" w14:textId="77777777" w:rsidTr="0045013B">
        <w:trPr>
          <w:trHeight w:val="200"/>
        </w:trPr>
        <w:tc>
          <w:tcPr>
            <w:tcW w:w="1589" w:type="dxa"/>
            <w:tcBorders>
              <w:top w:val="nil"/>
              <w:left w:val="single" w:sz="4" w:space="0" w:color="auto"/>
              <w:bottom w:val="nil"/>
              <w:right w:val="single" w:sz="4" w:space="0" w:color="auto"/>
            </w:tcBorders>
            <w:shd w:val="solid" w:color="FFFFFF" w:fill="auto"/>
            <w:vAlign w:val="center"/>
          </w:tcPr>
          <w:p w14:paraId="7C4E579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tcBorders>
              <w:left w:val="single" w:sz="4" w:space="0" w:color="auto"/>
              <w:right w:val="single" w:sz="4" w:space="0" w:color="auto"/>
            </w:tcBorders>
            <w:shd w:val="solid" w:color="FFFFFF" w:fill="auto"/>
            <w:vAlign w:val="center"/>
          </w:tcPr>
          <w:p w14:paraId="6483F4D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vMerge/>
            <w:tcBorders>
              <w:left w:val="single" w:sz="4" w:space="0" w:color="auto"/>
              <w:bottom w:val="single" w:sz="4" w:space="0" w:color="auto"/>
              <w:right w:val="single" w:sz="4" w:space="0" w:color="auto"/>
            </w:tcBorders>
            <w:shd w:val="solid" w:color="FFFFFF" w:fill="auto"/>
            <w:vAlign w:val="center"/>
          </w:tcPr>
          <w:p w14:paraId="35545E4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00B1ADE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ostale</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3B691DCE" w14:textId="77777777" w:rsidR="00C373EA" w:rsidRPr="008F637F" w:rsidRDefault="00C373EA" w:rsidP="00F06B8F">
            <w:pPr>
              <w:pStyle w:val="Bezproreda"/>
              <w:spacing w:line="276" w:lineRule="auto"/>
              <w:jc w:val="both"/>
              <w:rPr>
                <w:rFonts w:ascii="Calibri" w:hAnsi="Calibri" w:cs="Calibri"/>
                <w:strike/>
                <w:sz w:val="18"/>
                <w:szCs w:val="18"/>
                <w:lang w:eastAsia="hr-HR"/>
              </w:rPr>
            </w:pPr>
            <w:r w:rsidRPr="008F637F">
              <w:rPr>
                <w:rFonts w:ascii="Calibri" w:hAnsi="Calibri" w:cs="Calibri"/>
                <w:sz w:val="18"/>
                <w:szCs w:val="18"/>
                <w:lang w:eastAsia="hr-HR"/>
              </w:rPr>
              <w:t>75</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4AA94C1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14277990" w14:textId="77777777" w:rsidTr="0045013B">
        <w:trPr>
          <w:trHeight w:val="200"/>
        </w:trPr>
        <w:tc>
          <w:tcPr>
            <w:tcW w:w="1589" w:type="dxa"/>
            <w:tcBorders>
              <w:top w:val="nil"/>
              <w:left w:val="single" w:sz="4" w:space="0" w:color="auto"/>
              <w:bottom w:val="single" w:sz="6" w:space="0" w:color="auto"/>
              <w:right w:val="single" w:sz="4" w:space="0" w:color="auto"/>
            </w:tcBorders>
            <w:shd w:val="solid" w:color="FFFFFF" w:fill="auto"/>
            <w:vAlign w:val="center"/>
          </w:tcPr>
          <w:p w14:paraId="2D3C21B9"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tcBorders>
              <w:left w:val="single" w:sz="4" w:space="0" w:color="auto"/>
              <w:bottom w:val="single" w:sz="4" w:space="0" w:color="auto"/>
              <w:right w:val="single" w:sz="4" w:space="0" w:color="auto"/>
            </w:tcBorders>
            <w:shd w:val="solid" w:color="FFFFFF" w:fill="auto"/>
            <w:vAlign w:val="center"/>
          </w:tcPr>
          <w:p w14:paraId="76E6816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14:paraId="04006741" w14:textId="77777777" w:rsidR="00C373EA" w:rsidRPr="008F637F" w:rsidRDefault="002F092F"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w:t>
            </w:r>
            <w:r w:rsidR="00C373EA" w:rsidRPr="008F637F">
              <w:rPr>
                <w:rFonts w:ascii="Calibri" w:hAnsi="Calibri" w:cs="Calibri"/>
                <w:sz w:val="18"/>
                <w:szCs w:val="18"/>
                <w:lang w:eastAsia="hr-HR"/>
              </w:rPr>
              <w:t>lavna gradska</w:t>
            </w:r>
          </w:p>
        </w:tc>
        <w:tc>
          <w:tcPr>
            <w:tcW w:w="1842" w:type="dxa"/>
            <w:tcBorders>
              <w:top w:val="single" w:sz="4" w:space="0" w:color="auto"/>
              <w:left w:val="single" w:sz="4" w:space="0" w:color="auto"/>
              <w:bottom w:val="single" w:sz="4" w:space="0" w:color="auto"/>
              <w:right w:val="single" w:sz="4" w:space="0" w:color="auto"/>
            </w:tcBorders>
            <w:shd w:val="solid" w:color="FFFFFF" w:fill="auto"/>
            <w:vAlign w:val="center"/>
          </w:tcPr>
          <w:p w14:paraId="1E85D9B2" w14:textId="77777777" w:rsidR="00C373EA" w:rsidRPr="008F637F" w:rsidRDefault="002F092F"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w:t>
            </w:r>
            <w:r w:rsidR="00C373EA" w:rsidRPr="008F637F">
              <w:rPr>
                <w:rFonts w:ascii="Calibri" w:hAnsi="Calibri" w:cs="Calibri"/>
                <w:sz w:val="18"/>
                <w:szCs w:val="18"/>
                <w:lang w:eastAsia="hr-HR"/>
              </w:rPr>
              <w:t>lavna gradska</w:t>
            </w:r>
          </w:p>
        </w:tc>
        <w:tc>
          <w:tcPr>
            <w:tcW w:w="134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0FFD342B" w14:textId="77777777" w:rsidR="00C373EA" w:rsidRPr="008F637F" w:rsidRDefault="00C373EA" w:rsidP="00F06B8F">
            <w:pPr>
              <w:pStyle w:val="Bezproreda"/>
              <w:spacing w:line="276" w:lineRule="auto"/>
              <w:jc w:val="both"/>
              <w:rPr>
                <w:rFonts w:ascii="Calibri" w:hAnsi="Calibri" w:cs="Calibri"/>
                <w:strike/>
                <w:sz w:val="18"/>
                <w:szCs w:val="18"/>
                <w:lang w:eastAsia="hr-HR"/>
              </w:rPr>
            </w:pPr>
            <w:r w:rsidRPr="008F637F">
              <w:rPr>
                <w:rFonts w:ascii="Calibri" w:hAnsi="Calibri" w:cs="Calibri"/>
                <w:sz w:val="18"/>
                <w:szCs w:val="18"/>
                <w:lang w:eastAsia="hr-HR"/>
              </w:rPr>
              <w:t>30</w:t>
            </w:r>
          </w:p>
        </w:tc>
        <w:tc>
          <w:tcPr>
            <w:tcW w:w="1915" w:type="dxa"/>
            <w:tcBorders>
              <w:top w:val="single" w:sz="4" w:space="0" w:color="auto"/>
              <w:left w:val="single" w:sz="4" w:space="0" w:color="auto"/>
              <w:bottom w:val="single" w:sz="4" w:space="0" w:color="auto"/>
              <w:right w:val="single" w:sz="4" w:space="0" w:color="auto"/>
            </w:tcBorders>
            <w:shd w:val="solid" w:color="FFFFFF" w:fill="auto"/>
            <w:vAlign w:val="center"/>
          </w:tcPr>
          <w:p w14:paraId="7FC7196D"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9B15C14" w14:textId="77777777" w:rsidTr="0045013B">
        <w:tblPrEx>
          <w:tblCellMar>
            <w:left w:w="30" w:type="dxa"/>
            <w:right w:w="30" w:type="dxa"/>
          </w:tblCellMar>
        </w:tblPrEx>
        <w:trPr>
          <w:trHeight w:val="200"/>
        </w:trPr>
        <w:tc>
          <w:tcPr>
            <w:tcW w:w="1589" w:type="dxa"/>
            <w:tcBorders>
              <w:top w:val="single" w:sz="6" w:space="0" w:color="auto"/>
              <w:left w:val="single" w:sz="6" w:space="0" w:color="auto"/>
              <w:bottom w:val="nil"/>
              <w:right w:val="single" w:sz="6" w:space="0" w:color="auto"/>
            </w:tcBorders>
            <w:shd w:val="solid" w:color="FFFFFF" w:fill="auto"/>
            <w:vAlign w:val="center"/>
          </w:tcPr>
          <w:p w14:paraId="496F52A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TELEKOMUNIK</w:t>
            </w:r>
            <w:r w:rsidR="000722C5" w:rsidRPr="008F637F">
              <w:rPr>
                <w:rFonts w:ascii="Calibri" w:hAnsi="Calibri" w:cs="Calibri"/>
                <w:sz w:val="18"/>
                <w:szCs w:val="18"/>
                <w:lang w:eastAsia="hr-HR"/>
              </w:rPr>
              <w:t>A</w:t>
            </w:r>
            <w:r w:rsidRPr="008F637F">
              <w:rPr>
                <w:rFonts w:ascii="Calibri" w:hAnsi="Calibri" w:cs="Calibri"/>
                <w:sz w:val="18"/>
                <w:szCs w:val="18"/>
                <w:lang w:eastAsia="hr-HR"/>
              </w:rPr>
              <w:t>CIJE</w:t>
            </w:r>
          </w:p>
        </w:tc>
        <w:tc>
          <w:tcPr>
            <w:tcW w:w="1106" w:type="dxa"/>
            <w:vMerge w:val="restart"/>
            <w:tcBorders>
              <w:top w:val="single" w:sz="6" w:space="0" w:color="auto"/>
              <w:left w:val="single" w:sz="6" w:space="0" w:color="auto"/>
              <w:right w:val="single" w:sz="6" w:space="0" w:color="auto"/>
            </w:tcBorders>
            <w:shd w:val="solid" w:color="FFFFFF" w:fill="auto"/>
          </w:tcPr>
          <w:p w14:paraId="4EC33D4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kablovska kanalizacija</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313318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državna</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tcPr>
          <w:p w14:paraId="0260B6C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međunarodna</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534FDD5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w:t>
            </w:r>
          </w:p>
        </w:tc>
        <w:tc>
          <w:tcPr>
            <w:tcW w:w="1915" w:type="dxa"/>
            <w:tcBorders>
              <w:top w:val="single" w:sz="6" w:space="0" w:color="auto"/>
              <w:left w:val="single" w:sz="6" w:space="0" w:color="auto"/>
              <w:bottom w:val="single" w:sz="6" w:space="0" w:color="auto"/>
              <w:right w:val="single" w:sz="6" w:space="0" w:color="auto"/>
            </w:tcBorders>
            <w:shd w:val="solid" w:color="FFFFFF" w:fill="auto"/>
          </w:tcPr>
          <w:p w14:paraId="39EBE4B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uz javne površine i građevine</w:t>
            </w:r>
          </w:p>
        </w:tc>
      </w:tr>
      <w:tr w:rsidR="00C373EA" w:rsidRPr="008F637F" w14:paraId="12339860" w14:textId="77777777" w:rsidTr="0045013B">
        <w:tblPrEx>
          <w:tblCellMar>
            <w:left w:w="30" w:type="dxa"/>
            <w:right w:w="30" w:type="dxa"/>
          </w:tblCellMar>
        </w:tblPrEx>
        <w:trPr>
          <w:trHeight w:val="200"/>
        </w:trPr>
        <w:tc>
          <w:tcPr>
            <w:tcW w:w="1589" w:type="dxa"/>
            <w:tcBorders>
              <w:top w:val="nil"/>
              <w:left w:val="single" w:sz="6" w:space="0" w:color="auto"/>
              <w:bottom w:val="single" w:sz="6" w:space="0" w:color="auto"/>
              <w:right w:val="single" w:sz="6" w:space="0" w:color="auto"/>
            </w:tcBorders>
            <w:shd w:val="solid" w:color="FFFFFF" w:fill="auto"/>
            <w:vAlign w:val="center"/>
          </w:tcPr>
          <w:p w14:paraId="142635D3"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vMerge/>
            <w:tcBorders>
              <w:left w:val="single" w:sz="6" w:space="0" w:color="auto"/>
              <w:bottom w:val="single" w:sz="6" w:space="0" w:color="auto"/>
              <w:right w:val="single" w:sz="6" w:space="0" w:color="auto"/>
            </w:tcBorders>
            <w:shd w:val="solid" w:color="FFFFFF" w:fill="auto"/>
            <w:vAlign w:val="center"/>
          </w:tcPr>
          <w:p w14:paraId="18EB88DE"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EEE5C6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županijska</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95AC3C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magistralna</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6A14F77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41667216"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44F2001"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single" w:sz="6" w:space="0" w:color="auto"/>
              <w:left w:val="single" w:sz="6" w:space="0" w:color="auto"/>
              <w:bottom w:val="nil"/>
              <w:right w:val="single" w:sz="6" w:space="0" w:color="auto"/>
            </w:tcBorders>
            <w:shd w:val="solid" w:color="FFFFFF" w:fill="auto"/>
            <w:vAlign w:val="center"/>
          </w:tcPr>
          <w:p w14:paraId="6069614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VODOOPSKRBA</w:t>
            </w:r>
          </w:p>
        </w:tc>
        <w:tc>
          <w:tcPr>
            <w:tcW w:w="1106" w:type="dxa"/>
            <w:tcBorders>
              <w:top w:val="single" w:sz="6" w:space="0" w:color="auto"/>
              <w:left w:val="single" w:sz="6" w:space="0" w:color="auto"/>
              <w:bottom w:val="nil"/>
              <w:right w:val="single" w:sz="6" w:space="0" w:color="auto"/>
            </w:tcBorders>
            <w:shd w:val="solid" w:color="FFFFFF" w:fill="auto"/>
            <w:vAlign w:val="center"/>
          </w:tcPr>
          <w:p w14:paraId="45C6E3A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vodovodi</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A1829D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državni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C0B56A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magistralni</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2A08549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1CA2958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4B34D924"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nil"/>
              <w:left w:val="single" w:sz="6" w:space="0" w:color="auto"/>
              <w:bottom w:val="nil"/>
              <w:right w:val="single" w:sz="6" w:space="0" w:color="auto"/>
            </w:tcBorders>
            <w:shd w:val="solid" w:color="FFFFFF" w:fill="auto"/>
            <w:vAlign w:val="center"/>
          </w:tcPr>
          <w:p w14:paraId="0A8B968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 ODVODNJA</w:t>
            </w:r>
          </w:p>
        </w:tc>
        <w:tc>
          <w:tcPr>
            <w:tcW w:w="1106" w:type="dxa"/>
            <w:tcBorders>
              <w:top w:val="nil"/>
              <w:left w:val="single" w:sz="6" w:space="0" w:color="auto"/>
              <w:bottom w:val="single" w:sz="6" w:space="0" w:color="auto"/>
              <w:right w:val="single" w:sz="6" w:space="0" w:color="auto"/>
            </w:tcBorders>
            <w:shd w:val="solid" w:color="FFFFFF" w:fill="auto"/>
            <w:vAlign w:val="center"/>
          </w:tcPr>
          <w:p w14:paraId="281AED3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C0C5DC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177927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ostali</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133A7E8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4615BE5D"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7E1E5EC3"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nil"/>
              <w:left w:val="single" w:sz="6" w:space="0" w:color="auto"/>
              <w:bottom w:val="single" w:sz="6" w:space="0" w:color="auto"/>
              <w:right w:val="single" w:sz="6" w:space="0" w:color="auto"/>
            </w:tcBorders>
            <w:shd w:val="solid" w:color="FFFFFF" w:fill="auto"/>
            <w:vAlign w:val="center"/>
          </w:tcPr>
          <w:p w14:paraId="457B0E5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tcBorders>
              <w:top w:val="single" w:sz="6" w:space="0" w:color="auto"/>
              <w:left w:val="single" w:sz="6" w:space="0" w:color="auto"/>
              <w:bottom w:val="single" w:sz="6" w:space="0" w:color="auto"/>
              <w:right w:val="single" w:sz="6" w:space="0" w:color="auto"/>
            </w:tcBorders>
            <w:shd w:val="solid" w:color="FFFFFF" w:fill="auto"/>
            <w:vAlign w:val="center"/>
          </w:tcPr>
          <w:p w14:paraId="1CE3399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kolektori</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426137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županijski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3C6082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kolektor</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6F34DD3F" w14:textId="77777777" w:rsidR="00C373EA" w:rsidRPr="008F637F" w:rsidRDefault="00762E44"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5A18A27C"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945A389"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single" w:sz="6" w:space="0" w:color="auto"/>
              <w:left w:val="single" w:sz="6" w:space="0" w:color="auto"/>
              <w:bottom w:val="nil"/>
              <w:right w:val="single" w:sz="6" w:space="0" w:color="auto"/>
            </w:tcBorders>
            <w:shd w:val="solid" w:color="FFFFFF" w:fill="auto"/>
            <w:vAlign w:val="center"/>
          </w:tcPr>
          <w:p w14:paraId="6E26585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ENERGETIKA</w:t>
            </w:r>
          </w:p>
        </w:tc>
        <w:tc>
          <w:tcPr>
            <w:tcW w:w="1106" w:type="dxa"/>
            <w:tcBorders>
              <w:top w:val="single" w:sz="6" w:space="0" w:color="auto"/>
              <w:left w:val="single" w:sz="6" w:space="0" w:color="auto"/>
              <w:bottom w:val="nil"/>
              <w:right w:val="single" w:sz="6" w:space="0" w:color="auto"/>
            </w:tcBorders>
            <w:shd w:val="solid" w:color="FFFFFF" w:fill="auto"/>
          </w:tcPr>
          <w:p w14:paraId="5019265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naftovod</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E03B0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državni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tcPr>
          <w:p w14:paraId="0846806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međunarodni magistralni</w:t>
            </w:r>
          </w:p>
        </w:tc>
        <w:tc>
          <w:tcPr>
            <w:tcW w:w="1336" w:type="dxa"/>
            <w:tcBorders>
              <w:top w:val="single" w:sz="6" w:space="0" w:color="auto"/>
              <w:left w:val="single" w:sz="6" w:space="0" w:color="auto"/>
              <w:bottom w:val="single" w:sz="6" w:space="0" w:color="auto"/>
              <w:right w:val="single" w:sz="6" w:space="0" w:color="auto"/>
            </w:tcBorders>
            <w:shd w:val="solid" w:color="FFFFFF" w:fill="auto"/>
          </w:tcPr>
          <w:p w14:paraId="13B97E4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100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4E2E8232"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3A87867F"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nil"/>
              <w:left w:val="single" w:sz="6" w:space="0" w:color="auto"/>
              <w:bottom w:val="nil"/>
              <w:right w:val="single" w:sz="6" w:space="0" w:color="auto"/>
            </w:tcBorders>
            <w:shd w:val="solid" w:color="FFFFFF" w:fill="auto"/>
            <w:vAlign w:val="center"/>
          </w:tcPr>
          <w:p w14:paraId="2F9FA3C6"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tcBorders>
              <w:top w:val="nil"/>
              <w:left w:val="single" w:sz="6" w:space="0" w:color="auto"/>
              <w:bottom w:val="nil"/>
              <w:right w:val="single" w:sz="6" w:space="0" w:color="auto"/>
            </w:tcBorders>
            <w:shd w:val="solid" w:color="FFFFFF" w:fill="auto"/>
            <w:vAlign w:val="center"/>
          </w:tcPr>
          <w:p w14:paraId="1A5AB71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52E2D12"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783C4D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magistralni</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1524040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60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21BBBE7D"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8028DF5"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48"/>
        </w:trPr>
        <w:tc>
          <w:tcPr>
            <w:tcW w:w="1589" w:type="dxa"/>
            <w:tcBorders>
              <w:top w:val="nil"/>
              <w:left w:val="single" w:sz="6" w:space="0" w:color="auto"/>
              <w:right w:val="single" w:sz="6" w:space="0" w:color="auto"/>
            </w:tcBorders>
            <w:shd w:val="solid" w:color="FFFFFF" w:fill="auto"/>
            <w:vAlign w:val="center"/>
          </w:tcPr>
          <w:p w14:paraId="7C3F7BBE"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tcBorders>
              <w:top w:val="single" w:sz="6" w:space="0" w:color="auto"/>
              <w:left w:val="single" w:sz="6" w:space="0" w:color="auto"/>
              <w:right w:val="single" w:sz="6" w:space="0" w:color="auto"/>
            </w:tcBorders>
            <w:shd w:val="solid" w:color="FFFFFF" w:fill="auto"/>
            <w:vAlign w:val="center"/>
          </w:tcPr>
          <w:p w14:paraId="2A7B1E6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plinovod</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04A7BA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magistralni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477C4B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tranzitni</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11C34A2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100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0C0146B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(60) projektirani</w:t>
            </w:r>
          </w:p>
        </w:tc>
      </w:tr>
      <w:tr w:rsidR="00C373EA" w:rsidRPr="008F637F" w14:paraId="23748482" w14:textId="77777777" w:rsidTr="0045013B">
        <w:tblPrEx>
          <w:tblBorders>
            <w:top w:val="none" w:sz="0" w:space="0" w:color="auto"/>
            <w:left w:val="none" w:sz="0" w:space="0" w:color="auto"/>
            <w:bottom w:val="none" w:sz="0" w:space="0" w:color="auto"/>
            <w:right w:val="none" w:sz="0" w:space="0" w:color="auto"/>
          </w:tblBorders>
          <w:tblCellMar>
            <w:left w:w="30" w:type="dxa"/>
            <w:right w:w="30" w:type="dxa"/>
          </w:tblCellMar>
        </w:tblPrEx>
        <w:trPr>
          <w:trHeight w:val="200"/>
        </w:trPr>
        <w:tc>
          <w:tcPr>
            <w:tcW w:w="1589" w:type="dxa"/>
            <w:tcBorders>
              <w:top w:val="nil"/>
              <w:left w:val="single" w:sz="6" w:space="0" w:color="auto"/>
              <w:bottom w:val="single" w:sz="4" w:space="0" w:color="auto"/>
              <w:right w:val="single" w:sz="6" w:space="0" w:color="auto"/>
            </w:tcBorders>
            <w:shd w:val="solid" w:color="FFFFFF" w:fill="auto"/>
            <w:vAlign w:val="center"/>
          </w:tcPr>
          <w:p w14:paraId="050CC1AE"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06" w:type="dxa"/>
            <w:tcBorders>
              <w:top w:val="nil"/>
              <w:left w:val="single" w:sz="6" w:space="0" w:color="auto"/>
              <w:bottom w:val="single" w:sz="4" w:space="0" w:color="auto"/>
              <w:right w:val="single" w:sz="6" w:space="0" w:color="auto"/>
            </w:tcBorders>
            <w:shd w:val="solid" w:color="FFFFFF" w:fill="auto"/>
            <w:vAlign w:val="center"/>
          </w:tcPr>
          <w:p w14:paraId="556EE33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A10696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magistralni</w:t>
            </w:r>
          </w:p>
        </w:tc>
        <w:tc>
          <w:tcPr>
            <w:tcW w:w="185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2A7C6B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distribucijski</w:t>
            </w:r>
          </w:p>
        </w:tc>
        <w:tc>
          <w:tcPr>
            <w:tcW w:w="1336" w:type="dxa"/>
            <w:tcBorders>
              <w:top w:val="single" w:sz="6" w:space="0" w:color="auto"/>
              <w:left w:val="single" w:sz="6" w:space="0" w:color="auto"/>
              <w:bottom w:val="single" w:sz="6" w:space="0" w:color="auto"/>
              <w:right w:val="single" w:sz="6" w:space="0" w:color="auto"/>
            </w:tcBorders>
            <w:shd w:val="solid" w:color="FFFFFF" w:fill="auto"/>
            <w:vAlign w:val="center"/>
          </w:tcPr>
          <w:p w14:paraId="797F4CD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60</w:t>
            </w:r>
          </w:p>
        </w:tc>
        <w:tc>
          <w:tcPr>
            <w:tcW w:w="1915" w:type="dxa"/>
            <w:tcBorders>
              <w:top w:val="single" w:sz="6" w:space="0" w:color="auto"/>
              <w:left w:val="single" w:sz="6" w:space="0" w:color="auto"/>
              <w:bottom w:val="single" w:sz="6" w:space="0" w:color="auto"/>
              <w:right w:val="single" w:sz="6" w:space="0" w:color="auto"/>
            </w:tcBorders>
            <w:shd w:val="solid" w:color="FFFFFF" w:fill="auto"/>
            <w:vAlign w:val="center"/>
          </w:tcPr>
          <w:p w14:paraId="23B2F52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(60) projektirani</w:t>
            </w:r>
          </w:p>
        </w:tc>
      </w:tr>
    </w:tbl>
    <w:p w14:paraId="480C3BCE"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 </w:t>
      </w:r>
      <w:r w:rsidR="00E6285B" w:rsidRPr="008F637F">
        <w:rPr>
          <w:rFonts w:ascii="Calibri" w:hAnsi="Calibri" w:cs="Calibri"/>
          <w:bCs/>
          <w:sz w:val="20"/>
          <w:szCs w:val="20"/>
        </w:rPr>
        <w:t>„</w:t>
      </w:r>
    </w:p>
    <w:p w14:paraId="185F19BE" w14:textId="77777777" w:rsidR="00762E44" w:rsidRPr="008F637F" w:rsidRDefault="00762E4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(2) dodaje se novi stavak (2a) koji glasi:</w:t>
      </w:r>
    </w:p>
    <w:p w14:paraId="136B4194" w14:textId="77777777" w:rsidR="00762E44" w:rsidRPr="008F637F" w:rsidRDefault="00762E44"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„(2a) Koridor od 75 m iz stavka (2) ovog članka odnosi se i na planiranu državnu cestu DC435 Šibenik (DC8) – luka TEF te obilaznicu Brodarice.“ </w:t>
      </w:r>
    </w:p>
    <w:p w14:paraId="14BF7D0C" w14:textId="77777777" w:rsidR="005A0BC0" w:rsidRPr="008F637F" w:rsidRDefault="005A0BC0"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(3) riječi „upravitelja plinovoda“ mijenjaju se i glase:</w:t>
      </w:r>
    </w:p>
    <w:p w14:paraId="112CE445" w14:textId="77777777" w:rsidR="005A0BC0" w:rsidRPr="008F637F" w:rsidRDefault="005A0BC0"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„nadležnog tijela“</w:t>
      </w:r>
    </w:p>
    <w:p w14:paraId="023DD34F"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riječi „PPUG Šibenik“ mijenja</w:t>
      </w:r>
      <w:r w:rsidR="005B40EF" w:rsidRPr="008F637F">
        <w:rPr>
          <w:rFonts w:ascii="Calibri" w:hAnsi="Calibri" w:cs="Calibri"/>
          <w:b/>
          <w:sz w:val="20"/>
          <w:szCs w:val="20"/>
        </w:rPr>
        <w:t>ju</w:t>
      </w:r>
      <w:r w:rsidRPr="008F637F">
        <w:rPr>
          <w:rFonts w:ascii="Calibri" w:hAnsi="Calibri" w:cs="Calibri"/>
          <w:b/>
          <w:sz w:val="20"/>
          <w:szCs w:val="20"/>
        </w:rPr>
        <w:t xml:space="preserve"> se i glas</w:t>
      </w:r>
      <w:r w:rsidR="005B40EF" w:rsidRPr="008F637F">
        <w:rPr>
          <w:rFonts w:ascii="Calibri" w:hAnsi="Calibri" w:cs="Calibri"/>
          <w:b/>
          <w:sz w:val="20"/>
          <w:szCs w:val="20"/>
        </w:rPr>
        <w:t>e</w:t>
      </w:r>
      <w:r w:rsidRPr="008F637F">
        <w:rPr>
          <w:rFonts w:ascii="Calibri" w:hAnsi="Calibri" w:cs="Calibri"/>
          <w:b/>
          <w:sz w:val="20"/>
          <w:szCs w:val="20"/>
        </w:rPr>
        <w:t>:</w:t>
      </w:r>
    </w:p>
    <w:p w14:paraId="18E01F92"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„U PPUG-u Šibenik</w:t>
      </w:r>
      <w:r w:rsidR="00552927" w:rsidRPr="008F637F">
        <w:rPr>
          <w:rFonts w:ascii="Calibri" w:hAnsi="Calibri" w:cs="Calibri"/>
          <w:sz w:val="20"/>
          <w:szCs w:val="20"/>
        </w:rPr>
        <w:t>a</w:t>
      </w:r>
      <w:r w:rsidRPr="008F637F">
        <w:rPr>
          <w:rFonts w:ascii="Calibri" w:hAnsi="Calibri" w:cs="Calibri"/>
          <w:sz w:val="20"/>
          <w:szCs w:val="20"/>
        </w:rPr>
        <w:t>“</w:t>
      </w:r>
    </w:p>
    <w:p w14:paraId="6927DB69" w14:textId="77777777" w:rsidR="005A0BC0" w:rsidRPr="008F637F" w:rsidRDefault="0082638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w:t>
      </w:r>
      <w:r w:rsidR="005A0BC0" w:rsidRPr="008F637F">
        <w:rPr>
          <w:rFonts w:ascii="Calibri" w:hAnsi="Calibri" w:cs="Calibri"/>
          <w:b/>
          <w:bCs/>
          <w:sz w:val="20"/>
          <w:szCs w:val="20"/>
        </w:rPr>
        <w:t xml:space="preserve"> podstavku 1. riječ „grada“ mijenja se i glasi:</w:t>
      </w:r>
    </w:p>
    <w:p w14:paraId="391944E7" w14:textId="77777777" w:rsidR="005A0BC0" w:rsidRPr="008F637F" w:rsidRDefault="005A0BC0" w:rsidP="00F06B8F">
      <w:pPr>
        <w:pStyle w:val="Bezproreda"/>
        <w:spacing w:line="276" w:lineRule="auto"/>
        <w:jc w:val="both"/>
        <w:rPr>
          <w:rFonts w:ascii="Calibri" w:hAnsi="Calibri" w:cs="Calibri"/>
          <w:sz w:val="20"/>
          <w:szCs w:val="20"/>
        </w:rPr>
      </w:pPr>
      <w:r w:rsidRPr="008F637F">
        <w:rPr>
          <w:rFonts w:ascii="Calibri" w:hAnsi="Calibri" w:cs="Calibri"/>
          <w:sz w:val="20"/>
          <w:szCs w:val="20"/>
        </w:rPr>
        <w:t>„Grada“</w:t>
      </w:r>
    </w:p>
    <w:p w14:paraId="19753221" w14:textId="77777777" w:rsidR="002A5456" w:rsidRPr="008F637F" w:rsidRDefault="002A545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stavku (5) </w:t>
      </w:r>
      <w:r w:rsidR="004F5857" w:rsidRPr="008F637F">
        <w:rPr>
          <w:rFonts w:ascii="Calibri" w:hAnsi="Calibri" w:cs="Calibri"/>
          <w:b/>
          <w:bCs/>
          <w:sz w:val="20"/>
          <w:szCs w:val="20"/>
        </w:rPr>
        <w:t>riječi „grade se</w:t>
      </w:r>
      <w:r w:rsidR="00AB4EDE">
        <w:rPr>
          <w:rFonts w:ascii="Calibri" w:hAnsi="Calibri" w:cs="Calibri"/>
          <w:b/>
          <w:bCs/>
          <w:sz w:val="20"/>
          <w:szCs w:val="20"/>
        </w:rPr>
        <w:t xml:space="preserve"> i</w:t>
      </w:r>
      <w:r w:rsidR="004F5857" w:rsidRPr="008F637F">
        <w:rPr>
          <w:rFonts w:ascii="Calibri" w:hAnsi="Calibri" w:cs="Calibri"/>
          <w:b/>
          <w:bCs/>
          <w:sz w:val="20"/>
          <w:szCs w:val="20"/>
        </w:rPr>
        <w:t>“ mijenjaju se i glase:</w:t>
      </w:r>
    </w:p>
    <w:p w14:paraId="4010D828" w14:textId="77777777" w:rsidR="004F5857" w:rsidRPr="008F637F" w:rsidRDefault="004F5857" w:rsidP="00F06B8F">
      <w:pPr>
        <w:pStyle w:val="Bezproreda"/>
        <w:spacing w:line="276" w:lineRule="auto"/>
        <w:jc w:val="both"/>
        <w:rPr>
          <w:rFonts w:ascii="Calibri" w:hAnsi="Calibri" w:cs="Calibri"/>
          <w:sz w:val="20"/>
          <w:szCs w:val="20"/>
        </w:rPr>
      </w:pPr>
      <w:r w:rsidRPr="008F637F">
        <w:rPr>
          <w:rFonts w:ascii="Calibri" w:hAnsi="Calibri" w:cs="Calibri"/>
          <w:sz w:val="20"/>
          <w:szCs w:val="20"/>
        </w:rPr>
        <w:t>„planirani su sljedeći sadržaji“</w:t>
      </w:r>
    </w:p>
    <w:p w14:paraId="61414AE6" w14:textId="77777777" w:rsidR="004F5857" w:rsidRPr="008F637F" w:rsidRDefault="00707465"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stavku (6) </w:t>
      </w:r>
      <w:r w:rsidR="004F5857" w:rsidRPr="008F637F">
        <w:rPr>
          <w:rFonts w:ascii="Calibri" w:hAnsi="Calibri" w:cs="Calibri"/>
          <w:b/>
          <w:bCs/>
          <w:sz w:val="20"/>
          <w:szCs w:val="20"/>
        </w:rPr>
        <w:t>riječi „grade se i uređuju“ mijenjaju se i glase:</w:t>
      </w:r>
    </w:p>
    <w:p w14:paraId="20E347A0" w14:textId="77777777" w:rsidR="004F5857" w:rsidRPr="008F637F" w:rsidRDefault="004F5857" w:rsidP="00F06B8F">
      <w:pPr>
        <w:pStyle w:val="Bezproreda"/>
        <w:spacing w:line="276" w:lineRule="auto"/>
        <w:jc w:val="both"/>
        <w:rPr>
          <w:rFonts w:ascii="Calibri" w:hAnsi="Calibri" w:cs="Calibri"/>
          <w:sz w:val="20"/>
          <w:szCs w:val="20"/>
        </w:rPr>
      </w:pPr>
      <w:r w:rsidRPr="008F637F">
        <w:rPr>
          <w:rFonts w:ascii="Calibri" w:hAnsi="Calibri" w:cs="Calibri"/>
          <w:sz w:val="20"/>
          <w:szCs w:val="20"/>
        </w:rPr>
        <w:t>„uređuju se te se planiraju sljedeći sadržaji“</w:t>
      </w:r>
    </w:p>
    <w:p w14:paraId="4A3F9872" w14:textId="77777777" w:rsidR="00707465" w:rsidRPr="008F637F" w:rsidRDefault="004F585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w:t>
      </w:r>
      <w:r w:rsidR="00707465" w:rsidRPr="008F637F">
        <w:rPr>
          <w:rFonts w:ascii="Calibri" w:hAnsi="Calibri" w:cs="Calibri"/>
          <w:b/>
          <w:bCs/>
          <w:sz w:val="20"/>
          <w:szCs w:val="20"/>
        </w:rPr>
        <w:t>za podstavka „- pješačke zone, putovi i sl.;“ dodaje se novi podstavak koji glasi:</w:t>
      </w:r>
    </w:p>
    <w:p w14:paraId="04C826A8" w14:textId="77777777" w:rsidR="00707465" w:rsidRPr="008F637F" w:rsidRDefault="00707465" w:rsidP="00F06B8F">
      <w:pPr>
        <w:pStyle w:val="Bezproreda"/>
        <w:spacing w:line="276" w:lineRule="auto"/>
        <w:jc w:val="both"/>
        <w:rPr>
          <w:rFonts w:ascii="Calibri" w:hAnsi="Calibri" w:cs="Calibri"/>
          <w:sz w:val="20"/>
          <w:szCs w:val="20"/>
        </w:rPr>
      </w:pPr>
      <w:r w:rsidRPr="008F637F">
        <w:rPr>
          <w:rFonts w:ascii="Calibri" w:hAnsi="Calibri" w:cs="Calibri"/>
          <w:sz w:val="20"/>
          <w:szCs w:val="20"/>
        </w:rPr>
        <w:t>„- žičara;“</w:t>
      </w:r>
    </w:p>
    <w:p w14:paraId="0D7FBB53" w14:textId="77777777" w:rsidR="00C373EA" w:rsidRPr="008F637F" w:rsidRDefault="00B52F5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373EA" w:rsidRPr="008F637F">
        <w:rPr>
          <w:rFonts w:ascii="Calibri" w:hAnsi="Calibri" w:cs="Calibri"/>
          <w:b/>
          <w:sz w:val="20"/>
          <w:szCs w:val="20"/>
        </w:rPr>
        <w:t xml:space="preserve">za stavka </w:t>
      </w:r>
      <w:r w:rsidR="00054198" w:rsidRPr="008F637F">
        <w:rPr>
          <w:rFonts w:ascii="Calibri" w:hAnsi="Calibri" w:cs="Calibri"/>
          <w:b/>
          <w:sz w:val="20"/>
          <w:szCs w:val="20"/>
        </w:rPr>
        <w:t>(6)</w:t>
      </w:r>
      <w:r w:rsidR="00C373EA" w:rsidRPr="008F637F">
        <w:rPr>
          <w:rFonts w:ascii="Calibri" w:hAnsi="Calibri" w:cs="Calibri"/>
          <w:b/>
          <w:sz w:val="20"/>
          <w:szCs w:val="20"/>
        </w:rPr>
        <w:t xml:space="preserve"> dodaje se </w:t>
      </w:r>
      <w:r w:rsidR="00054198" w:rsidRPr="008F637F">
        <w:rPr>
          <w:rFonts w:ascii="Calibri" w:hAnsi="Calibri" w:cs="Calibri"/>
          <w:b/>
          <w:sz w:val="20"/>
          <w:szCs w:val="20"/>
        </w:rPr>
        <w:t xml:space="preserve">novi </w:t>
      </w:r>
      <w:r w:rsidR="00C373EA" w:rsidRPr="008F637F">
        <w:rPr>
          <w:rFonts w:ascii="Calibri" w:hAnsi="Calibri" w:cs="Calibri"/>
          <w:b/>
          <w:sz w:val="20"/>
          <w:szCs w:val="20"/>
        </w:rPr>
        <w:t xml:space="preserve">stavak </w:t>
      </w:r>
      <w:r w:rsidR="00054198" w:rsidRPr="008F637F">
        <w:rPr>
          <w:rFonts w:ascii="Calibri" w:hAnsi="Calibri" w:cs="Calibri"/>
          <w:b/>
          <w:sz w:val="20"/>
          <w:szCs w:val="20"/>
        </w:rPr>
        <w:t>(7)</w:t>
      </w:r>
      <w:r w:rsidR="00C373EA" w:rsidRPr="008F637F">
        <w:rPr>
          <w:rFonts w:ascii="Calibri" w:hAnsi="Calibri" w:cs="Calibri"/>
          <w:b/>
          <w:sz w:val="20"/>
          <w:szCs w:val="20"/>
        </w:rPr>
        <w:t xml:space="preserve"> koji glasi:</w:t>
      </w:r>
    </w:p>
    <w:p w14:paraId="78420CC8" w14:textId="77777777" w:rsidR="00C373EA" w:rsidRPr="008F637F" w:rsidRDefault="00E6285B"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„(7) </w:t>
      </w:r>
      <w:r w:rsidR="00C373EA" w:rsidRPr="008F637F">
        <w:rPr>
          <w:rFonts w:ascii="Calibri" w:hAnsi="Calibri" w:cs="Calibri"/>
          <w:sz w:val="20"/>
          <w:szCs w:val="20"/>
        </w:rPr>
        <w:t>Iznimno, obzirom na prilike na terenu, omogućuje se izvođenje elektroenergetske, telekomunikacijske i komunalne infrastrukture (vodoopskrba, odvodnja), na kartografskom prikazu 1. Korištenje i namjena površina, Sustav prometa prikazane unutar površina infrastrukturnih sustava (IS) kao i elektroenergetske, telekomunikacijske i komunalne infrastrukture (vodoopskrba, odvodnja) predviđene izvan predmetnih površina, uz prethodno ishođenu suglasnost vlasnika katastarske čestice odnosno osnovano pravo služnosti.</w:t>
      </w:r>
      <w:r w:rsidRPr="008F637F">
        <w:rPr>
          <w:rFonts w:ascii="Calibri" w:hAnsi="Calibri" w:cs="Calibri"/>
          <w:sz w:val="20"/>
          <w:szCs w:val="20"/>
        </w:rPr>
        <w:t>“</w:t>
      </w:r>
    </w:p>
    <w:p w14:paraId="18F14640" w14:textId="77777777" w:rsidR="00C373EA" w:rsidRPr="008F637F" w:rsidRDefault="005A0BC0"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D</w:t>
      </w:r>
      <w:r w:rsidR="00C373EA" w:rsidRPr="008F637F">
        <w:rPr>
          <w:rFonts w:ascii="Calibri" w:hAnsi="Calibri" w:cs="Calibri"/>
          <w:b/>
          <w:sz w:val="20"/>
          <w:szCs w:val="20"/>
        </w:rPr>
        <w:t>osadašnji stavci 7. do 11. postaju stavci 8. do 12.</w:t>
      </w:r>
    </w:p>
    <w:p w14:paraId="7B20C6CF" w14:textId="77777777" w:rsidR="00762E44" w:rsidRPr="008F637F" w:rsidRDefault="00762E4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(1), iza riječi „lokacijske“ dodaju se sljedeće riječi:</w:t>
      </w:r>
    </w:p>
    <w:p w14:paraId="3377F0EE" w14:textId="77777777" w:rsidR="00762E44" w:rsidRPr="008F637F" w:rsidRDefault="00762E44"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„i građevinske“</w:t>
      </w:r>
    </w:p>
    <w:p w14:paraId="1B62AC83" w14:textId="77777777" w:rsidR="00762E44" w:rsidRPr="008F637F" w:rsidRDefault="00762E44"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riječi „rješenjima</w:t>
      </w:r>
      <w:r w:rsidR="00706747" w:rsidRPr="008F637F">
        <w:rPr>
          <w:rFonts w:ascii="Calibri" w:hAnsi="Calibri" w:cs="Calibri"/>
          <w:b/>
          <w:sz w:val="20"/>
          <w:szCs w:val="20"/>
        </w:rPr>
        <w:t>“ dodaju se sljedeće riječi:</w:t>
      </w:r>
    </w:p>
    <w:p w14:paraId="3380CD18" w14:textId="77777777" w:rsidR="00706747" w:rsidRPr="008F637F" w:rsidRDefault="00706747"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„i projektnom dokumentacijom“</w:t>
      </w:r>
    </w:p>
    <w:p w14:paraId="6F48F1B3" w14:textId="77777777" w:rsidR="00C373EA" w:rsidRPr="008F637F" w:rsidRDefault="00C373EA" w:rsidP="00F06B8F">
      <w:pPr>
        <w:pStyle w:val="Bezproreda"/>
        <w:spacing w:line="276" w:lineRule="auto"/>
        <w:jc w:val="both"/>
        <w:rPr>
          <w:rFonts w:ascii="Calibri" w:hAnsi="Calibri" w:cs="Calibri"/>
          <w:sz w:val="20"/>
          <w:szCs w:val="20"/>
        </w:rPr>
      </w:pPr>
    </w:p>
    <w:p w14:paraId="5C6D5404" w14:textId="77777777" w:rsidR="00C373EA" w:rsidRPr="008F637F" w:rsidRDefault="00C373EA" w:rsidP="00F06B8F">
      <w:pPr>
        <w:numPr>
          <w:ilvl w:val="0"/>
          <w:numId w:val="21"/>
        </w:numPr>
        <w:spacing w:after="0"/>
        <w:jc w:val="center"/>
        <w:rPr>
          <w:rFonts w:ascii="Calibri" w:hAnsi="Calibri" w:cs="Calibri"/>
          <w:sz w:val="20"/>
          <w:szCs w:val="20"/>
        </w:rPr>
      </w:pPr>
    </w:p>
    <w:p w14:paraId="693CFE2F"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101., u stavku (1) riječ „gradskih“ mijenja se i glasi:</w:t>
      </w:r>
    </w:p>
    <w:p w14:paraId="63F03E05"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nerazvrstanih“</w:t>
      </w:r>
    </w:p>
    <w:p w14:paraId="128823B4" w14:textId="77777777" w:rsidR="00460CE4" w:rsidRPr="008F637F" w:rsidRDefault="00460CE4" w:rsidP="00F06B8F">
      <w:pPr>
        <w:pStyle w:val="Bezproreda"/>
        <w:spacing w:line="276" w:lineRule="auto"/>
        <w:jc w:val="both"/>
        <w:rPr>
          <w:rFonts w:ascii="Calibri" w:hAnsi="Calibri" w:cs="Calibri"/>
          <w:sz w:val="20"/>
          <w:szCs w:val="20"/>
        </w:rPr>
      </w:pPr>
    </w:p>
    <w:p w14:paraId="0BCE7AB9" w14:textId="77777777" w:rsidR="00C373EA" w:rsidRPr="008F637F" w:rsidRDefault="00C373EA" w:rsidP="00F06B8F">
      <w:pPr>
        <w:numPr>
          <w:ilvl w:val="0"/>
          <w:numId w:val="21"/>
        </w:numPr>
        <w:spacing w:after="0"/>
        <w:jc w:val="center"/>
        <w:rPr>
          <w:rFonts w:ascii="Calibri" w:hAnsi="Calibri" w:cs="Calibri"/>
          <w:sz w:val="20"/>
          <w:szCs w:val="20"/>
        </w:rPr>
      </w:pPr>
    </w:p>
    <w:p w14:paraId="0B46C5E1"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102. mijenja se i glasi:</w:t>
      </w:r>
    </w:p>
    <w:p w14:paraId="352204D5" w14:textId="77777777" w:rsidR="00565C27"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565C27" w:rsidRPr="008F637F">
        <w:rPr>
          <w:rFonts w:ascii="Calibri" w:hAnsi="Calibri" w:cs="Calibri"/>
          <w:sz w:val="20"/>
          <w:szCs w:val="20"/>
        </w:rPr>
        <w:t>Članak 102.</w:t>
      </w:r>
    </w:p>
    <w:p w14:paraId="75202CC7"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lastRenderedPageBreak/>
        <w:t>P</w:t>
      </w:r>
      <w:r w:rsidR="0073345B" w:rsidRPr="008F637F">
        <w:rPr>
          <w:rFonts w:ascii="Calibri" w:hAnsi="Calibri" w:cs="Calibri"/>
          <w:sz w:val="20"/>
          <w:szCs w:val="20"/>
        </w:rPr>
        <w:t xml:space="preserve">PUG-om je </w:t>
      </w:r>
      <w:r w:rsidRPr="008F637F">
        <w:rPr>
          <w:rFonts w:ascii="Calibri" w:hAnsi="Calibri" w:cs="Calibri"/>
          <w:sz w:val="20"/>
          <w:szCs w:val="20"/>
        </w:rPr>
        <w:t xml:space="preserve"> određena mreža državnih i nerazvrstanih prometnica na području Grada Šibenika sukladno posebnom propisu koji regulira ov</w:t>
      </w:r>
      <w:r w:rsidR="00BF226A" w:rsidRPr="008F637F">
        <w:rPr>
          <w:rFonts w:ascii="Calibri" w:hAnsi="Calibri" w:cs="Calibri"/>
          <w:sz w:val="20"/>
          <w:szCs w:val="20"/>
        </w:rPr>
        <w:t>o područje</w:t>
      </w:r>
      <w:r w:rsidRPr="008F637F">
        <w:rPr>
          <w:rFonts w:ascii="Calibri" w:hAnsi="Calibri" w:cs="Calibri"/>
          <w:sz w:val="20"/>
          <w:szCs w:val="20"/>
        </w:rPr>
        <w:t xml:space="preserve">. Na području obuhvata Plana ovisno o značaju i očekivanom prometnom opterećenju određene su sljedeće prometne površine: </w:t>
      </w:r>
    </w:p>
    <w:p w14:paraId="6E62C07B"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državne ceste: autocesta, državna brza cesta i ostale državne ceste</w:t>
      </w:r>
    </w:p>
    <w:p w14:paraId="5D7F27FE"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nerazvrstane ceste: glavne gradske ceste, važnije gradske ceste i ostale gradske ceste</w:t>
      </w:r>
    </w:p>
    <w:p w14:paraId="722E181B"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ostale prometne površine javne namjene:</w:t>
      </w:r>
    </w:p>
    <w:p w14:paraId="6D5FC608" w14:textId="77777777" w:rsidR="001146B3"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 xml:space="preserve">pristupni putevi </w:t>
      </w:r>
    </w:p>
    <w:p w14:paraId="0E3D156C" w14:textId="77777777" w:rsidR="001146B3"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biciklističke</w:t>
      </w:r>
      <w:r w:rsidR="004B1320" w:rsidRPr="008F637F">
        <w:rPr>
          <w:rFonts w:ascii="Calibri" w:hAnsi="Calibri" w:cs="Calibri"/>
          <w:sz w:val="20"/>
          <w:szCs w:val="20"/>
        </w:rPr>
        <w:t xml:space="preserve"> </w:t>
      </w:r>
      <w:r w:rsidRPr="008F637F">
        <w:rPr>
          <w:rFonts w:ascii="Calibri" w:hAnsi="Calibri" w:cs="Calibri"/>
          <w:sz w:val="20"/>
          <w:szCs w:val="20"/>
        </w:rPr>
        <w:t>prometnice</w:t>
      </w:r>
    </w:p>
    <w:p w14:paraId="586B9518" w14:textId="77777777" w:rsidR="00C373EA"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 xml:space="preserve">pješačke površine. </w:t>
      </w:r>
    </w:p>
    <w:p w14:paraId="324390C9"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a. Autoceste</w:t>
      </w:r>
    </w:p>
    <w:p w14:paraId="65164B67"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području Grada izgrađena je u punom profilu dionica autoceste A1. Obzirom na značaj i budući razvoj zone Podi planirano je novo čvorište, odnosno izgradnja priključka gospodarske zone Podi na A1.</w:t>
      </w:r>
    </w:p>
    <w:p w14:paraId="2357AD33"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Zaštitni pojas autoceste, koji se mjeri od vanjskog ruba zemljišnog pojasa autoceste, iznosi minimalno 40m sa svake strane. Unutar zaštitnog pojasa nije dozvoljeno planiranje nikakvih objekata visokogradnje (poslovnih, stambenih i drugih građevina). U zaštitnom pojasu autoceste mogu se planirati zaštitne zelene površine, locirati i izgraditi objekti niskogradnje (prometnice, pješačke staze i biciklističke prometnice,  pristupi i parkirališta), te komunalna infrastrukturna mreža (telekomunikacije, elektroenergetska mreža i javna rasvjeta, plinoopskrba, vodoopskrba i odvodnja otpadnih voda, kanalizacija), a minimalna udaljenost istih od vanjskog ruba zemljišnog pojasa definira se ovisno o vrsti i namjeni niskogradnje.</w:t>
      </w:r>
    </w:p>
    <w:p w14:paraId="759C3DE3"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Za svaki zahvat u prostoru od strane pravnih ili fizičkih osoba, a koji su planirani unutar zaštitnog pojasa autoceste ili na cestovnom zemljištu (polaganje TK kabela, priključak na TS, plinovod, prometnice, svjetla javne rasvjete i drugi komunalni infrastrukturni priključci), potrebno je sukladno posebnim propisima koji reguliraju ovo područje, podnijeti zahtjev za izdavanjem posebnih uvjeta građenja i dostaviti na daljnje rješavanje nadležnom javno-pravnom tijelu.</w:t>
      </w:r>
    </w:p>
    <w:p w14:paraId="05FF2ECC"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Objekti niskogradnje (prometnice i svjetla javne rasvjete) unutar zaštitnog pojasa moraju se projektirati na način da ne odvraćaju pozornost i ne ugrožavaju sigurnost prometa na autocesti. U slučaju planiranja prometnih površina u blizini autoceste potrebno je predvidjeti ograde (zeleni pojas) protiv zasljepljivanja kako bi se u noćnim satima neutralizirao negativan  utjecaj vozila na odvijanje prometa na autocesti.</w:t>
      </w:r>
    </w:p>
    <w:p w14:paraId="29B2E901"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Zaštitna ograda autoceste ne smije se koristiti kao ograda budućih zahvata u prostoru, te se ista mora predvidjeti na k.č. u vlasništvu investitora udaljena minimalno 3 metra od zaštitne žičane ograde (radi redovnog održavanja zemljišnog pojasa autoceste).</w:t>
      </w:r>
    </w:p>
    <w:p w14:paraId="4FA19B3C"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Planiranje i izgradnja zidova za zaštitu od buke ukoliko se pokaže potreba za izvođenjem istih, provodi se sukladno posebnom propisu. </w:t>
      </w:r>
    </w:p>
    <w:p w14:paraId="05CD3EC4"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b. Državne ceste </w:t>
      </w:r>
    </w:p>
    <w:p w14:paraId="2DEDA33F"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Državne ceste su javne ceste koje imaju funkciju povezivanja Republike Hrvatske u europski prometni sustav, ostvarivanja kontinuiteta E-ceste prometnog povezivanja regija Republike Hrvatske, prometnog povezivanja sjedišta županija međusobno, povezivanja sjedišta županija s većim regionalnim sjedištima susjednih država (gradovi veći od 100.000 stanovnika), omogućavanja tranzitnog prometa, koje čine cestovnu okosnicu velikih otoka i kojima se ostvaruje kontinuitet državnih cesta kroz gradove, a koje su razvrstane kao državne ceste sukladno posebnom propisu. </w:t>
      </w:r>
    </w:p>
    <w:p w14:paraId="109C6AA7"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području Grada Šibenika nalaze se dionice sljedećih državnih cesta:</w:t>
      </w:r>
    </w:p>
    <w:p w14:paraId="5BB43613" w14:textId="77777777" w:rsidR="001146B3" w:rsidRPr="008F637F" w:rsidRDefault="001146B3">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w:t>
      </w:r>
      <w:r w:rsidR="00C373EA" w:rsidRPr="008F637F">
        <w:rPr>
          <w:rFonts w:ascii="Calibri" w:hAnsi="Calibri" w:cs="Calibri"/>
          <w:sz w:val="20"/>
          <w:szCs w:val="20"/>
        </w:rPr>
        <w:t>C 8: Brdce (GP Pasjak (granica RH/Slovenija)) – Matulji – Rijeka – Zadar – Split – Klek (GP Klek (granica RH/BiH)) – Imotica (GP Zaton Doli (granica RH/BiH)) – Dubrovnik – Pločice (GP Karasovići (granica RH/Crna Gora)</w:t>
      </w:r>
      <w:r w:rsidR="004B1320" w:rsidRPr="008F637F">
        <w:rPr>
          <w:rFonts w:ascii="Calibri" w:hAnsi="Calibri" w:cs="Calibri"/>
          <w:sz w:val="20"/>
          <w:szCs w:val="20"/>
        </w:rPr>
        <w:t>)</w:t>
      </w:r>
    </w:p>
    <w:p w14:paraId="2B8B5397"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27: Gračac (D1/L63030) – Zaton Obrovački – Benkovac – Stankovci – Šibenik (D8)</w:t>
      </w:r>
    </w:p>
    <w:p w14:paraId="1B1295C9"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33: Strmica (GP Strmica (granica RH/BiH)) – Knin (D1) – Drniš – Šibenik (D8)</w:t>
      </w:r>
    </w:p>
    <w:p w14:paraId="3308EFE6"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56: Zemunik Donji (D424/Ž6040) – Benkovac (D27/L63125) – Gračac – Bribir</w:t>
      </w:r>
      <w:r w:rsidR="004B1320" w:rsidRPr="008F637F">
        <w:rPr>
          <w:rFonts w:ascii="Calibri" w:hAnsi="Calibri" w:cs="Calibri"/>
          <w:sz w:val="20"/>
          <w:szCs w:val="20"/>
        </w:rPr>
        <w:t xml:space="preserve"> </w:t>
      </w:r>
      <w:r w:rsidRPr="008F637F">
        <w:rPr>
          <w:rFonts w:ascii="Calibri" w:hAnsi="Calibri" w:cs="Calibri"/>
          <w:sz w:val="20"/>
          <w:szCs w:val="20"/>
        </w:rPr>
        <w:t>(D59) – Gračac – Gradina (D33) – Drniš (D33) – Gornji Muć – Klis (D1)</w:t>
      </w:r>
    </w:p>
    <w:p w14:paraId="78E82703"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58: Šibenik (trajektna luka) – Boraja – Seget Donji (D8/Ž6133)</w:t>
      </w:r>
    </w:p>
    <w:p w14:paraId="7D2DA3D5"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lastRenderedPageBreak/>
        <w:t>DC 128: Žirje (Uvala Mikavica – trajektno pristanište)</w:t>
      </w:r>
    </w:p>
    <w:p w14:paraId="5AF32B6C" w14:textId="77777777" w:rsidR="00C373EA"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531: Vrpolje (A1) – D58.</w:t>
      </w:r>
    </w:p>
    <w:p w14:paraId="3DD5B09E"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području obuhvata Plana u poluprofilu planirane brze ceste Šibenik (luka Šibenik) – Drniš – Knin, izgrađena je prva faza brze državne ceste, dionica Tromilja - čvor Vidici kao dvotračna cesta. Njenim dovršetkom u punom profilu (4 prometna traka) ova dionica postaje dionica brze državne ceste u punom profilu. Na spomenutoj izgrađenoj dionici na mjestu priključenja spojne ceste za čvor Šibenik na autocesti A1 planirana je izgradnja deniveliranog križanja (rekonstrukcija postojećeg raskrižja).</w:t>
      </w:r>
    </w:p>
    <w:p w14:paraId="49E563D5"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U cilju zaštite državnih cesta potrebno je poštivati zaštitni pojas uz cestu, u skladu s odredbama posebnog propisa.  </w:t>
      </w:r>
    </w:p>
    <w:p w14:paraId="0033B255" w14:textId="77777777" w:rsidR="00706747"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U</w:t>
      </w:r>
      <w:r w:rsidR="00706747" w:rsidRPr="008F637F">
        <w:rPr>
          <w:rFonts w:ascii="Calibri" w:hAnsi="Calibri" w:cs="Calibri"/>
          <w:sz w:val="20"/>
          <w:szCs w:val="20"/>
        </w:rPr>
        <w:t xml:space="preserve">daljenost građevina na građevnim česticama uz državne ceste u pravilu iznosi najmanje 10 m od linije izvlaštenja državne ceste, a iznimno i manje temeljem suglasnosti nadležnog tijela koje upravlja cestom temeljem posebnog propisa. </w:t>
      </w:r>
    </w:p>
    <w:p w14:paraId="5A4D1316" w14:textId="77777777" w:rsidR="00C373EA" w:rsidRPr="008F637F" w:rsidRDefault="001146B3">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Lokacije čvorišta </w:t>
      </w:r>
      <w:r w:rsidR="00C373EA" w:rsidRPr="008F637F">
        <w:rPr>
          <w:rFonts w:ascii="Calibri" w:hAnsi="Calibri" w:cs="Calibri"/>
          <w:sz w:val="20"/>
          <w:szCs w:val="20"/>
        </w:rPr>
        <w:t>ovim Planom načelno su određene. Točan prostorni položaj čvorišta bit će definiran na temelju izrađene projektne dokumentacije. Za  priključke na državne ceste ili rekonstrukciju postojećih priključaka potrebno je izraditi projektnu dokumentaciju u skladu s posebnim propisom te ishoditi suglasnost nadležnog javnopravnog tijela.</w:t>
      </w:r>
    </w:p>
    <w:p w14:paraId="59E21346"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značajnijim križanjima državnih cesta moguće je sukladno potrebama prometa, te u suglasnosti s nadležnim službama odrediti  i druga  križanja kao i druga denivelirana križanja kada je to nužno radi zahtjeva sigurnosti prometa. Za navedena planirana i nova križanja moguće je primijeniti i druga tehnička rješenja koja će biti određena detaljnijom prostorno planskom ili projektnom dokumentacijom ako su zadovoljeni zahtjevi u pogledu sigurnosti prometa. Na svim državnim cestama moguća je, radi poboljšanja prometnog standarda i povećanja sigurnosti prometa, izgradnja križanja, deniveliranih križanja, kružnih tokova i slično. Za planirane priključke na državne ceste ili rekonstrukciju postojećih potrebno je izraditi projektnu dokumentaciju u skladu s posebnim propisom te ishoditi suglasnost nadležnog javnopravnog tijela u skladu sa posebnim propisom.</w:t>
      </w:r>
    </w:p>
    <w:p w14:paraId="510A5C50"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svim dionicama postojećih državnih i javnih cesta moguća je rekonstrukcija radi poboljšanja tehničkih elemenata, pri čemu se to ne smatra promjenom trase. Na području Grada Šibenika planirani su sljedeći zahvati na mreži cesta državnog značenja:</w:t>
      </w:r>
    </w:p>
    <w:p w14:paraId="15845AE2"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 xml:space="preserve">brza cesta Šibenik - Drniš – Knin </w:t>
      </w:r>
    </w:p>
    <w:p w14:paraId="119F4035" w14:textId="77777777" w:rsidR="00706747" w:rsidRPr="008F637F" w:rsidRDefault="00706747">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DC 435: Šibenik (DC8)-luka TEF</w:t>
      </w:r>
    </w:p>
    <w:p w14:paraId="256EFC42"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cesta Rogoznica – Boraja – D58 (dionica unutar Grada Šibenika)</w:t>
      </w:r>
    </w:p>
    <w:p w14:paraId="2DD04300"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uređenje raskrižja na državnoj cesti D</w:t>
      </w:r>
      <w:r w:rsidR="00375282" w:rsidRPr="008F637F">
        <w:rPr>
          <w:rFonts w:ascii="Calibri" w:hAnsi="Calibri" w:cs="Calibri"/>
          <w:sz w:val="20"/>
          <w:szCs w:val="20"/>
        </w:rPr>
        <w:t>C</w:t>
      </w:r>
      <w:r w:rsidRPr="008F637F">
        <w:rPr>
          <w:rFonts w:ascii="Calibri" w:hAnsi="Calibri" w:cs="Calibri"/>
          <w:sz w:val="20"/>
          <w:szCs w:val="20"/>
        </w:rPr>
        <w:t xml:space="preserve">8;  </w:t>
      </w:r>
    </w:p>
    <w:p w14:paraId="29A7145E"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obilaznica naselja Šibenik i Brodarica u varijantnim rješenjima sa pripadajućim raskrižjima, uz obvezno očuvanje koridora obilaznice grada Šibenika</w:t>
      </w:r>
    </w:p>
    <w:p w14:paraId="09C52AED"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izgradnja drugog kolnika državne ceste DC 8 između čvorova Njivice i Ražine</w:t>
      </w:r>
    </w:p>
    <w:p w14:paraId="6C0C723A"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izgradnja novih i reko</w:t>
      </w:r>
      <w:r w:rsidR="001146B3" w:rsidRPr="008F637F">
        <w:rPr>
          <w:rFonts w:ascii="Calibri" w:hAnsi="Calibri" w:cs="Calibri"/>
          <w:sz w:val="20"/>
          <w:szCs w:val="20"/>
        </w:rPr>
        <w:t>nstrukcija postojećih raskrižja</w:t>
      </w:r>
    </w:p>
    <w:p w14:paraId="34871AC0"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rekonstrukcija, sanacija i uređenje postojećih državnih cesta DC 8 i DC 33, što će se detaljnije odrediti kroz projektnu dokumentaciju</w:t>
      </w:r>
    </w:p>
    <w:p w14:paraId="3E19FF02" w14:textId="77777777" w:rsidR="00C373EA"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izgradnja novih državnih cesta</w:t>
      </w:r>
    </w:p>
    <w:p w14:paraId="0658BF9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c. Nerazvrstane ceste</w:t>
      </w:r>
    </w:p>
    <w:p w14:paraId="15BB428D"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Nerazvrstane ceste obuhvaćaju:</w:t>
      </w:r>
    </w:p>
    <w:p w14:paraId="4BF4D943" w14:textId="77777777" w:rsidR="001146B3" w:rsidRPr="008F637F" w:rsidRDefault="00375282">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g</w:t>
      </w:r>
      <w:r w:rsidR="00C373EA" w:rsidRPr="008F637F">
        <w:rPr>
          <w:rFonts w:ascii="Calibri" w:hAnsi="Calibri" w:cs="Calibri"/>
          <w:sz w:val="20"/>
          <w:szCs w:val="20"/>
        </w:rPr>
        <w:t xml:space="preserve">lavne gradske </w:t>
      </w:r>
      <w:bookmarkStart w:id="11" w:name="_Hlk145328419"/>
      <w:r w:rsidR="00C373EA" w:rsidRPr="008F637F">
        <w:rPr>
          <w:rFonts w:ascii="Calibri" w:hAnsi="Calibri" w:cs="Calibri"/>
          <w:sz w:val="20"/>
          <w:szCs w:val="20"/>
        </w:rPr>
        <w:t>prometnice</w:t>
      </w:r>
      <w:bookmarkEnd w:id="11"/>
      <w:r w:rsidR="00C373EA" w:rsidRPr="008F637F">
        <w:rPr>
          <w:rFonts w:ascii="Calibri" w:hAnsi="Calibri" w:cs="Calibri"/>
          <w:sz w:val="20"/>
          <w:szCs w:val="20"/>
        </w:rPr>
        <w:t xml:space="preserve"> su ceste preko kojih se ostvaruje veza grada ili gradskih dijelova s državnim cestama</w:t>
      </w:r>
      <w:r w:rsidRPr="008F637F">
        <w:rPr>
          <w:rFonts w:ascii="Calibri" w:hAnsi="Calibri" w:cs="Calibri"/>
          <w:sz w:val="20"/>
          <w:szCs w:val="20"/>
        </w:rPr>
        <w:t>,</w:t>
      </w:r>
    </w:p>
    <w:p w14:paraId="0B3FC878" w14:textId="77777777" w:rsidR="001146B3" w:rsidRPr="008F637F" w:rsidRDefault="00375282">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v</w:t>
      </w:r>
      <w:r w:rsidR="00C373EA" w:rsidRPr="008F637F">
        <w:rPr>
          <w:rFonts w:ascii="Calibri" w:hAnsi="Calibri" w:cs="Calibri"/>
          <w:sz w:val="20"/>
          <w:szCs w:val="20"/>
        </w:rPr>
        <w:t>ažnije gradske prometnice su ceste koje povezuju sjedište grada s ostalim naseljima unutar Grada, ceste u urbanom području koje povezuju gradske četvrti sa glavnim gradskim cestama, ceste koje povezuju susjedne gradske četvrti međusobno,</w:t>
      </w:r>
    </w:p>
    <w:p w14:paraId="28FA5101" w14:textId="77777777" w:rsidR="001146B3" w:rsidRPr="008F637F" w:rsidRDefault="00375282">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o</w:t>
      </w:r>
      <w:r w:rsidR="00C373EA" w:rsidRPr="008F637F">
        <w:rPr>
          <w:rFonts w:ascii="Calibri" w:hAnsi="Calibri" w:cs="Calibri"/>
          <w:sz w:val="20"/>
          <w:szCs w:val="20"/>
        </w:rPr>
        <w:t>stale gradske ceste su ostale ceste koje se koriste za promet vozilima, koje svatko može slobodno koristiti</w:t>
      </w:r>
      <w:r w:rsidR="0060197F" w:rsidRPr="008F637F">
        <w:rPr>
          <w:rFonts w:ascii="Calibri" w:hAnsi="Calibri" w:cs="Calibri"/>
          <w:sz w:val="20"/>
          <w:szCs w:val="20"/>
        </w:rPr>
        <w:t>; o</w:t>
      </w:r>
      <w:r w:rsidR="00C373EA" w:rsidRPr="008F637F">
        <w:rPr>
          <w:rFonts w:ascii="Calibri" w:hAnsi="Calibri" w:cs="Calibri"/>
          <w:sz w:val="20"/>
          <w:szCs w:val="20"/>
        </w:rPr>
        <w:t xml:space="preserve">stale gradske ceste obuhvaćaju: </w:t>
      </w:r>
    </w:p>
    <w:p w14:paraId="260249B0" w14:textId="77777777" w:rsidR="001146B3"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ceste (postojeće i planirane) prikazane na kartografskim prikazima 4. Građevinska područja</w:t>
      </w:r>
      <w:r w:rsidR="00375282" w:rsidRPr="008F637F">
        <w:rPr>
          <w:rFonts w:ascii="Calibri" w:hAnsi="Calibri" w:cs="Calibri"/>
          <w:sz w:val="20"/>
          <w:szCs w:val="20"/>
        </w:rPr>
        <w:t>,</w:t>
      </w:r>
    </w:p>
    <w:p w14:paraId="40D1B2DD" w14:textId="77777777" w:rsidR="001146B3"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lastRenderedPageBreak/>
        <w:t>ceste evidentirane u katastarskom operatu</w:t>
      </w:r>
      <w:r w:rsidR="00375282" w:rsidRPr="008F637F">
        <w:rPr>
          <w:rFonts w:ascii="Calibri" w:hAnsi="Calibri" w:cs="Calibri"/>
          <w:sz w:val="20"/>
          <w:szCs w:val="20"/>
        </w:rPr>
        <w:t>,</w:t>
      </w:r>
      <w:r w:rsidRPr="008F637F">
        <w:rPr>
          <w:rFonts w:ascii="Calibri" w:hAnsi="Calibri" w:cs="Calibri"/>
          <w:sz w:val="20"/>
          <w:szCs w:val="20"/>
        </w:rPr>
        <w:t xml:space="preserve"> </w:t>
      </w:r>
    </w:p>
    <w:p w14:paraId="47C79E87" w14:textId="77777777" w:rsidR="001146B3"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ceste koje se u naravi koriste, a nisu evidentirane u katastarskom operatu ili prikazane u Planu</w:t>
      </w:r>
      <w:r w:rsidR="0060197F" w:rsidRPr="008F637F">
        <w:rPr>
          <w:rFonts w:ascii="Calibri" w:hAnsi="Calibri" w:cs="Calibri"/>
          <w:sz w:val="20"/>
          <w:szCs w:val="20"/>
        </w:rPr>
        <w:t>,</w:t>
      </w:r>
      <w:r w:rsidRPr="008F637F">
        <w:rPr>
          <w:rFonts w:ascii="Calibri" w:hAnsi="Calibri" w:cs="Calibri"/>
          <w:sz w:val="20"/>
          <w:szCs w:val="20"/>
        </w:rPr>
        <w:t xml:space="preserve"> </w:t>
      </w:r>
    </w:p>
    <w:p w14:paraId="50197D81" w14:textId="77777777" w:rsidR="00C373EA" w:rsidRPr="008F637F" w:rsidRDefault="00C373EA">
      <w:pPr>
        <w:pStyle w:val="Bezproreda"/>
        <w:numPr>
          <w:ilvl w:val="2"/>
          <w:numId w:val="37"/>
        </w:numPr>
        <w:spacing w:line="276" w:lineRule="auto"/>
        <w:jc w:val="both"/>
        <w:rPr>
          <w:rFonts w:ascii="Calibri" w:hAnsi="Calibri" w:cs="Calibri"/>
          <w:sz w:val="20"/>
          <w:szCs w:val="20"/>
        </w:rPr>
      </w:pPr>
      <w:r w:rsidRPr="008F637F">
        <w:rPr>
          <w:rFonts w:ascii="Calibri" w:hAnsi="Calibri" w:cs="Calibri"/>
          <w:sz w:val="20"/>
          <w:szCs w:val="20"/>
        </w:rPr>
        <w:t xml:space="preserve">ceste koje se planiraju na temelju provedbenih dokumenata prostornog uređenja ili projektne dokumentacije, a prema uvjetima iz Plana. </w:t>
      </w:r>
    </w:p>
    <w:p w14:paraId="7CF09D3E"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Ovim Planom omogućuje se:</w:t>
      </w:r>
    </w:p>
    <w:p w14:paraId="35CD5C7E"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izgradnja obilaznice Ražina sa pripadajućim raskrižjima</w:t>
      </w:r>
    </w:p>
    <w:p w14:paraId="2262291D" w14:textId="77777777" w:rsidR="001146B3" w:rsidRPr="008F637F" w:rsidRDefault="00C373EA">
      <w:pPr>
        <w:pStyle w:val="Bezproreda"/>
        <w:numPr>
          <w:ilvl w:val="1"/>
          <w:numId w:val="37"/>
        </w:numPr>
        <w:spacing w:line="276" w:lineRule="auto"/>
        <w:jc w:val="both"/>
        <w:rPr>
          <w:rFonts w:ascii="Calibri" w:hAnsi="Calibri" w:cs="Calibri"/>
          <w:sz w:val="20"/>
          <w:szCs w:val="20"/>
        </w:rPr>
      </w:pPr>
      <w:r w:rsidRPr="008F637F">
        <w:rPr>
          <w:rFonts w:ascii="Calibri" w:hAnsi="Calibri" w:cs="Calibri"/>
          <w:sz w:val="20"/>
          <w:szCs w:val="20"/>
        </w:rPr>
        <w:t>rekonstrukcija ostalih cesta svih kategorizacija, uključujući rekonstrukciju i proširenje te izgradnju novih čvorova i raskrižja, što će se detaljnije odrediti kroz projektnu dokumentaciju.</w:t>
      </w:r>
    </w:p>
    <w:p w14:paraId="2AD0011F"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Ukoliko se planiraju novi priključci na državne ceste potrebno je ishoditi suglasnost Hrvatskih cesta d.o.o. te izraditi proj</w:t>
      </w:r>
      <w:r w:rsidR="007567B2" w:rsidRPr="008F637F">
        <w:rPr>
          <w:rFonts w:ascii="Calibri" w:hAnsi="Calibri" w:cs="Calibri"/>
          <w:sz w:val="20"/>
          <w:szCs w:val="20"/>
        </w:rPr>
        <w:t>ektnu dokumentaciju u skladu s posebnim propisima.</w:t>
      </w:r>
    </w:p>
    <w:p w14:paraId="08C7D5F6"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Infrastrukturne vodove potrebno je planirati izvan cestovnog zemljišta državnih cesta, a odvodnja oborinskih voda s površina građevnih čestica mora se riješiti na način da se iste ne slijevaju na državnu cestu. </w:t>
      </w:r>
    </w:p>
    <w:p w14:paraId="7567EDB8"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 xml:space="preserve">Za novoplanirane zone i zone kojima se promjenom namjene bitno utječe na vrstu i opseg prometa, potrebna je izgradnja, odnosno rekonstrukcija kolnog </w:t>
      </w:r>
      <w:r w:rsidR="007567B2" w:rsidRPr="008F637F">
        <w:rPr>
          <w:rFonts w:ascii="Calibri" w:hAnsi="Calibri" w:cs="Calibri"/>
          <w:sz w:val="20"/>
          <w:szCs w:val="20"/>
        </w:rPr>
        <w:t>pristupa</w:t>
      </w:r>
      <w:r w:rsidRPr="008F637F">
        <w:rPr>
          <w:rFonts w:ascii="Calibri" w:hAnsi="Calibri" w:cs="Calibri"/>
          <w:sz w:val="20"/>
          <w:szCs w:val="20"/>
        </w:rPr>
        <w:t xml:space="preserve"> u skladu sa odredbama posebnih propisa o cestama.</w:t>
      </w:r>
    </w:p>
    <w:p w14:paraId="2F17A441"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Sve prometne površine unutar građevinskog područja na koje postoji neposredan pristup s građevnih čestica, ili su uvjet za formiranje građevne čestice, moraju se projektirati, graditi i uređivati na način da se omogućuje vođenje komunalne infrastrukture, te moraju biti vezane na sustav javnih prometnica.</w:t>
      </w:r>
    </w:p>
    <w:p w14:paraId="3905278F" w14:textId="77777777" w:rsidR="00C373EA" w:rsidRPr="008F637F" w:rsidRDefault="007567B2">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Pristup</w:t>
      </w:r>
      <w:r w:rsidR="00C373EA" w:rsidRPr="008F637F">
        <w:rPr>
          <w:rFonts w:ascii="Calibri" w:hAnsi="Calibri" w:cs="Calibri"/>
          <w:sz w:val="20"/>
          <w:szCs w:val="20"/>
        </w:rPr>
        <w:t xml:space="preserve"> s građevne čestice na prometnu površinu treba odrediti u skladu s posebnim propisom tako da se ne ugrožava promet.</w:t>
      </w:r>
    </w:p>
    <w:p w14:paraId="15CB598A" w14:textId="77777777" w:rsidR="00C373EA" w:rsidRPr="008F637F" w:rsidRDefault="00C373EA" w:rsidP="00F06B8F">
      <w:pPr>
        <w:pStyle w:val="Bezproreda"/>
        <w:spacing w:line="276" w:lineRule="auto"/>
        <w:jc w:val="both"/>
        <w:rPr>
          <w:rFonts w:ascii="Calibri" w:hAnsi="Calibri" w:cs="Calibri"/>
          <w:sz w:val="20"/>
          <w:szCs w:val="20"/>
          <w:lang w:eastAsia="hr-HR"/>
        </w:rPr>
      </w:pPr>
    </w:p>
    <w:p w14:paraId="3536CCA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d</w:t>
      </w:r>
      <w:r w:rsidR="00071888" w:rsidRPr="008F637F">
        <w:rPr>
          <w:rFonts w:ascii="Calibri" w:hAnsi="Calibri" w:cs="Calibri"/>
          <w:sz w:val="20"/>
          <w:szCs w:val="20"/>
        </w:rPr>
        <w:t>.</w:t>
      </w:r>
      <w:r w:rsidRPr="008F637F">
        <w:rPr>
          <w:rFonts w:ascii="Calibri" w:hAnsi="Calibri" w:cs="Calibri"/>
          <w:sz w:val="20"/>
          <w:szCs w:val="20"/>
        </w:rPr>
        <w:t xml:space="preserve"> Biciklističke prometnice</w:t>
      </w:r>
    </w:p>
    <w:p w14:paraId="12556A53" w14:textId="77777777" w:rsidR="001146B3"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Na području Grada Šibenika omogućuje se gradnja biciklističke infrastrukture, sukladno posebnom propisu iz oblasti biciklističke infrastrukture, prometnih znakova, signalizacije i</w:t>
      </w:r>
      <w:r w:rsidR="00361D3C" w:rsidRPr="008F637F">
        <w:rPr>
          <w:rFonts w:ascii="Calibri" w:hAnsi="Calibri" w:cs="Calibri"/>
          <w:sz w:val="20"/>
          <w:szCs w:val="20"/>
        </w:rPr>
        <w:t xml:space="preserve"> </w:t>
      </w:r>
      <w:r w:rsidRPr="008F637F">
        <w:rPr>
          <w:rFonts w:ascii="Calibri" w:hAnsi="Calibri" w:cs="Calibri"/>
          <w:sz w:val="20"/>
          <w:szCs w:val="20"/>
        </w:rPr>
        <w:t>opreme na cestama te pravilima struke.</w:t>
      </w:r>
    </w:p>
    <w:p w14:paraId="71DCB536" w14:textId="77777777" w:rsidR="001146B3" w:rsidRPr="008F637F" w:rsidRDefault="00C373EA" w:rsidP="00F06B8F">
      <w:pPr>
        <w:pStyle w:val="Bezproreda"/>
        <w:spacing w:line="276" w:lineRule="auto"/>
        <w:ind w:left="360"/>
        <w:jc w:val="both"/>
        <w:rPr>
          <w:rFonts w:ascii="Calibri" w:hAnsi="Calibri" w:cs="Calibri"/>
          <w:sz w:val="20"/>
          <w:szCs w:val="20"/>
        </w:rPr>
      </w:pPr>
      <w:r w:rsidRPr="008F637F">
        <w:rPr>
          <w:rFonts w:ascii="Calibri" w:hAnsi="Calibri" w:cs="Calibri"/>
          <w:sz w:val="20"/>
          <w:szCs w:val="20"/>
        </w:rPr>
        <w:t xml:space="preserve">Na području Grada Šibenika planirana je izgradnja biciklističkih </w:t>
      </w:r>
      <w:r w:rsidR="007567B2" w:rsidRPr="008F637F">
        <w:rPr>
          <w:rFonts w:ascii="Calibri" w:hAnsi="Calibri" w:cs="Calibri"/>
          <w:sz w:val="20"/>
          <w:szCs w:val="20"/>
        </w:rPr>
        <w:t>prometnica</w:t>
      </w:r>
      <w:r w:rsidRPr="008F637F">
        <w:rPr>
          <w:rFonts w:ascii="Calibri" w:hAnsi="Calibri" w:cs="Calibri"/>
          <w:sz w:val="20"/>
          <w:szCs w:val="20"/>
        </w:rPr>
        <w:t xml:space="preserve">: </w:t>
      </w:r>
    </w:p>
    <w:p w14:paraId="3B20C843"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važnije gradske prometnice Šibenik - Zablaće – Podsolarsko </w:t>
      </w:r>
    </w:p>
    <w:p w14:paraId="73AF7EB0"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gradske prometnice Podsolarsko – Solaris – uvala Škar</w:t>
      </w:r>
    </w:p>
    <w:p w14:paraId="2E9C29AA"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biciklističko-pješačka poučna staza Put mlikarica</w:t>
      </w:r>
    </w:p>
    <w:p w14:paraId="37F71ED3"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biciklistička </w:t>
      </w:r>
      <w:r w:rsidR="007567B2" w:rsidRPr="008F637F">
        <w:rPr>
          <w:rFonts w:ascii="Calibri" w:hAnsi="Calibri" w:cs="Calibri"/>
          <w:sz w:val="20"/>
          <w:szCs w:val="20"/>
        </w:rPr>
        <w:t>prometnica</w:t>
      </w:r>
      <w:r w:rsidRPr="008F637F">
        <w:rPr>
          <w:rFonts w:ascii="Calibri" w:hAnsi="Calibri" w:cs="Calibri"/>
          <w:sz w:val="20"/>
          <w:szCs w:val="20"/>
        </w:rPr>
        <w:t xml:space="preserve"> Lozovac-Gradina-Konjevrate-Gornji Krnići</w:t>
      </w:r>
    </w:p>
    <w:p w14:paraId="1E6643BF"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biciklističke </w:t>
      </w:r>
      <w:r w:rsidR="007567B2" w:rsidRPr="008F637F">
        <w:rPr>
          <w:rFonts w:ascii="Calibri" w:hAnsi="Calibri" w:cs="Calibri"/>
          <w:sz w:val="20"/>
          <w:szCs w:val="20"/>
        </w:rPr>
        <w:t>prometnice</w:t>
      </w:r>
      <w:r w:rsidRPr="008F637F">
        <w:rPr>
          <w:rFonts w:ascii="Calibri" w:hAnsi="Calibri" w:cs="Calibri"/>
          <w:sz w:val="20"/>
          <w:szCs w:val="20"/>
        </w:rPr>
        <w:t xml:space="preserve"> na rubnom području NP Krka</w:t>
      </w:r>
    </w:p>
    <w:p w14:paraId="5441A79D"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biciklistička </w:t>
      </w:r>
      <w:r w:rsidR="007567B2" w:rsidRPr="008F637F">
        <w:rPr>
          <w:rFonts w:ascii="Calibri" w:hAnsi="Calibri" w:cs="Calibri"/>
          <w:sz w:val="20"/>
          <w:szCs w:val="20"/>
        </w:rPr>
        <w:t>prometnica</w:t>
      </w:r>
      <w:r w:rsidRPr="008F637F">
        <w:rPr>
          <w:rFonts w:ascii="Calibri" w:hAnsi="Calibri" w:cs="Calibri"/>
          <w:sz w:val="20"/>
          <w:szCs w:val="20"/>
        </w:rPr>
        <w:t xml:space="preserve"> putovima vjetrenjača</w:t>
      </w:r>
    </w:p>
    <w:p w14:paraId="75C818D5"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biciklističke </w:t>
      </w:r>
      <w:r w:rsidR="007567B2" w:rsidRPr="008F637F">
        <w:rPr>
          <w:rFonts w:ascii="Calibri" w:hAnsi="Calibri" w:cs="Calibri"/>
          <w:sz w:val="20"/>
          <w:szCs w:val="20"/>
        </w:rPr>
        <w:t>prometnice</w:t>
      </w:r>
      <w:r w:rsidRPr="008F637F">
        <w:rPr>
          <w:rFonts w:ascii="Calibri" w:hAnsi="Calibri" w:cs="Calibri"/>
          <w:sz w:val="20"/>
          <w:szCs w:val="20"/>
        </w:rPr>
        <w:t xml:space="preserve"> na otocima Zlarin, Kaprije, Žirje i Krapanj</w:t>
      </w:r>
    </w:p>
    <w:p w14:paraId="186DABAD" w14:textId="77777777" w:rsidR="001146B3"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 xml:space="preserve">uređenje odmorišta na biciklističkim </w:t>
      </w:r>
      <w:r w:rsidR="007567B2" w:rsidRPr="008F637F">
        <w:rPr>
          <w:rFonts w:ascii="Calibri" w:hAnsi="Calibri" w:cs="Calibri"/>
          <w:sz w:val="20"/>
          <w:szCs w:val="20"/>
        </w:rPr>
        <w:t>prometnicama</w:t>
      </w:r>
      <w:r w:rsidRPr="008F637F">
        <w:rPr>
          <w:rFonts w:ascii="Calibri" w:hAnsi="Calibri" w:cs="Calibri"/>
          <w:sz w:val="20"/>
          <w:szCs w:val="20"/>
        </w:rPr>
        <w:t xml:space="preserve"> (rutama) Zlarin i Brodarica-Jadrtovac-Donje Polje</w:t>
      </w:r>
    </w:p>
    <w:p w14:paraId="425FCEE9" w14:textId="77777777" w:rsidR="00C373EA" w:rsidRPr="008F637F" w:rsidRDefault="00C373EA">
      <w:pPr>
        <w:pStyle w:val="Bezproreda"/>
        <w:numPr>
          <w:ilvl w:val="0"/>
          <w:numId w:val="38"/>
        </w:numPr>
        <w:spacing w:line="276" w:lineRule="auto"/>
        <w:jc w:val="both"/>
        <w:rPr>
          <w:rFonts w:ascii="Calibri" w:hAnsi="Calibri" w:cs="Calibri"/>
          <w:sz w:val="20"/>
          <w:szCs w:val="20"/>
        </w:rPr>
      </w:pPr>
      <w:r w:rsidRPr="008F637F">
        <w:rPr>
          <w:rFonts w:ascii="Calibri" w:hAnsi="Calibri" w:cs="Calibri"/>
          <w:sz w:val="20"/>
          <w:szCs w:val="20"/>
        </w:rPr>
        <w:t>u  ostalim naseljima Grada Šibenika, gradnja biciklističkih traka odvojenih od ostalog motornog prometa.</w:t>
      </w:r>
    </w:p>
    <w:p w14:paraId="709189EC"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Omogućuje se gradnja biciklističke infrastrukture sukladno kartografskom prikazu 1.Korištenje i namjena prostora, Sustav prometa te na lokacijama koje nisu ucrtane u kartografski prikaz na drugim prometnicama i na potpuno novim trasama, ukoliko za to bude iskazan interes, a sve sukladno posebnim propisima i pravilima struke.</w:t>
      </w:r>
    </w:p>
    <w:p w14:paraId="1A65154D"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e</w:t>
      </w:r>
      <w:r w:rsidR="00071888" w:rsidRPr="008F637F">
        <w:rPr>
          <w:rFonts w:ascii="Calibri" w:hAnsi="Calibri" w:cs="Calibri"/>
          <w:sz w:val="20"/>
          <w:szCs w:val="20"/>
        </w:rPr>
        <w:t>.</w:t>
      </w:r>
      <w:r w:rsidRPr="008F637F">
        <w:rPr>
          <w:rFonts w:ascii="Calibri" w:hAnsi="Calibri" w:cs="Calibri"/>
          <w:sz w:val="20"/>
          <w:szCs w:val="20"/>
        </w:rPr>
        <w:t xml:space="preserve"> Pješačke površine</w:t>
      </w:r>
    </w:p>
    <w:p w14:paraId="32EEFA79" w14:textId="77777777" w:rsidR="00C373EA" w:rsidRPr="008F637F" w:rsidRDefault="00C373EA">
      <w:pPr>
        <w:pStyle w:val="Bezproreda"/>
        <w:numPr>
          <w:ilvl w:val="0"/>
          <w:numId w:val="37"/>
        </w:numPr>
        <w:spacing w:line="276" w:lineRule="auto"/>
        <w:jc w:val="both"/>
        <w:rPr>
          <w:rFonts w:ascii="Calibri" w:hAnsi="Calibri" w:cs="Calibri"/>
          <w:sz w:val="20"/>
          <w:szCs w:val="20"/>
        </w:rPr>
      </w:pPr>
      <w:r w:rsidRPr="008F637F">
        <w:rPr>
          <w:rFonts w:ascii="Calibri" w:hAnsi="Calibri" w:cs="Calibri"/>
          <w:sz w:val="20"/>
          <w:szCs w:val="20"/>
        </w:rPr>
        <w:t>Pješačke površine obuhvaćaju trgove, šetnice, stubišta, dizala, eskalatore, izdvojene pješačke putove i proširenja uz postojeće i planirane sadržaje i sl. Namijenjene su za promet pješaka, a iznimno se mogu koristiti za potrebe kolnog prometa u svrhu obavljanja komunalnih ili interventnih usluga po određenom prometnom režimu. Pješačke prijelaze i pristupe prometnim i javnim površinama treba izvesti bez arhitektonsko-urbanističkih barijera.“</w:t>
      </w:r>
    </w:p>
    <w:p w14:paraId="150BC316" w14:textId="77777777" w:rsidR="00C373EA" w:rsidRPr="008F637F" w:rsidRDefault="00C373EA" w:rsidP="00F06B8F">
      <w:pPr>
        <w:numPr>
          <w:ilvl w:val="0"/>
          <w:numId w:val="21"/>
        </w:numPr>
        <w:spacing w:after="0"/>
        <w:jc w:val="center"/>
        <w:rPr>
          <w:rFonts w:ascii="Calibri" w:hAnsi="Calibri" w:cs="Calibri"/>
          <w:sz w:val="20"/>
          <w:szCs w:val="20"/>
        </w:rPr>
      </w:pPr>
    </w:p>
    <w:p w14:paraId="7F47CF45"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U članku 103., stavak (3) mijenja se i glasi:</w:t>
      </w:r>
    </w:p>
    <w:p w14:paraId="00E797AF" w14:textId="77777777" w:rsidR="00C47ED2" w:rsidRPr="008F637F" w:rsidRDefault="00C47ED2"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„(3) </w:t>
      </w:r>
      <w:r w:rsidR="00C373EA" w:rsidRPr="008F637F">
        <w:rPr>
          <w:rFonts w:ascii="Calibri" w:hAnsi="Calibri" w:cs="Calibri"/>
          <w:sz w:val="20"/>
          <w:szCs w:val="20"/>
        </w:rPr>
        <w:t>Razgraničenje između koridora (i zaštitnog pojasa) ulica/cesta i drugih namjena u građevinskim područjima je regulacijski pravac. Određene su slijedeće minimalne širine k</w:t>
      </w:r>
      <w:r w:rsidRPr="008F637F">
        <w:rPr>
          <w:rFonts w:ascii="Calibri" w:hAnsi="Calibri" w:cs="Calibri"/>
          <w:sz w:val="20"/>
          <w:szCs w:val="20"/>
        </w:rPr>
        <w:t>oridora za novoplanirane ulice:</w:t>
      </w:r>
    </w:p>
    <w:p w14:paraId="4FB2D3BD" w14:textId="77777777" w:rsidR="00C47ED2" w:rsidRPr="008F637F" w:rsidRDefault="00C373EA">
      <w:pPr>
        <w:pStyle w:val="Bezproreda"/>
        <w:numPr>
          <w:ilvl w:val="0"/>
          <w:numId w:val="39"/>
        </w:numPr>
        <w:spacing w:line="276" w:lineRule="auto"/>
        <w:jc w:val="both"/>
        <w:rPr>
          <w:rFonts w:ascii="Calibri" w:hAnsi="Calibri" w:cs="Calibri"/>
          <w:sz w:val="20"/>
          <w:szCs w:val="20"/>
        </w:rPr>
      </w:pPr>
      <w:r w:rsidRPr="008F637F">
        <w:rPr>
          <w:rFonts w:ascii="Calibri" w:hAnsi="Calibri" w:cs="Calibri"/>
          <w:sz w:val="20"/>
          <w:szCs w:val="20"/>
        </w:rPr>
        <w:t>glavna gradska prometnica 30m,</w:t>
      </w:r>
    </w:p>
    <w:p w14:paraId="1A71D839" w14:textId="77777777" w:rsidR="00C47ED2" w:rsidRPr="008F637F" w:rsidRDefault="00C373EA">
      <w:pPr>
        <w:pStyle w:val="Bezproreda"/>
        <w:numPr>
          <w:ilvl w:val="0"/>
          <w:numId w:val="39"/>
        </w:numPr>
        <w:spacing w:line="276" w:lineRule="auto"/>
        <w:jc w:val="both"/>
        <w:rPr>
          <w:rFonts w:ascii="Calibri" w:hAnsi="Calibri" w:cs="Calibri"/>
          <w:sz w:val="20"/>
          <w:szCs w:val="20"/>
        </w:rPr>
      </w:pPr>
      <w:r w:rsidRPr="008F637F">
        <w:rPr>
          <w:rFonts w:ascii="Calibri" w:hAnsi="Calibri" w:cs="Calibri"/>
          <w:sz w:val="20"/>
          <w:szCs w:val="20"/>
        </w:rPr>
        <w:t>važnija gradska cesta 20m,</w:t>
      </w:r>
    </w:p>
    <w:p w14:paraId="1C80CA7E" w14:textId="77777777" w:rsidR="00C373EA" w:rsidRPr="008F637F" w:rsidRDefault="00C373EA">
      <w:pPr>
        <w:pStyle w:val="Bezproreda"/>
        <w:numPr>
          <w:ilvl w:val="0"/>
          <w:numId w:val="39"/>
        </w:numPr>
        <w:spacing w:line="276" w:lineRule="auto"/>
        <w:jc w:val="both"/>
        <w:rPr>
          <w:rFonts w:ascii="Calibri" w:hAnsi="Calibri" w:cs="Calibri"/>
          <w:sz w:val="20"/>
          <w:szCs w:val="20"/>
        </w:rPr>
      </w:pPr>
      <w:r w:rsidRPr="008F637F">
        <w:rPr>
          <w:rFonts w:ascii="Calibri" w:hAnsi="Calibri" w:cs="Calibri"/>
          <w:sz w:val="20"/>
          <w:szCs w:val="20"/>
        </w:rPr>
        <w:t>ostale gradske ceste 8,5m.</w:t>
      </w:r>
      <w:r w:rsidR="002D78C7" w:rsidRPr="008F637F">
        <w:rPr>
          <w:rFonts w:ascii="Calibri" w:hAnsi="Calibri" w:cs="Calibri"/>
          <w:sz w:val="20"/>
          <w:szCs w:val="20"/>
        </w:rPr>
        <w:t>“</w:t>
      </w:r>
    </w:p>
    <w:p w14:paraId="13E4F7B4" w14:textId="77777777" w:rsidR="00C373EA" w:rsidRPr="008F637F" w:rsidRDefault="00B52F5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C373EA" w:rsidRPr="008F637F">
        <w:rPr>
          <w:rFonts w:ascii="Calibri" w:hAnsi="Calibri" w:cs="Calibri"/>
          <w:b/>
          <w:sz w:val="20"/>
          <w:szCs w:val="20"/>
        </w:rPr>
        <w:t>tavak (5) mijenja se i glasi:</w:t>
      </w:r>
    </w:p>
    <w:p w14:paraId="51FF6325"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C47ED2" w:rsidRPr="008F637F">
        <w:rPr>
          <w:rFonts w:ascii="Calibri" w:hAnsi="Calibri" w:cs="Calibri"/>
          <w:sz w:val="20"/>
          <w:szCs w:val="20"/>
        </w:rPr>
        <w:t xml:space="preserve">(5) </w:t>
      </w:r>
      <w:r w:rsidRPr="008F637F">
        <w:rPr>
          <w:rFonts w:ascii="Calibri" w:hAnsi="Calibri" w:cs="Calibri"/>
          <w:sz w:val="20"/>
          <w:szCs w:val="20"/>
        </w:rPr>
        <w:t>Pristupni put do građevne čestice je prometna površina za kolni i kolno-pješački promet kojom se omogućuje pristup od postojeće ceste do građevne čestice, a određuje se prema broju čestica:</w:t>
      </w:r>
    </w:p>
    <w:p w14:paraId="4D8B6978" w14:textId="77777777" w:rsidR="00C47ED2" w:rsidRPr="008F637F" w:rsidRDefault="00C373EA">
      <w:pPr>
        <w:pStyle w:val="Bezproreda"/>
        <w:numPr>
          <w:ilvl w:val="0"/>
          <w:numId w:val="40"/>
        </w:numPr>
        <w:spacing w:line="276" w:lineRule="auto"/>
        <w:jc w:val="both"/>
        <w:rPr>
          <w:rFonts w:ascii="Calibri" w:hAnsi="Calibri" w:cs="Calibri"/>
          <w:sz w:val="20"/>
          <w:szCs w:val="20"/>
        </w:rPr>
      </w:pPr>
      <w:r w:rsidRPr="008F637F">
        <w:rPr>
          <w:rFonts w:ascii="Calibri" w:hAnsi="Calibri" w:cs="Calibri"/>
          <w:sz w:val="20"/>
          <w:szCs w:val="20"/>
        </w:rPr>
        <w:t>za pristup do najviše pet građevnih čestica obiteljskih kuća, najmanje je širine 5,5 m i najveće dužine 75 m,</w:t>
      </w:r>
    </w:p>
    <w:p w14:paraId="7859F110" w14:textId="77777777" w:rsidR="00C373EA" w:rsidRPr="008F637F" w:rsidRDefault="00C373EA">
      <w:pPr>
        <w:pStyle w:val="Bezproreda"/>
        <w:numPr>
          <w:ilvl w:val="0"/>
          <w:numId w:val="40"/>
        </w:numPr>
        <w:spacing w:line="276" w:lineRule="auto"/>
        <w:jc w:val="both"/>
        <w:rPr>
          <w:rFonts w:ascii="Calibri" w:hAnsi="Calibri" w:cs="Calibri"/>
          <w:sz w:val="20"/>
          <w:szCs w:val="20"/>
        </w:rPr>
      </w:pPr>
      <w:r w:rsidRPr="008F637F">
        <w:rPr>
          <w:rFonts w:ascii="Calibri" w:hAnsi="Calibri" w:cs="Calibri"/>
          <w:sz w:val="20"/>
          <w:szCs w:val="20"/>
        </w:rPr>
        <w:t>za pristup do najviše dvije građevne čestice obiteljskih kuća najmanje širine 3,5 m i najveće dužine 50 m.</w:t>
      </w:r>
      <w:r w:rsidR="002D78C7" w:rsidRPr="008F637F">
        <w:rPr>
          <w:rFonts w:ascii="Calibri" w:hAnsi="Calibri" w:cs="Calibri"/>
          <w:sz w:val="20"/>
          <w:szCs w:val="20"/>
        </w:rPr>
        <w:t>“</w:t>
      </w:r>
    </w:p>
    <w:p w14:paraId="2D81F62A" w14:textId="77777777" w:rsidR="00C373EA" w:rsidRPr="008F637F" w:rsidRDefault="00B52F5C"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C373EA" w:rsidRPr="008F637F">
        <w:rPr>
          <w:rFonts w:ascii="Calibri" w:hAnsi="Calibri" w:cs="Calibri"/>
          <w:b/>
          <w:sz w:val="20"/>
          <w:szCs w:val="20"/>
        </w:rPr>
        <w:t>tavak (6) mijenja se i glasi:</w:t>
      </w:r>
    </w:p>
    <w:p w14:paraId="6DCD6CC4"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C47ED2" w:rsidRPr="008F637F">
        <w:rPr>
          <w:rFonts w:ascii="Calibri" w:hAnsi="Calibri" w:cs="Calibri"/>
          <w:sz w:val="20"/>
          <w:szCs w:val="20"/>
        </w:rPr>
        <w:t xml:space="preserve">(6) </w:t>
      </w:r>
      <w:r w:rsidRPr="008F637F">
        <w:rPr>
          <w:rFonts w:ascii="Calibri" w:hAnsi="Calibri" w:cs="Calibri"/>
          <w:sz w:val="20"/>
          <w:szCs w:val="20"/>
        </w:rPr>
        <w:t>Iznimno, pristupnim se putom mogu smatrati postojeće pješačke staze ili stube isključivo na otocima te u izgrađenim dijelovima građevinskih područja kad to zahtijeva konfiguracija terena.“</w:t>
      </w:r>
    </w:p>
    <w:p w14:paraId="7CD28E4A" w14:textId="77777777" w:rsidR="00F10E39" w:rsidRPr="008F637F" w:rsidRDefault="00F10E39"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(10) dodaje se sljedeći tekst:</w:t>
      </w:r>
    </w:p>
    <w:p w14:paraId="34A9AD16" w14:textId="77777777" w:rsidR="00826381" w:rsidRPr="008F637F" w:rsidRDefault="00F10E39" w:rsidP="00F06B8F">
      <w:pPr>
        <w:pStyle w:val="Bezproreda"/>
        <w:spacing w:line="276" w:lineRule="auto"/>
        <w:jc w:val="both"/>
        <w:rPr>
          <w:rFonts w:ascii="Calibri" w:hAnsi="Calibri" w:cs="Calibri"/>
          <w:sz w:val="20"/>
          <w:szCs w:val="20"/>
        </w:rPr>
      </w:pPr>
      <w:r w:rsidRPr="008F637F">
        <w:rPr>
          <w:rFonts w:ascii="Calibri" w:hAnsi="Calibri" w:cs="Calibri"/>
          <w:sz w:val="20"/>
          <w:szCs w:val="20"/>
        </w:rPr>
        <w:t>„Iznimno, za potrebe nove izgradnje u manjim zonama gospodarske namjene unutar građevinskog područja naselja, koje se u cijelosti realiziraju za potrebe jednog korisnika, omogućuje se ostvarivanje direktnog priključka na prometnu površinu javne namjene (državnu ili glavnu gradsku prometnicu), za što je potrebno ishoditi suglasnost nadležnog tijela.“</w:t>
      </w:r>
    </w:p>
    <w:p w14:paraId="6C61F6BD" w14:textId="77777777" w:rsidR="00826381" w:rsidRPr="008F637F" w:rsidRDefault="00826381" w:rsidP="00826381">
      <w:pPr>
        <w:numPr>
          <w:ilvl w:val="0"/>
          <w:numId w:val="21"/>
        </w:numPr>
        <w:spacing w:after="0"/>
        <w:jc w:val="center"/>
        <w:rPr>
          <w:rFonts w:ascii="Calibri" w:hAnsi="Calibri" w:cs="Calibri"/>
          <w:sz w:val="20"/>
          <w:szCs w:val="20"/>
        </w:rPr>
      </w:pPr>
    </w:p>
    <w:p w14:paraId="05439106"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105</w:t>
      </w:r>
      <w:r w:rsidR="00826381" w:rsidRPr="008F637F">
        <w:rPr>
          <w:rFonts w:ascii="Calibri" w:hAnsi="Calibri" w:cs="Calibri"/>
          <w:b/>
          <w:sz w:val="20"/>
          <w:szCs w:val="20"/>
        </w:rPr>
        <w:t>a., u stavku (3) riječi „</w:t>
      </w:r>
      <w:r w:rsidRPr="008F637F">
        <w:rPr>
          <w:rFonts w:ascii="Calibri" w:hAnsi="Calibri" w:cs="Calibri"/>
          <w:b/>
          <w:sz w:val="20"/>
          <w:szCs w:val="20"/>
        </w:rPr>
        <w:t>iz članka 53b.“ mijenjaju se i glase:</w:t>
      </w:r>
    </w:p>
    <w:p w14:paraId="0C1F371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s posebnim uvjetima gradnje“</w:t>
      </w:r>
    </w:p>
    <w:p w14:paraId="2490879B" w14:textId="77777777" w:rsidR="00DC7AA4" w:rsidRPr="008F637F" w:rsidRDefault="00DC7AA4"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Stavak (5) mijenja se i glasi:</w:t>
      </w:r>
    </w:p>
    <w:p w14:paraId="57AF0585" w14:textId="77777777" w:rsidR="00DC7AA4" w:rsidRPr="008F637F" w:rsidRDefault="00DC7AA4"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C47ED2" w:rsidRPr="008F637F">
        <w:rPr>
          <w:rFonts w:ascii="Calibri" w:hAnsi="Calibri" w:cs="Calibri"/>
          <w:sz w:val="20"/>
          <w:szCs w:val="20"/>
        </w:rPr>
        <w:t xml:space="preserve">(5) </w:t>
      </w:r>
      <w:r w:rsidRPr="008F637F">
        <w:rPr>
          <w:rFonts w:ascii="Calibri" w:hAnsi="Calibri" w:cs="Calibri"/>
          <w:sz w:val="20"/>
          <w:szCs w:val="20"/>
        </w:rPr>
        <w:t>Na otocima je moguće  ishoditi akte za građenje na građevnoj čestici do koje je osiguran samo pješački pristup, širina kojeg zavisi o zatečenom stanju na terenu.“</w:t>
      </w:r>
    </w:p>
    <w:p w14:paraId="7073B2B4" w14:textId="77777777" w:rsidR="00C373EA" w:rsidRPr="008F637F" w:rsidRDefault="00C373EA" w:rsidP="00F06B8F">
      <w:pPr>
        <w:pStyle w:val="Bezproreda"/>
        <w:spacing w:line="276" w:lineRule="auto"/>
        <w:jc w:val="both"/>
        <w:rPr>
          <w:rFonts w:ascii="Calibri" w:hAnsi="Calibri" w:cs="Calibri"/>
          <w:sz w:val="20"/>
          <w:szCs w:val="20"/>
        </w:rPr>
      </w:pPr>
    </w:p>
    <w:p w14:paraId="219B991B" w14:textId="77777777" w:rsidR="00C373EA" w:rsidRPr="008F637F" w:rsidRDefault="00C373EA" w:rsidP="00F06B8F">
      <w:pPr>
        <w:numPr>
          <w:ilvl w:val="0"/>
          <w:numId w:val="21"/>
        </w:numPr>
        <w:spacing w:after="0"/>
        <w:jc w:val="center"/>
        <w:rPr>
          <w:rFonts w:ascii="Calibri" w:hAnsi="Calibri" w:cs="Calibri"/>
          <w:sz w:val="20"/>
          <w:szCs w:val="20"/>
        </w:rPr>
      </w:pPr>
    </w:p>
    <w:p w14:paraId="694D6212"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106. mijenja se i glasi:</w:t>
      </w:r>
    </w:p>
    <w:p w14:paraId="58B82E65" w14:textId="77777777" w:rsidR="00C47ED2" w:rsidRPr="008F637F" w:rsidRDefault="002D78C7"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w:t>
      </w:r>
      <w:r w:rsidR="00C47ED2" w:rsidRPr="008F637F">
        <w:rPr>
          <w:rFonts w:ascii="Calibri" w:hAnsi="Calibri" w:cs="Calibri"/>
          <w:bCs/>
          <w:sz w:val="20"/>
          <w:szCs w:val="20"/>
        </w:rPr>
        <w:t>Članak 106.</w:t>
      </w:r>
    </w:p>
    <w:p w14:paraId="2CD8BB13" w14:textId="77777777" w:rsidR="00C373EA"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Pri izgradnji i rekonstrukciji građevina stambene, javne, društvene, gospodarske i sportsko-rekrea</w:t>
      </w:r>
      <w:r w:rsidR="003B3CBE" w:rsidRPr="008F637F">
        <w:rPr>
          <w:rFonts w:ascii="Calibri" w:hAnsi="Calibri" w:cs="Calibri"/>
          <w:sz w:val="20"/>
          <w:szCs w:val="20"/>
        </w:rPr>
        <w:t>cijske</w:t>
      </w:r>
      <w:r w:rsidRPr="008F637F">
        <w:rPr>
          <w:rFonts w:ascii="Calibri" w:hAnsi="Calibri" w:cs="Calibri"/>
          <w:sz w:val="20"/>
          <w:szCs w:val="20"/>
        </w:rPr>
        <w:t xml:space="preserve"> namjene potrebno je osigurati minimalni broj parkirališnih i/ili garažnih mjesta za osobna ili teretna vozila. Okvir za dimenzioniranje minimalnog broja parkirališno-garažnih mjesta su normativi iz slijedeće tablice:</w:t>
      </w:r>
    </w:p>
    <w:tbl>
      <w:tblPr>
        <w:tblW w:w="9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696"/>
        <w:gridCol w:w="2410"/>
        <w:gridCol w:w="2552"/>
        <w:gridCol w:w="2490"/>
      </w:tblGrid>
      <w:tr w:rsidR="00C373EA" w:rsidRPr="008F637F" w14:paraId="2314A810" w14:textId="77777777" w:rsidTr="00893CE7">
        <w:trPr>
          <w:cantSplit/>
          <w:jc w:val="center"/>
        </w:trPr>
        <w:tc>
          <w:tcPr>
            <w:tcW w:w="1696" w:type="dxa"/>
            <w:tcBorders>
              <w:top w:val="single" w:sz="6" w:space="0" w:color="auto"/>
              <w:left w:val="single" w:sz="6" w:space="0" w:color="auto"/>
              <w:bottom w:val="single" w:sz="6" w:space="0" w:color="auto"/>
              <w:right w:val="single" w:sz="6" w:space="0" w:color="auto"/>
            </w:tcBorders>
            <w:shd w:val="clear" w:color="auto" w:fill="BFBFBF"/>
          </w:tcPr>
          <w:p w14:paraId="118D8E57"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Namjena</w:t>
            </w:r>
          </w:p>
        </w:tc>
        <w:tc>
          <w:tcPr>
            <w:tcW w:w="2410" w:type="dxa"/>
            <w:tcBorders>
              <w:top w:val="single" w:sz="6" w:space="0" w:color="auto"/>
              <w:left w:val="single" w:sz="6" w:space="0" w:color="auto"/>
              <w:bottom w:val="single" w:sz="6" w:space="0" w:color="auto"/>
              <w:right w:val="single" w:sz="6" w:space="0" w:color="auto"/>
            </w:tcBorders>
            <w:shd w:val="clear" w:color="auto" w:fill="BFBFBF"/>
          </w:tcPr>
          <w:p w14:paraId="7E9A4930"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Tip građevine</w:t>
            </w:r>
          </w:p>
        </w:tc>
        <w:tc>
          <w:tcPr>
            <w:tcW w:w="2552" w:type="dxa"/>
            <w:tcBorders>
              <w:top w:val="single" w:sz="6" w:space="0" w:color="auto"/>
              <w:left w:val="single" w:sz="6" w:space="0" w:color="auto"/>
              <w:bottom w:val="single" w:sz="4" w:space="0" w:color="auto"/>
              <w:right w:val="single" w:sz="6" w:space="0" w:color="auto"/>
            </w:tcBorders>
            <w:shd w:val="clear" w:color="auto" w:fill="BFBFBF"/>
          </w:tcPr>
          <w:p w14:paraId="7FF6AF5E"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Potreban broj parkirališnih ili garažnih mjesta (PM)</w:t>
            </w:r>
          </w:p>
        </w:tc>
        <w:tc>
          <w:tcPr>
            <w:tcW w:w="2490" w:type="dxa"/>
            <w:tcBorders>
              <w:top w:val="single" w:sz="6" w:space="0" w:color="auto"/>
              <w:left w:val="single" w:sz="6" w:space="0" w:color="auto"/>
              <w:bottom w:val="single" w:sz="4" w:space="0" w:color="auto"/>
              <w:right w:val="single" w:sz="6" w:space="0" w:color="auto"/>
            </w:tcBorders>
            <w:shd w:val="clear" w:color="auto" w:fill="BFBFBF"/>
          </w:tcPr>
          <w:p w14:paraId="35B2AFF2"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Minimalni broj parkirališnih ili garažnih mjesta (PM)</w:t>
            </w:r>
          </w:p>
        </w:tc>
      </w:tr>
      <w:tr w:rsidR="00C373EA" w:rsidRPr="008F637F" w14:paraId="5F29029B" w14:textId="77777777" w:rsidTr="0045013B">
        <w:trPr>
          <w:cantSplit/>
          <w:jc w:val="center"/>
        </w:trPr>
        <w:tc>
          <w:tcPr>
            <w:tcW w:w="1696" w:type="dxa"/>
            <w:tcBorders>
              <w:top w:val="single" w:sz="6" w:space="0" w:color="auto"/>
              <w:left w:val="single" w:sz="6" w:space="0" w:color="auto"/>
              <w:bottom w:val="single" w:sz="6" w:space="0" w:color="auto"/>
              <w:right w:val="single" w:sz="6" w:space="0" w:color="auto"/>
            </w:tcBorders>
            <w:shd w:val="clear" w:color="auto" w:fill="auto"/>
          </w:tcPr>
          <w:p w14:paraId="6A803CC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Stanovanje</w:t>
            </w:r>
          </w:p>
        </w:tc>
        <w:tc>
          <w:tcPr>
            <w:tcW w:w="2410" w:type="dxa"/>
            <w:tcBorders>
              <w:top w:val="single" w:sz="6" w:space="0" w:color="auto"/>
              <w:left w:val="single" w:sz="6" w:space="0" w:color="auto"/>
              <w:bottom w:val="single" w:sz="6" w:space="0" w:color="auto"/>
              <w:right w:val="single" w:sz="4" w:space="0" w:color="auto"/>
            </w:tcBorders>
            <w:shd w:val="clear" w:color="auto" w:fill="auto"/>
          </w:tcPr>
          <w:p w14:paraId="54A8D61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stambene građevine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2A1FD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2 PM po stambenoj jedinici</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2714AC76"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026B899A" w14:textId="77777777" w:rsidTr="0045013B">
        <w:trPr>
          <w:cantSplit/>
          <w:jc w:val="center"/>
        </w:trPr>
        <w:tc>
          <w:tcPr>
            <w:tcW w:w="1696" w:type="dxa"/>
            <w:tcBorders>
              <w:top w:val="single" w:sz="6" w:space="0" w:color="auto"/>
              <w:left w:val="single" w:sz="6" w:space="0" w:color="auto"/>
              <w:bottom w:val="single" w:sz="6" w:space="0" w:color="auto"/>
              <w:right w:val="single" w:sz="6" w:space="0" w:color="auto"/>
            </w:tcBorders>
            <w:shd w:val="clear" w:color="auto" w:fill="auto"/>
          </w:tcPr>
          <w:p w14:paraId="4355E90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 xml:space="preserve">Apartmani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1DA4B0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Stambene, stambeno poslovne i poslovne građevine</w:t>
            </w:r>
          </w:p>
        </w:tc>
        <w:tc>
          <w:tcPr>
            <w:tcW w:w="2552" w:type="dxa"/>
            <w:tcBorders>
              <w:top w:val="single" w:sz="4" w:space="0" w:color="auto"/>
              <w:left w:val="single" w:sz="6" w:space="0" w:color="auto"/>
              <w:bottom w:val="single" w:sz="6" w:space="0" w:color="auto"/>
              <w:right w:val="single" w:sz="6" w:space="0" w:color="auto"/>
            </w:tcBorders>
            <w:shd w:val="clear" w:color="auto" w:fill="auto"/>
          </w:tcPr>
          <w:p w14:paraId="3E7DF575" w14:textId="77777777" w:rsidR="00C373EA" w:rsidRPr="008F637F" w:rsidRDefault="00B76F58"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2 </w:t>
            </w:r>
            <w:r w:rsidR="00C373EA" w:rsidRPr="008F637F">
              <w:rPr>
                <w:rFonts w:ascii="Calibri" w:hAnsi="Calibri" w:cs="Calibri"/>
                <w:sz w:val="18"/>
                <w:szCs w:val="18"/>
                <w:lang w:eastAsia="hr-HR"/>
              </w:rPr>
              <w:t>PM za svaku apartmansku jedinicu</w:t>
            </w:r>
          </w:p>
          <w:p w14:paraId="013E6B2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90" w:type="dxa"/>
            <w:tcBorders>
              <w:top w:val="single" w:sz="4" w:space="0" w:color="auto"/>
              <w:left w:val="single" w:sz="6" w:space="0" w:color="auto"/>
              <w:bottom w:val="single" w:sz="6" w:space="0" w:color="auto"/>
              <w:right w:val="single" w:sz="6" w:space="0" w:color="auto"/>
            </w:tcBorders>
            <w:shd w:val="clear" w:color="auto" w:fill="auto"/>
          </w:tcPr>
          <w:p w14:paraId="52A0EB31"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E5D54E2" w14:textId="77777777" w:rsidTr="0045013B">
        <w:trPr>
          <w:cantSplit/>
          <w:jc w:val="center"/>
        </w:trPr>
        <w:tc>
          <w:tcPr>
            <w:tcW w:w="1696" w:type="dxa"/>
            <w:vMerge w:val="restart"/>
            <w:tcBorders>
              <w:top w:val="single" w:sz="6" w:space="0" w:color="auto"/>
              <w:left w:val="single" w:sz="6" w:space="0" w:color="auto"/>
              <w:bottom w:val="single" w:sz="6" w:space="0" w:color="auto"/>
              <w:right w:val="single" w:sz="6" w:space="0" w:color="auto"/>
            </w:tcBorders>
            <w:shd w:val="clear" w:color="auto" w:fill="auto"/>
          </w:tcPr>
          <w:p w14:paraId="728A8CD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Ugostiteljstvo i </w:t>
            </w:r>
          </w:p>
          <w:p w14:paraId="484B1C2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turizam</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4831C1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Restoran, kavana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4D9931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PM/25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9ECD969" w14:textId="77777777" w:rsidR="00C373EA" w:rsidRPr="008F637F" w:rsidRDefault="00C373EA" w:rsidP="00F06B8F">
            <w:pPr>
              <w:pStyle w:val="Bezproreda"/>
              <w:spacing w:line="276" w:lineRule="auto"/>
              <w:jc w:val="both"/>
              <w:rPr>
                <w:rFonts w:ascii="Calibri" w:hAnsi="Calibri" w:cs="Calibri"/>
                <w:strike/>
                <w:sz w:val="18"/>
                <w:szCs w:val="18"/>
                <w:lang w:eastAsia="hr-HR"/>
              </w:rPr>
            </w:pPr>
          </w:p>
        </w:tc>
      </w:tr>
      <w:tr w:rsidR="00C373EA" w:rsidRPr="008F637F" w14:paraId="29D9F6E7" w14:textId="77777777" w:rsidTr="0045013B">
        <w:trPr>
          <w:cantSplit/>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D8E1D5F"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00992F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Caffe bar, slastičarnica i sl.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A58C6B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PM/10 m</w:t>
            </w:r>
            <w:r w:rsidRPr="008F637F">
              <w:rPr>
                <w:rFonts w:ascii="Calibri" w:hAnsi="Calibri" w:cs="Calibri"/>
                <w:sz w:val="18"/>
                <w:szCs w:val="18"/>
                <w:vertAlign w:val="superscript"/>
                <w:lang w:eastAsia="hr-HR"/>
              </w:rPr>
              <w:t>2</w:t>
            </w:r>
            <w:r w:rsidRPr="008F637F">
              <w:rPr>
                <w:rFonts w:ascii="Calibri" w:hAnsi="Calibri" w:cs="Calibri"/>
                <w:sz w:val="18"/>
                <w:szCs w:val="18"/>
                <w:lang w:eastAsia="hr-HR"/>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ACBDC94"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1196A6C2" w14:textId="77777777" w:rsidTr="0045013B">
        <w:trPr>
          <w:cantSplit/>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9E1CD5E"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69053A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Smještajni objekti iz skupine hotela, motela  </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9E54870" w14:textId="77777777" w:rsidR="00C373EA" w:rsidRPr="008F637F" w:rsidRDefault="00C373EA" w:rsidP="00F06B8F">
            <w:pPr>
              <w:pStyle w:val="Bezproreda"/>
              <w:spacing w:line="276" w:lineRule="auto"/>
              <w:jc w:val="both"/>
              <w:rPr>
                <w:rFonts w:ascii="Calibri" w:hAnsi="Calibri" w:cs="Calibri"/>
                <w:sz w:val="18"/>
                <w:szCs w:val="18"/>
                <w:vertAlign w:val="superscript"/>
                <w:lang w:eastAsia="hr-HR"/>
              </w:rPr>
            </w:pPr>
            <w:r w:rsidRPr="008F637F">
              <w:rPr>
                <w:rFonts w:ascii="Calibri" w:hAnsi="Calibri" w:cs="Calibri"/>
                <w:sz w:val="18"/>
                <w:szCs w:val="18"/>
                <w:lang w:eastAsia="hr-HR"/>
              </w:rPr>
              <w:t>1 PM/50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C18E1AD"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34A6FB4" w14:textId="77777777" w:rsidTr="0045013B">
        <w:trPr>
          <w:cantSplit/>
          <w:trHeight w:val="65"/>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B880C29"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D4756C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Samački hoteli, </w:t>
            </w:r>
          </w:p>
          <w:p w14:paraId="04D856D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pansioni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A87AA46" w14:textId="77777777" w:rsidR="00C373EA" w:rsidRPr="008F637F" w:rsidRDefault="00C373EA" w:rsidP="00F06B8F">
            <w:pPr>
              <w:pStyle w:val="Bezproreda"/>
              <w:spacing w:line="276" w:lineRule="auto"/>
              <w:jc w:val="both"/>
              <w:rPr>
                <w:rFonts w:ascii="Calibri" w:hAnsi="Calibri" w:cs="Calibri"/>
                <w:sz w:val="18"/>
                <w:szCs w:val="18"/>
                <w:vertAlign w:val="superscript"/>
                <w:lang w:eastAsia="hr-HR"/>
              </w:rPr>
            </w:pPr>
            <w:r w:rsidRPr="008F637F">
              <w:rPr>
                <w:rFonts w:ascii="Calibri" w:hAnsi="Calibri" w:cs="Calibri"/>
                <w:sz w:val="18"/>
                <w:szCs w:val="18"/>
                <w:lang w:eastAsia="hr-HR"/>
              </w:rPr>
              <w:t>1 PM/100 m</w:t>
            </w:r>
            <w:r w:rsidRPr="008F637F">
              <w:rPr>
                <w:rFonts w:ascii="Calibri" w:hAnsi="Calibri" w:cs="Calibri"/>
                <w:sz w:val="18"/>
                <w:szCs w:val="18"/>
                <w:vertAlign w:val="superscript"/>
                <w:lang w:eastAsia="hr-HR"/>
              </w:rPr>
              <w:t>2</w:t>
            </w:r>
          </w:p>
        </w:tc>
        <w:tc>
          <w:tcPr>
            <w:tcW w:w="2490" w:type="dxa"/>
            <w:vMerge w:val="restart"/>
            <w:tcBorders>
              <w:top w:val="single" w:sz="6" w:space="0" w:color="auto"/>
              <w:left w:val="single" w:sz="6" w:space="0" w:color="auto"/>
              <w:right w:val="single" w:sz="6" w:space="0" w:color="auto"/>
            </w:tcBorders>
            <w:shd w:val="clear" w:color="auto" w:fill="auto"/>
          </w:tcPr>
          <w:p w14:paraId="419C468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E6798FB" w14:textId="77777777" w:rsidTr="0045013B">
        <w:trPr>
          <w:cantSplit/>
          <w:trHeight w:val="65"/>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9AC0AE1"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82A464F" w14:textId="77777777" w:rsidR="00C373EA" w:rsidRPr="008F637F" w:rsidRDefault="00C373EA" w:rsidP="00F06B8F">
            <w:pPr>
              <w:pStyle w:val="Bezproreda"/>
              <w:spacing w:line="276" w:lineRule="auto"/>
              <w:jc w:val="both"/>
              <w:rPr>
                <w:rFonts w:ascii="Calibri" w:hAnsi="Calibri" w:cs="Calibri"/>
                <w:sz w:val="18"/>
                <w:szCs w:val="18"/>
                <w:lang w:eastAsia="hr-HR"/>
              </w:rPr>
            </w:pPr>
          </w:p>
          <w:p w14:paraId="68D8262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Smještajni objekti iz skupine kampovi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73D989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Osigurati parkirališta za goste na čekanju prijema, površine s parkiranjem na kamp parcelama te parkiralište za parcele bez parkiranja. Broj parkirnih mjesta na spomenutim parkiralištima ovisi o kategorizaciji kampa sukladno posebnom propisu za ugostiteljske objekte iz skupine kampovi.</w:t>
            </w:r>
          </w:p>
        </w:tc>
        <w:tc>
          <w:tcPr>
            <w:tcW w:w="2490" w:type="dxa"/>
            <w:vMerge/>
            <w:tcBorders>
              <w:left w:val="single" w:sz="6" w:space="0" w:color="auto"/>
              <w:bottom w:val="single" w:sz="6" w:space="0" w:color="auto"/>
              <w:right w:val="single" w:sz="6" w:space="0" w:color="auto"/>
            </w:tcBorders>
            <w:shd w:val="clear" w:color="auto" w:fill="auto"/>
          </w:tcPr>
          <w:p w14:paraId="21149A13"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CC8A69F" w14:textId="77777777" w:rsidTr="0045013B">
        <w:trPr>
          <w:cantSplit/>
          <w:trHeight w:val="677"/>
          <w:jc w:val="center"/>
        </w:trPr>
        <w:tc>
          <w:tcPr>
            <w:tcW w:w="1696" w:type="dxa"/>
            <w:vMerge w:val="restart"/>
            <w:tcBorders>
              <w:top w:val="single" w:sz="6" w:space="0" w:color="auto"/>
              <w:left w:val="single" w:sz="6" w:space="0" w:color="auto"/>
              <w:bottom w:val="single" w:sz="6" w:space="0" w:color="auto"/>
              <w:right w:val="single" w:sz="6" w:space="0" w:color="auto"/>
            </w:tcBorders>
            <w:shd w:val="clear" w:color="auto" w:fill="auto"/>
          </w:tcPr>
          <w:p w14:paraId="5764930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Trgovina i skladišta</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8683B3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Robna kuća, supermarket</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1B4B37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 PM na 15 m</w:t>
            </w:r>
            <w:r w:rsidRPr="008F637F">
              <w:rPr>
                <w:rFonts w:ascii="Calibri" w:hAnsi="Calibri" w:cs="Calibri"/>
                <w:sz w:val="18"/>
                <w:szCs w:val="18"/>
                <w:vertAlign w:val="superscript"/>
              </w:rPr>
              <w:t>2</w:t>
            </w:r>
            <w:r w:rsidRPr="008F637F">
              <w:rPr>
                <w:rFonts w:ascii="Calibri" w:hAnsi="Calibri" w:cs="Calibri"/>
                <w:sz w:val="18"/>
                <w:szCs w:val="18"/>
              </w:rPr>
              <w:t xml:space="preserve">  prodajne</w:t>
            </w:r>
          </w:p>
          <w:p w14:paraId="6C562AE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rPr>
              <w:t xml:space="preserve"> površine</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40B7F898"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04F2D18F" w14:textId="77777777" w:rsidTr="0045013B">
        <w:trPr>
          <w:cantSplit/>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8AD25EF"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952B8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Ostale trgovine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6B47F03" w14:textId="77777777" w:rsidR="00C373EA" w:rsidRPr="008F637F" w:rsidRDefault="00C373EA" w:rsidP="00F06B8F">
            <w:pPr>
              <w:pStyle w:val="Bezproreda"/>
              <w:spacing w:line="276" w:lineRule="auto"/>
              <w:jc w:val="both"/>
              <w:rPr>
                <w:rFonts w:ascii="Calibri" w:hAnsi="Calibri" w:cs="Calibri"/>
                <w:sz w:val="18"/>
                <w:szCs w:val="18"/>
                <w:vertAlign w:val="superscript"/>
                <w:lang w:eastAsia="hr-HR"/>
              </w:rPr>
            </w:pPr>
            <w:r w:rsidRPr="008F637F">
              <w:rPr>
                <w:rFonts w:ascii="Calibri" w:hAnsi="Calibri" w:cs="Calibri"/>
                <w:sz w:val="18"/>
                <w:szCs w:val="18"/>
                <w:lang w:eastAsia="hr-HR"/>
              </w:rPr>
              <w:t>1 PM na 30 m</w:t>
            </w:r>
            <w:r w:rsidRPr="008F637F">
              <w:rPr>
                <w:rFonts w:ascii="Calibri" w:hAnsi="Calibri" w:cs="Calibri"/>
                <w:sz w:val="18"/>
                <w:szCs w:val="18"/>
                <w:vertAlign w:val="superscript"/>
                <w:lang w:eastAsia="hr-HR"/>
              </w:rPr>
              <w:t xml:space="preserve">2 </w:t>
            </w:r>
          </w:p>
          <w:p w14:paraId="6579782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prodajne površine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000400E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najmanje 2 PM</w:t>
            </w:r>
          </w:p>
          <w:p w14:paraId="34A3A4B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55D88D48" w14:textId="77777777" w:rsidTr="0045013B">
        <w:trPr>
          <w:cantSplit/>
          <w:jc w:val="center"/>
        </w:trPr>
        <w:tc>
          <w:tcPr>
            <w:tcW w:w="169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25E0A6A"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CC2743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Skladišta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6AF0386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100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CB138B1"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E712BFD"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6FB0D8B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Poslovna i javna </w:t>
            </w:r>
          </w:p>
          <w:p w14:paraId="6E771BA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namjena</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6DC06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Banke, agencije, poslovnice </w:t>
            </w:r>
          </w:p>
          <w:p w14:paraId="0F7AC8F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(javni dio)</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47CA99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25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D83A58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 najmanje 2 PM</w:t>
            </w:r>
          </w:p>
        </w:tc>
      </w:tr>
      <w:tr w:rsidR="00C373EA" w:rsidRPr="008F637F" w14:paraId="5B2682F2" w14:textId="77777777" w:rsidTr="0045013B">
        <w:trPr>
          <w:cantSplit/>
          <w:jc w:val="center"/>
        </w:trPr>
        <w:tc>
          <w:tcPr>
            <w:tcW w:w="1696" w:type="dxa"/>
            <w:vMerge/>
            <w:tcBorders>
              <w:left w:val="single" w:sz="6" w:space="0" w:color="auto"/>
              <w:bottom w:val="single" w:sz="6" w:space="0" w:color="auto"/>
              <w:right w:val="single" w:sz="6" w:space="0" w:color="auto"/>
            </w:tcBorders>
            <w:shd w:val="clear" w:color="auto" w:fill="auto"/>
            <w:vAlign w:val="center"/>
          </w:tcPr>
          <w:p w14:paraId="06B178E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1790B3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Uredi i kancelarije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BB0252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50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2F8D4F43"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18CB8BBF"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6F7A744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Industrija i zanatstvo</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7CC878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Industrijski objekti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C7788D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125 m</w:t>
            </w:r>
            <w:r w:rsidRPr="008F637F">
              <w:rPr>
                <w:rFonts w:ascii="Calibri" w:hAnsi="Calibri" w:cs="Calibri"/>
                <w:sz w:val="18"/>
                <w:szCs w:val="18"/>
                <w:vertAlign w:val="superscript"/>
                <w:lang w:eastAsia="hr-HR"/>
              </w:rPr>
              <w:t xml:space="preserve">2 </w:t>
            </w:r>
            <w:r w:rsidR="001F1C38" w:rsidRPr="008F637F">
              <w:rPr>
                <w:rFonts w:ascii="Calibri" w:hAnsi="Calibri" w:cs="Calibri"/>
                <w:sz w:val="18"/>
                <w:szCs w:val="18"/>
                <w:lang w:eastAsia="hr-HR"/>
              </w:rPr>
              <w:t>*</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0C8F77E"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792FC3F7"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53BCD23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DDA3C5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Zanatski objekti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8488DD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125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2768DEE"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03C2542B" w14:textId="77777777" w:rsidTr="0045013B">
        <w:trPr>
          <w:cantSplit/>
          <w:jc w:val="center"/>
        </w:trPr>
        <w:tc>
          <w:tcPr>
            <w:tcW w:w="1696" w:type="dxa"/>
            <w:vMerge/>
            <w:tcBorders>
              <w:left w:val="single" w:sz="6" w:space="0" w:color="auto"/>
              <w:bottom w:val="single" w:sz="6" w:space="0" w:color="auto"/>
              <w:right w:val="single" w:sz="6" w:space="0" w:color="auto"/>
            </w:tcBorders>
            <w:shd w:val="clear" w:color="auto" w:fill="auto"/>
            <w:vAlign w:val="center"/>
          </w:tcPr>
          <w:p w14:paraId="387DD923"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FFD7A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Auto servis</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801D80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na 20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09C91F4C"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0BD6DDC5"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5123B9E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Kultura, odgoj i obrazovanje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29ED8C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Dječji vrtići i jaslice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02EF6E04" w14:textId="77777777" w:rsidR="00C373EA" w:rsidRPr="008F637F" w:rsidRDefault="001F1C38"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4 PM/1 odgojna skupina</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365C3E82"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73F6EECE"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4D067F32"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D4A769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Osnovne i srednje škole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CB40EA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PM/100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22A3761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 </w:t>
            </w:r>
          </w:p>
        </w:tc>
      </w:tr>
      <w:tr w:rsidR="00C373EA" w:rsidRPr="008F637F" w14:paraId="7E002832"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63343E7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64DF96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Fakulteti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864F26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PM/70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33B33B8C"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4AE7B55"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67130B29"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0A00D9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Instituti</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7374B8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PM/100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F5A424E"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1812EE6B"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14BE534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8DBE1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Kina, kazalište, dvorane za </w:t>
            </w:r>
          </w:p>
          <w:p w14:paraId="2CC3008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javne skupove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FF90CE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PM/50 m</w:t>
            </w:r>
            <w:r w:rsidRPr="008F637F">
              <w:rPr>
                <w:rFonts w:ascii="Calibri" w:hAnsi="Calibri" w:cs="Calibri"/>
                <w:sz w:val="18"/>
                <w:szCs w:val="18"/>
                <w:vertAlign w:val="superscript"/>
                <w:lang w:eastAsia="hr-HR"/>
              </w:rPr>
              <w:t>2</w:t>
            </w:r>
            <w:r w:rsidRPr="008F637F">
              <w:rPr>
                <w:rFonts w:ascii="Calibri" w:hAnsi="Calibri" w:cs="Calibri"/>
                <w:sz w:val="18"/>
                <w:szCs w:val="18"/>
                <w:lang w:eastAsia="hr-HR"/>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207087B5"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1F69796B"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2951332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B24F09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Crkve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32E568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PM/50 m</w:t>
            </w:r>
            <w:r w:rsidRPr="008F637F">
              <w:rPr>
                <w:rFonts w:ascii="Calibri" w:hAnsi="Calibri" w:cs="Calibri"/>
                <w:sz w:val="18"/>
                <w:szCs w:val="18"/>
                <w:vertAlign w:val="superscript"/>
                <w:lang w:eastAsia="hr-HR"/>
              </w:rPr>
              <w:t>2</w:t>
            </w:r>
            <w:r w:rsidRPr="008F637F">
              <w:rPr>
                <w:rFonts w:ascii="Calibri" w:hAnsi="Calibri" w:cs="Calibri"/>
                <w:sz w:val="18"/>
                <w:szCs w:val="18"/>
                <w:lang w:eastAsia="hr-HR"/>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63BB319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 Ili 0,10 na 1 korisnika</w:t>
            </w:r>
          </w:p>
        </w:tc>
      </w:tr>
      <w:tr w:rsidR="00C373EA" w:rsidRPr="008F637F" w14:paraId="58AD8B83"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2C63CD5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BCA84A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Muzeji, galerije, biblioteke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34F33D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PM/50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4085662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minimalno 4 PM, za muzeje 1PM za autobus</w:t>
            </w:r>
          </w:p>
        </w:tc>
      </w:tr>
      <w:tr w:rsidR="00C373EA" w:rsidRPr="008F637F" w14:paraId="729504BF" w14:textId="77777777" w:rsidTr="0045013B">
        <w:trPr>
          <w:cantSplit/>
          <w:jc w:val="center"/>
        </w:trPr>
        <w:tc>
          <w:tcPr>
            <w:tcW w:w="1696" w:type="dxa"/>
            <w:vMerge/>
            <w:tcBorders>
              <w:left w:val="single" w:sz="6" w:space="0" w:color="auto"/>
              <w:bottom w:val="single" w:sz="6" w:space="0" w:color="auto"/>
              <w:right w:val="single" w:sz="6" w:space="0" w:color="auto"/>
            </w:tcBorders>
            <w:shd w:val="clear" w:color="auto" w:fill="auto"/>
            <w:vAlign w:val="center"/>
          </w:tcPr>
          <w:p w14:paraId="14CDFF27"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DC2377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Kongresne dvorane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ED7725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 50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0A4ACC8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96C0A94"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59E40BF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Zdravstvo i socijalna </w:t>
            </w:r>
          </w:p>
          <w:p w14:paraId="1CAB26C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Skrb</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FC1874"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Bolnice i klinike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1E430AC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PM/100 m</w:t>
            </w:r>
            <w:r w:rsidRPr="008F637F">
              <w:rPr>
                <w:rFonts w:ascii="Calibri" w:hAnsi="Calibri" w:cs="Calibri"/>
                <w:sz w:val="18"/>
                <w:szCs w:val="18"/>
                <w:vertAlign w:val="superscript"/>
                <w:lang w:eastAsia="hr-HR"/>
              </w:rPr>
              <w:t>2</w:t>
            </w:r>
            <w:r w:rsidRPr="008F637F">
              <w:rPr>
                <w:rFonts w:ascii="Calibri" w:hAnsi="Calibri" w:cs="Calibri"/>
                <w:sz w:val="18"/>
                <w:szCs w:val="18"/>
                <w:lang w:eastAsia="hr-HR"/>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0D008E9E"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4A58CBE"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70DEBF0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C538BF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Ambulante, poliklinike,</w:t>
            </w:r>
          </w:p>
          <w:p w14:paraId="1C2E734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dom zdravlja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D0A3D9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PM/20 m</w:t>
            </w:r>
            <w:r w:rsidRPr="008F637F">
              <w:rPr>
                <w:rFonts w:ascii="Calibri" w:hAnsi="Calibri" w:cs="Calibri"/>
                <w:sz w:val="18"/>
                <w:szCs w:val="18"/>
                <w:vertAlign w:val="superscript"/>
                <w:lang w:eastAsia="hr-HR"/>
              </w:rPr>
              <w:t xml:space="preserve">2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4CEABEC6"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4F5A6C2B" w14:textId="77777777" w:rsidTr="0045013B">
        <w:trPr>
          <w:cantSplit/>
          <w:jc w:val="center"/>
        </w:trPr>
        <w:tc>
          <w:tcPr>
            <w:tcW w:w="1696" w:type="dxa"/>
            <w:vMerge/>
            <w:tcBorders>
              <w:left w:val="single" w:sz="6" w:space="0" w:color="auto"/>
              <w:bottom w:val="single" w:sz="6" w:space="0" w:color="auto"/>
              <w:right w:val="single" w:sz="6" w:space="0" w:color="auto"/>
            </w:tcBorders>
            <w:shd w:val="clear" w:color="auto" w:fill="auto"/>
            <w:vAlign w:val="center"/>
          </w:tcPr>
          <w:p w14:paraId="3E15348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8E1C21" w14:textId="77777777" w:rsidR="00C373EA" w:rsidRPr="008F637F" w:rsidRDefault="00DC778F"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Domovi za starije i nemoćne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CD9F116"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PM/200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0029D54"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6045B6F2"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5AF4807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Sport i rekreacija</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0F23790"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Sportski objekti otvoreni, </w:t>
            </w:r>
          </w:p>
          <w:p w14:paraId="174A8EB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bez gledališta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2250EE0D" w14:textId="77777777" w:rsidR="001F1C38" w:rsidRPr="008F637F" w:rsidRDefault="001F1C38"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2 PM/500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5C922B8"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7D490EEA"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6D885467"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21AE23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Sportski objekti zatvoreni, </w:t>
            </w:r>
          </w:p>
          <w:p w14:paraId="7C660A8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bez gledališta</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71AE20F3" w14:textId="77777777" w:rsidR="001F1C38" w:rsidRPr="008F637F" w:rsidRDefault="001F1C38"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5 PM/1000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4032F0B4"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7D6E600A" w14:textId="77777777" w:rsidTr="0045013B">
        <w:trPr>
          <w:cantSplit/>
          <w:jc w:val="center"/>
        </w:trPr>
        <w:tc>
          <w:tcPr>
            <w:tcW w:w="1696" w:type="dxa"/>
            <w:vMerge/>
            <w:tcBorders>
              <w:left w:val="single" w:sz="6" w:space="0" w:color="auto"/>
              <w:bottom w:val="single" w:sz="6" w:space="0" w:color="auto"/>
              <w:right w:val="single" w:sz="6" w:space="0" w:color="auto"/>
            </w:tcBorders>
            <w:shd w:val="clear" w:color="auto" w:fill="auto"/>
            <w:vAlign w:val="center"/>
          </w:tcPr>
          <w:p w14:paraId="76CE2BED"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E782C4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Sportski objekti i igrališta </w:t>
            </w:r>
          </w:p>
          <w:p w14:paraId="4348033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 gledalištem</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3CAFA01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w:t>
            </w:r>
            <w:r w:rsidR="001F1C38" w:rsidRPr="008F637F">
              <w:rPr>
                <w:rFonts w:ascii="Calibri" w:hAnsi="Calibri" w:cs="Calibri"/>
                <w:sz w:val="18"/>
                <w:szCs w:val="18"/>
                <w:lang w:eastAsia="hr-HR"/>
              </w:rPr>
              <w:t>8 sjedala i 1 PM za autobus/500 sjedala</w:t>
            </w:r>
            <w:r w:rsidRPr="008F637F">
              <w:rPr>
                <w:rFonts w:ascii="Calibri" w:hAnsi="Calibri" w:cs="Calibri"/>
                <w:sz w:val="18"/>
                <w:szCs w:val="18"/>
                <w:lang w:eastAsia="hr-HR"/>
              </w:rPr>
              <w:t xml:space="preserv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389D1654"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317D5853" w14:textId="77777777" w:rsidTr="0045013B">
        <w:trPr>
          <w:cantSplit/>
          <w:jc w:val="center"/>
        </w:trPr>
        <w:tc>
          <w:tcPr>
            <w:tcW w:w="1696" w:type="dxa"/>
            <w:vMerge w:val="restart"/>
            <w:tcBorders>
              <w:top w:val="single" w:sz="6" w:space="0" w:color="auto"/>
              <w:left w:val="single" w:sz="6" w:space="0" w:color="auto"/>
              <w:right w:val="single" w:sz="6" w:space="0" w:color="auto"/>
            </w:tcBorders>
            <w:shd w:val="clear" w:color="auto" w:fill="auto"/>
          </w:tcPr>
          <w:p w14:paraId="0E67636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Komunalni i prometni sadržaji</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F5E604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Tržnice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52A08485"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PM/20m</w:t>
            </w:r>
            <w:r w:rsidRPr="008F637F">
              <w:rPr>
                <w:rFonts w:ascii="Calibri" w:hAnsi="Calibri" w:cs="Calibri"/>
                <w:sz w:val="18"/>
                <w:szCs w:val="18"/>
                <w:vertAlign w:val="superscript"/>
                <w:lang w:eastAsia="hr-HR"/>
              </w:rPr>
              <w:t>2</w:t>
            </w:r>
            <w:r w:rsidRPr="008F637F">
              <w:rPr>
                <w:rFonts w:ascii="Calibri" w:hAnsi="Calibri" w:cs="Calibri"/>
                <w:sz w:val="18"/>
                <w:szCs w:val="18"/>
                <w:lang w:eastAsia="hr-HR"/>
              </w:rPr>
              <w:t xml:space="preserve"> površine </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7308BE67"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438E3861" w14:textId="77777777" w:rsidTr="0045013B">
        <w:trPr>
          <w:cantSplit/>
          <w:jc w:val="center"/>
        </w:trPr>
        <w:tc>
          <w:tcPr>
            <w:tcW w:w="1696" w:type="dxa"/>
            <w:vMerge/>
            <w:tcBorders>
              <w:left w:val="single" w:sz="6" w:space="0" w:color="auto"/>
              <w:right w:val="single" w:sz="6" w:space="0" w:color="auto"/>
            </w:tcBorders>
            <w:shd w:val="clear" w:color="auto" w:fill="auto"/>
            <w:vAlign w:val="center"/>
          </w:tcPr>
          <w:p w14:paraId="30B23900"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418E7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Tehničko-tehnološke </w:t>
            </w:r>
          </w:p>
          <w:p w14:paraId="2E03406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građevine</w:t>
            </w:r>
          </w:p>
        </w:tc>
        <w:tc>
          <w:tcPr>
            <w:tcW w:w="2552" w:type="dxa"/>
            <w:tcBorders>
              <w:top w:val="single" w:sz="6" w:space="0" w:color="auto"/>
              <w:left w:val="single" w:sz="6" w:space="0" w:color="auto"/>
              <w:bottom w:val="single" w:sz="6" w:space="0" w:color="auto"/>
              <w:right w:val="single" w:sz="6" w:space="0" w:color="auto"/>
            </w:tcBorders>
            <w:shd w:val="clear" w:color="auto" w:fill="auto"/>
          </w:tcPr>
          <w:p w14:paraId="4DCB5D3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PM/50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0DC46CC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minimalno 1PM</w:t>
            </w:r>
          </w:p>
        </w:tc>
      </w:tr>
      <w:tr w:rsidR="00C373EA" w:rsidRPr="008F637F" w14:paraId="6B22BD47" w14:textId="77777777" w:rsidTr="0045013B">
        <w:trPr>
          <w:cantSplit/>
          <w:jc w:val="center"/>
        </w:trPr>
        <w:tc>
          <w:tcPr>
            <w:tcW w:w="1696" w:type="dxa"/>
            <w:vMerge/>
            <w:tcBorders>
              <w:left w:val="single" w:sz="6" w:space="0" w:color="auto"/>
              <w:bottom w:val="single" w:sz="4" w:space="0" w:color="auto"/>
              <w:right w:val="single" w:sz="6" w:space="0" w:color="auto"/>
            </w:tcBorders>
            <w:shd w:val="clear" w:color="auto" w:fill="auto"/>
            <w:vAlign w:val="center"/>
          </w:tcPr>
          <w:p w14:paraId="4215C784"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6" w:space="0" w:color="auto"/>
              <w:left w:val="single" w:sz="6" w:space="0" w:color="auto"/>
              <w:bottom w:val="single" w:sz="4" w:space="0" w:color="auto"/>
              <w:right w:val="single" w:sz="6" w:space="0" w:color="auto"/>
            </w:tcBorders>
            <w:shd w:val="clear" w:color="auto" w:fill="auto"/>
          </w:tcPr>
          <w:p w14:paraId="5893EA7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Benzinske postaje</w:t>
            </w:r>
          </w:p>
        </w:tc>
        <w:tc>
          <w:tcPr>
            <w:tcW w:w="2552" w:type="dxa"/>
            <w:tcBorders>
              <w:top w:val="single" w:sz="6" w:space="0" w:color="auto"/>
              <w:left w:val="single" w:sz="6" w:space="0" w:color="auto"/>
              <w:bottom w:val="single" w:sz="4" w:space="0" w:color="auto"/>
              <w:right w:val="single" w:sz="6" w:space="0" w:color="auto"/>
            </w:tcBorders>
            <w:shd w:val="clear" w:color="auto" w:fill="auto"/>
          </w:tcPr>
          <w:p w14:paraId="3D96DD6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1 PM/25 m</w:t>
            </w:r>
            <w:r w:rsidRPr="008F637F">
              <w:rPr>
                <w:rFonts w:ascii="Calibri" w:hAnsi="Calibri" w:cs="Calibri"/>
                <w:sz w:val="18"/>
                <w:szCs w:val="18"/>
                <w:vertAlign w:val="superscript"/>
                <w:lang w:eastAsia="hr-HR"/>
              </w:rPr>
              <w:t>2</w:t>
            </w:r>
          </w:p>
        </w:tc>
        <w:tc>
          <w:tcPr>
            <w:tcW w:w="2490" w:type="dxa"/>
            <w:tcBorders>
              <w:top w:val="single" w:sz="6" w:space="0" w:color="auto"/>
              <w:left w:val="single" w:sz="6" w:space="0" w:color="auto"/>
              <w:bottom w:val="single" w:sz="4" w:space="0" w:color="auto"/>
              <w:right w:val="single" w:sz="6" w:space="0" w:color="auto"/>
            </w:tcBorders>
            <w:shd w:val="clear" w:color="auto" w:fill="auto"/>
          </w:tcPr>
          <w:p w14:paraId="5FB984A6"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50F3D4DB" w14:textId="77777777" w:rsidTr="0045013B">
        <w:trPr>
          <w:cantSplit/>
          <w:jc w:val="center"/>
        </w:trPr>
        <w:tc>
          <w:tcPr>
            <w:tcW w:w="1696" w:type="dxa"/>
            <w:vMerge w:val="restart"/>
            <w:tcBorders>
              <w:top w:val="single" w:sz="4" w:space="0" w:color="auto"/>
              <w:left w:val="single" w:sz="4" w:space="0" w:color="auto"/>
              <w:right w:val="single" w:sz="4" w:space="0" w:color="auto"/>
            </w:tcBorders>
            <w:shd w:val="clear" w:color="auto" w:fill="auto"/>
          </w:tcPr>
          <w:p w14:paraId="2EC438F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Terminalni putničkog </w:t>
            </w:r>
            <w:r w:rsidRPr="008F637F">
              <w:rPr>
                <w:rFonts w:ascii="Calibri" w:hAnsi="Calibri" w:cs="Calibri"/>
                <w:sz w:val="18"/>
                <w:szCs w:val="18"/>
                <w:lang w:eastAsia="hr-HR"/>
              </w:rPr>
              <w:lastRenderedPageBreak/>
              <w:t>prijevoza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8CB26D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lastRenderedPageBreak/>
              <w:t>Autobusni kolodvor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49DD34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90" w:type="dxa"/>
            <w:vMerge w:val="restart"/>
            <w:tcBorders>
              <w:top w:val="single" w:sz="4" w:space="0" w:color="auto"/>
              <w:left w:val="single" w:sz="4" w:space="0" w:color="auto"/>
              <w:right w:val="single" w:sz="4" w:space="0" w:color="auto"/>
            </w:tcBorders>
            <w:shd w:val="clear" w:color="auto" w:fill="auto"/>
          </w:tcPr>
          <w:p w14:paraId="15BF4E7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obvezan prometno – tehnološki </w:t>
            </w:r>
            <w:r w:rsidRPr="008F637F">
              <w:rPr>
                <w:rFonts w:ascii="Calibri" w:hAnsi="Calibri" w:cs="Calibri"/>
                <w:sz w:val="18"/>
                <w:szCs w:val="18"/>
                <w:lang w:eastAsia="hr-HR"/>
              </w:rPr>
              <w:lastRenderedPageBreak/>
              <w:t>projekt s izračunom potrebnog broja PM, posebno za:</w:t>
            </w:r>
          </w:p>
          <w:p w14:paraId="6731245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stajalište    (samo ukrcaj i iskrcaj),</w:t>
            </w:r>
          </w:p>
          <w:p w14:paraId="634CB90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kratkotrajno parkiranje (do 1 h),</w:t>
            </w:r>
          </w:p>
          <w:p w14:paraId="116453E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  dugotrajno parkiranje (preko 1 h).  </w:t>
            </w:r>
          </w:p>
        </w:tc>
      </w:tr>
      <w:tr w:rsidR="00C373EA" w:rsidRPr="008F637F" w14:paraId="11C124AC" w14:textId="77777777" w:rsidTr="0045013B">
        <w:trPr>
          <w:cantSplit/>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3539ACC7"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A6124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Trajektna i putnička luka</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1717C8"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90" w:type="dxa"/>
            <w:vMerge/>
            <w:tcBorders>
              <w:left w:val="single" w:sz="4" w:space="0" w:color="auto"/>
              <w:bottom w:val="single" w:sz="4" w:space="0" w:color="auto"/>
              <w:right w:val="single" w:sz="4" w:space="0" w:color="auto"/>
            </w:tcBorders>
            <w:shd w:val="clear" w:color="auto" w:fill="auto"/>
          </w:tcPr>
          <w:p w14:paraId="56F8617F" w14:textId="77777777" w:rsidR="00C373EA" w:rsidRPr="008F637F" w:rsidRDefault="00C373EA" w:rsidP="00F06B8F">
            <w:pPr>
              <w:pStyle w:val="Bezproreda"/>
              <w:spacing w:line="276" w:lineRule="auto"/>
              <w:jc w:val="both"/>
              <w:rPr>
                <w:rFonts w:ascii="Calibri" w:hAnsi="Calibri" w:cs="Calibri"/>
                <w:sz w:val="18"/>
                <w:szCs w:val="18"/>
                <w:lang w:eastAsia="hr-HR"/>
              </w:rPr>
            </w:pPr>
          </w:p>
        </w:tc>
      </w:tr>
      <w:tr w:rsidR="00C373EA" w:rsidRPr="008F637F" w14:paraId="262D1757" w14:textId="77777777" w:rsidTr="0045013B">
        <w:trPr>
          <w:cantSplit/>
          <w:trHeight w:val="13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9A8A4A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Groblja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C1E0DB"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DBF5E5"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6751ED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Minimalno 10 PM </w:t>
            </w:r>
          </w:p>
        </w:tc>
      </w:tr>
    </w:tbl>
    <w:p w14:paraId="2AE53A66" w14:textId="77777777" w:rsidR="001F1C38" w:rsidRPr="008F637F" w:rsidRDefault="001F1C38" w:rsidP="001F1C38">
      <w:pPr>
        <w:pStyle w:val="Bezproreda"/>
        <w:spacing w:line="276" w:lineRule="auto"/>
        <w:jc w:val="both"/>
        <w:rPr>
          <w:rFonts w:ascii="Calibri" w:hAnsi="Calibri" w:cs="Calibri"/>
          <w:sz w:val="20"/>
          <w:szCs w:val="20"/>
        </w:rPr>
      </w:pPr>
      <w:r w:rsidRPr="008F637F">
        <w:rPr>
          <w:rFonts w:ascii="Calibri" w:hAnsi="Calibri" w:cs="Calibri"/>
          <w:sz w:val="20"/>
          <w:szCs w:val="20"/>
        </w:rPr>
        <w:t>* iznimno, u zoni izdvojenog građevinskog područja izvan naselja gospodarske proizvodne i poslovne namjene „Šibenik-Ražine“, za dio proizvodnog pogona/kompleksa broj parkirališnih i garažnih mjesta određuje se prema normativu 1 PM/600 m</w:t>
      </w:r>
      <w:r w:rsidRPr="008F637F">
        <w:rPr>
          <w:rFonts w:ascii="Calibri" w:hAnsi="Calibri" w:cs="Calibri"/>
          <w:sz w:val="20"/>
          <w:szCs w:val="20"/>
          <w:vertAlign w:val="superscript"/>
        </w:rPr>
        <w:t>2</w:t>
      </w:r>
      <w:r w:rsidRPr="008F637F">
        <w:rPr>
          <w:rFonts w:ascii="Calibri" w:hAnsi="Calibri" w:cs="Calibri"/>
          <w:sz w:val="20"/>
          <w:szCs w:val="20"/>
        </w:rPr>
        <w:t xml:space="preserve"> GBP, što će se detaljnije propisati kroz GUP grada Šibenika. </w:t>
      </w:r>
    </w:p>
    <w:p w14:paraId="36FE3412" w14:textId="77777777" w:rsidR="001F1C38" w:rsidRPr="008F637F" w:rsidRDefault="001F1C38" w:rsidP="00F06B8F">
      <w:pPr>
        <w:pStyle w:val="Bezproreda"/>
        <w:spacing w:line="276" w:lineRule="auto"/>
        <w:jc w:val="both"/>
        <w:rPr>
          <w:rFonts w:ascii="Calibri" w:hAnsi="Calibri" w:cs="Calibri"/>
          <w:sz w:val="20"/>
          <w:szCs w:val="20"/>
        </w:rPr>
      </w:pPr>
    </w:p>
    <w:p w14:paraId="51206849"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Potreban broj parkirališnih ili garažnih mjesta iz gornje tablice određen je u odnosu na bruto razvijenu površinu odgovarajućeg tipa građevine, a u slučaju gradnje s namjenom „stanovanje“ i „apartmani“ u odnosu i na broj funkcionalnih jedinica, tj. samostalnih uporabnih cjelina. Ukoliko se gradi građevina različitih namjena potrebna parkirališna mjesta određuju se sukladno bruto razvijenoj površini svake namjene zasebno ili u odnosu na broj funkcionalnih jedinica ukoliko se radi o namjeni „stanovanje“ i „apartmani“. Uz potreban broj parkirališnih ili garažnih mjesta (PM) iz Tablice u stavku 1. ovog članka potrebno je planirati i parkirališna mjesta za motocikle na način da se na 10 PM za automobile osigura po 1 PM za motocikl.</w:t>
      </w:r>
    </w:p>
    <w:p w14:paraId="634D98E0"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U bruto razvijenu površinu za izračun PM ne uračunava se površina garaže i površina jednonamjenskih skloništa.</w:t>
      </w:r>
    </w:p>
    <w:p w14:paraId="32EEB9D8"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 xml:space="preserve">Na otocima na kojima nema kolnog prometa ili se planira ograničeni promet (traktori) nije obavezno dimenzioniranje broja parkirališnih mjesta prema prethodnoj tablici. </w:t>
      </w:r>
    </w:p>
    <w:p w14:paraId="0B5C5F99"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Iznimno ,u izgrađenom dijelu građevinskog područja naselja ukoliko na čestici na kojoj se planira gradnja ili rekonstrukcija, nije moguće osigurati parkirno mjesto, omogućuje se rješavanje parkiranja na drugoj čestici u radijusu do 500 m od zgrade pod uvjetom da je u istom vlasništvu ili uz suglasnost stvarnog vlasnika čestice/a. U aktu o gradnji za građenje zgrade uz oznaku čestice na kojoj se nalazi zgrada navodi se i oznaka čestice na kojoj se nalazi parkirno mjesto. Akt o gradnji mora sadržavati nalog nadležnom sudu za stavljanje po službenoj dužnosti u zemljišnu knjigu zabilježbu da čestica na kojoj se nalazi zgrada i čestica na kojoj se nalazi parkirno mjesto predstavljaju gospodarsku i pravnu cjelinu te da se ne mogu otuđivati pojedinačno već samo zajedno. Navedeno se upisuje u zemljišnu knjigu za obje čestice zasebno. Predmetna čestica na kojoj se nalazi parkirno mjesto u ovom slučaju ne smije biti javna površina, osobito vrijedno i vrijedno obradivo tlo i zaštićeni dijelovi prirode.</w:t>
      </w:r>
    </w:p>
    <w:p w14:paraId="71CC3909" w14:textId="77777777" w:rsidR="006636E0" w:rsidRPr="008F637F" w:rsidRDefault="006636E0">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 xml:space="preserve">Iznimno od odredbi ovog Plana, zbog kompleksnosti naselja Šibenik, unutar obuhvata Generalnog </w:t>
      </w:r>
    </w:p>
    <w:p w14:paraId="42B500E9" w14:textId="77777777" w:rsidR="006636E0" w:rsidRPr="008F637F" w:rsidRDefault="006636E0" w:rsidP="006636E0">
      <w:pPr>
        <w:pStyle w:val="Bezproreda"/>
        <w:spacing w:line="276" w:lineRule="auto"/>
        <w:ind w:left="360"/>
        <w:jc w:val="both"/>
        <w:rPr>
          <w:rFonts w:ascii="Calibri" w:hAnsi="Calibri" w:cs="Calibri"/>
          <w:sz w:val="20"/>
          <w:szCs w:val="20"/>
        </w:rPr>
      </w:pPr>
      <w:r w:rsidRPr="008F637F">
        <w:rPr>
          <w:rFonts w:ascii="Calibri" w:hAnsi="Calibri" w:cs="Calibri"/>
          <w:sz w:val="20"/>
          <w:szCs w:val="20"/>
        </w:rPr>
        <w:t xml:space="preserve">urbanističkog plana grada Šibenika primjenjuju se uvjeti gradnje i smještaja potrebnog broja parkirališnih mjesta propisani Generalnim urbanističkim planom grada Šibenika. </w:t>
      </w:r>
    </w:p>
    <w:p w14:paraId="34F0C130"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Za otok Žirje, iznimno od odredbi ovog Plana, ukoliko nije moguće ostvariti parkiranje na vlastitoj čestici (zbog konfiguracije terena i sl.) omogućuje se rješavanje parkiranja na drugoj čestici u radijusu do 500 m od građevne čestice pod uvjetom da je u istom vlasništvu ili uz suglasnost stvarnog vlasnika čestice/a. U aktu o gradnji za građenje zgrade uz oznaku čestice na kojoj se nalazi zgrada navodi se i oznaka čestice na kojoj se nalazi parkirno mjesto. Akt o gradnji mora sadržavati nalog nadležnom sudu za stavljanje po službenoj dužnosti u zemljišnu knjigu zabilježbu da čestica na kojoj se nalazi zgrada i čestica na kojoj se nalazi parkirno mjesto predstavljaju gospodarsku i pravnu cjelinu te da se ne mogu otuđivati pojedinačno već samo zajedno. Navedeno se upisuje u zemljišnu knjigu za obje čestice zasebno. Predmetna čestica na kojoj se nalazi parkirno mjesto ne smije biti javna površina osobito vrijedno i vrijedno obradivo tlo i zaštićeni dijelovi prirode.</w:t>
      </w:r>
    </w:p>
    <w:p w14:paraId="1330206A"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lastRenderedPageBreak/>
        <w:t>Na javnim parkiralištima, od ukupnog broja parkirališnih mjesta, najmanje 5% mora biti osigurano za vozila osoba sa smanjenom pokretljivošću. Na parkiralištima s manje od 20 mjesta  mora biti osigurano najmanje jedno parkirališno mjesto za osobe sa smanjenom pokretljivošću.</w:t>
      </w:r>
    </w:p>
    <w:p w14:paraId="38582B0B"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Postojeće garaže ne mogu se prenamijeniti u druge sadržaje, a parkirališta samo iznimno, uz osiguranje alternativnog smještaja vozila.</w:t>
      </w:r>
    </w:p>
    <w:p w14:paraId="2978291A"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Uz svako novo parkiralište obvezno je urediti drvored.</w:t>
      </w:r>
    </w:p>
    <w:p w14:paraId="01CD97B3" w14:textId="77777777" w:rsidR="006636E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 xml:space="preserve">Parkirna mjesta organizirana na građevnoj čestici ne mogu imati direktan kolni priključak na prometnu površinu (pristupni put ili prometnu površinu javne namjene). Spoj na prometnu površinu svih parkirnih mjesta mora se odvijati preko jednog zajedničkog kolnog ili kolno-pješačkog priključka koji zauzima dio fronte građevne čestice na regulacijskoj liniji. </w:t>
      </w:r>
    </w:p>
    <w:p w14:paraId="47416BEB" w14:textId="77777777" w:rsidR="006636E0" w:rsidRPr="008F637F" w:rsidRDefault="006636E0">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 xml:space="preserve">Iznimno od stavka (11), na prometnu površinu može se ostvariti direktan kolni priključak pod uvjetom da se na građevnoj čestici realiziraju najviše dvije stambene jedinice. Dodatno, moguća je gradnja najviše dva kolna priključka, ali u slučajevima kada se radi o nepovoljnoj konfiguraciji terena i obliku građevne čestice te nepovoljnim imovinsko-pravnim odnosima. </w:t>
      </w:r>
    </w:p>
    <w:p w14:paraId="33D5F190" w14:textId="77777777" w:rsidR="00743CA0"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 xml:space="preserve">Građevna čestica mora biti organizirana na način da se osim prostora za  parkiranje omogući i prostor za manevriranje vozila. </w:t>
      </w:r>
    </w:p>
    <w:p w14:paraId="31A0EDF7" w14:textId="77777777" w:rsidR="00C373EA" w:rsidRPr="008F637F" w:rsidRDefault="00C373EA">
      <w:pPr>
        <w:pStyle w:val="Bezproreda"/>
        <w:numPr>
          <w:ilvl w:val="0"/>
          <w:numId w:val="41"/>
        </w:numPr>
        <w:spacing w:line="276" w:lineRule="auto"/>
        <w:jc w:val="both"/>
        <w:rPr>
          <w:rFonts w:ascii="Calibri" w:hAnsi="Calibri" w:cs="Calibri"/>
          <w:sz w:val="20"/>
          <w:szCs w:val="20"/>
        </w:rPr>
      </w:pPr>
      <w:r w:rsidRPr="008F637F">
        <w:rPr>
          <w:rFonts w:ascii="Calibri" w:hAnsi="Calibri" w:cs="Calibri"/>
          <w:sz w:val="20"/>
          <w:szCs w:val="20"/>
        </w:rPr>
        <w:t>Prilikom rekonstrukcije građevina koje su ozakonjene temeljem posebnog propisa ili iste posjeduju neki drugi oblik legalnosti parkirna mjesta osiguravaju se za nove funkcionalne jedinice stambene i poslovne namjene.</w:t>
      </w:r>
      <w:r w:rsidR="006D3E1B" w:rsidRPr="008F637F">
        <w:rPr>
          <w:rFonts w:ascii="Calibri" w:hAnsi="Calibri" w:cs="Calibri"/>
          <w:sz w:val="20"/>
          <w:szCs w:val="20"/>
        </w:rPr>
        <w:t>“</w:t>
      </w:r>
      <w:r w:rsidRPr="008F637F">
        <w:rPr>
          <w:rFonts w:ascii="Calibri" w:hAnsi="Calibri" w:cs="Calibri"/>
          <w:sz w:val="20"/>
          <w:szCs w:val="20"/>
        </w:rPr>
        <w:t xml:space="preserve"> </w:t>
      </w:r>
    </w:p>
    <w:p w14:paraId="05D5EF9B" w14:textId="77777777" w:rsidR="00C373EA" w:rsidRPr="008F637F" w:rsidRDefault="00C373EA" w:rsidP="00F06B8F">
      <w:pPr>
        <w:pStyle w:val="Bezproreda"/>
        <w:spacing w:line="276" w:lineRule="auto"/>
        <w:jc w:val="both"/>
        <w:rPr>
          <w:rFonts w:ascii="Calibri" w:hAnsi="Calibri" w:cs="Calibri"/>
          <w:sz w:val="20"/>
          <w:szCs w:val="20"/>
        </w:rPr>
      </w:pPr>
    </w:p>
    <w:p w14:paraId="7B55BCBC" w14:textId="77777777" w:rsidR="00C373EA" w:rsidRPr="008F637F" w:rsidRDefault="00C373EA" w:rsidP="00F06B8F">
      <w:pPr>
        <w:numPr>
          <w:ilvl w:val="0"/>
          <w:numId w:val="21"/>
        </w:numPr>
        <w:spacing w:after="0"/>
        <w:jc w:val="center"/>
        <w:rPr>
          <w:rFonts w:ascii="Calibri" w:hAnsi="Calibri" w:cs="Calibri"/>
          <w:sz w:val="20"/>
          <w:szCs w:val="20"/>
        </w:rPr>
      </w:pPr>
    </w:p>
    <w:p w14:paraId="233677AD"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107., riječ „ PPUG“ mijenja se i glasi:</w:t>
      </w:r>
    </w:p>
    <w:p w14:paraId="7B99F997"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PPUG-om“</w:t>
      </w:r>
    </w:p>
    <w:p w14:paraId="5D091C93" w14:textId="77777777" w:rsidR="00C373EA" w:rsidRPr="008F637F" w:rsidRDefault="00C373EA" w:rsidP="00F06B8F">
      <w:pPr>
        <w:pStyle w:val="Bezproreda"/>
        <w:spacing w:line="276" w:lineRule="auto"/>
        <w:jc w:val="both"/>
        <w:rPr>
          <w:rFonts w:ascii="Calibri" w:hAnsi="Calibri" w:cs="Calibri"/>
          <w:sz w:val="20"/>
          <w:szCs w:val="20"/>
        </w:rPr>
      </w:pPr>
    </w:p>
    <w:p w14:paraId="419A2405" w14:textId="77777777" w:rsidR="00C373EA" w:rsidRPr="008F637F" w:rsidRDefault="00C373EA" w:rsidP="00F06B8F">
      <w:pPr>
        <w:numPr>
          <w:ilvl w:val="0"/>
          <w:numId w:val="21"/>
        </w:numPr>
        <w:spacing w:after="0"/>
        <w:jc w:val="center"/>
        <w:rPr>
          <w:rFonts w:ascii="Calibri" w:hAnsi="Calibri" w:cs="Calibri"/>
          <w:sz w:val="20"/>
          <w:szCs w:val="20"/>
        </w:rPr>
      </w:pPr>
    </w:p>
    <w:p w14:paraId="5164ADE1"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108., riječ</w:t>
      </w:r>
      <w:r w:rsidR="007126A6" w:rsidRPr="008F637F">
        <w:rPr>
          <w:rFonts w:ascii="Calibri" w:hAnsi="Calibri" w:cs="Calibri"/>
          <w:b/>
          <w:sz w:val="20"/>
          <w:szCs w:val="20"/>
        </w:rPr>
        <w:t>i</w:t>
      </w:r>
      <w:r w:rsidRPr="008F637F">
        <w:rPr>
          <w:rFonts w:ascii="Calibri" w:hAnsi="Calibri" w:cs="Calibri"/>
          <w:b/>
          <w:sz w:val="20"/>
          <w:szCs w:val="20"/>
        </w:rPr>
        <w:t xml:space="preserve"> „ PPUG</w:t>
      </w:r>
      <w:r w:rsidR="007126A6" w:rsidRPr="008F637F">
        <w:rPr>
          <w:rFonts w:ascii="Calibri" w:hAnsi="Calibri" w:cs="Calibri"/>
          <w:b/>
          <w:sz w:val="20"/>
          <w:szCs w:val="20"/>
        </w:rPr>
        <w:t xml:space="preserve"> Šibenik</w:t>
      </w:r>
      <w:r w:rsidRPr="008F637F">
        <w:rPr>
          <w:rFonts w:ascii="Calibri" w:hAnsi="Calibri" w:cs="Calibri"/>
          <w:b/>
          <w:sz w:val="20"/>
          <w:szCs w:val="20"/>
        </w:rPr>
        <w:t>“ mijenja</w:t>
      </w:r>
      <w:r w:rsidR="007126A6" w:rsidRPr="008F637F">
        <w:rPr>
          <w:rFonts w:ascii="Calibri" w:hAnsi="Calibri" w:cs="Calibri"/>
          <w:b/>
          <w:sz w:val="20"/>
          <w:szCs w:val="20"/>
        </w:rPr>
        <w:t>ju</w:t>
      </w:r>
      <w:r w:rsidRPr="008F637F">
        <w:rPr>
          <w:rFonts w:ascii="Calibri" w:hAnsi="Calibri" w:cs="Calibri"/>
          <w:b/>
          <w:sz w:val="20"/>
          <w:szCs w:val="20"/>
        </w:rPr>
        <w:t xml:space="preserve"> se i glas</w:t>
      </w:r>
      <w:r w:rsidR="007126A6" w:rsidRPr="008F637F">
        <w:rPr>
          <w:rFonts w:ascii="Calibri" w:hAnsi="Calibri" w:cs="Calibri"/>
          <w:b/>
          <w:sz w:val="20"/>
          <w:szCs w:val="20"/>
        </w:rPr>
        <w:t>e</w:t>
      </w:r>
      <w:r w:rsidRPr="008F637F">
        <w:rPr>
          <w:rFonts w:ascii="Calibri" w:hAnsi="Calibri" w:cs="Calibri"/>
          <w:b/>
          <w:sz w:val="20"/>
          <w:szCs w:val="20"/>
        </w:rPr>
        <w:t>:</w:t>
      </w:r>
    </w:p>
    <w:p w14:paraId="1E6F7751"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PPUG-om</w:t>
      </w:r>
      <w:r w:rsidR="007126A6" w:rsidRPr="008F637F">
        <w:rPr>
          <w:rFonts w:ascii="Calibri" w:hAnsi="Calibri" w:cs="Calibri"/>
          <w:sz w:val="20"/>
          <w:szCs w:val="20"/>
        </w:rPr>
        <w:t xml:space="preserve"> Šibenika</w:t>
      </w:r>
      <w:r w:rsidRPr="008F637F">
        <w:rPr>
          <w:rFonts w:ascii="Calibri" w:hAnsi="Calibri" w:cs="Calibri"/>
          <w:sz w:val="20"/>
          <w:szCs w:val="20"/>
        </w:rPr>
        <w:t>“</w:t>
      </w:r>
    </w:p>
    <w:p w14:paraId="35412B74" w14:textId="77777777" w:rsidR="00C373EA" w:rsidRPr="008F637F" w:rsidRDefault="00C373EA" w:rsidP="00F06B8F">
      <w:pPr>
        <w:pStyle w:val="Bezproreda"/>
        <w:spacing w:line="276" w:lineRule="auto"/>
        <w:jc w:val="both"/>
        <w:rPr>
          <w:rFonts w:ascii="Calibri" w:hAnsi="Calibri" w:cs="Calibri"/>
          <w:sz w:val="20"/>
          <w:szCs w:val="20"/>
        </w:rPr>
      </w:pPr>
    </w:p>
    <w:p w14:paraId="202CD07E" w14:textId="77777777" w:rsidR="00C373EA" w:rsidRPr="008F637F" w:rsidRDefault="00C373EA" w:rsidP="00F06B8F">
      <w:pPr>
        <w:numPr>
          <w:ilvl w:val="0"/>
          <w:numId w:val="21"/>
        </w:numPr>
        <w:spacing w:after="0"/>
        <w:jc w:val="center"/>
        <w:rPr>
          <w:rFonts w:ascii="Calibri" w:hAnsi="Calibri" w:cs="Calibri"/>
          <w:sz w:val="20"/>
          <w:szCs w:val="20"/>
        </w:rPr>
      </w:pPr>
    </w:p>
    <w:p w14:paraId="724732F5"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109. mijenja se i glasi:</w:t>
      </w:r>
    </w:p>
    <w:p w14:paraId="307AE242" w14:textId="77777777" w:rsidR="00743CA0"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743CA0" w:rsidRPr="008F637F">
        <w:rPr>
          <w:rFonts w:ascii="Calibri" w:hAnsi="Calibri" w:cs="Calibri"/>
          <w:sz w:val="20"/>
          <w:szCs w:val="20"/>
        </w:rPr>
        <w:t>Članak 109.</w:t>
      </w:r>
    </w:p>
    <w:p w14:paraId="7546BE30" w14:textId="77777777" w:rsidR="00743CA0"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t>U PPUG-u Šibenika omogućuje se izgradnja pratećih sadržaja  uz državne ceste.</w:t>
      </w:r>
    </w:p>
    <w:p w14:paraId="35FB2AD4" w14:textId="77777777" w:rsidR="00743CA0"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t xml:space="preserve">Pod pratećim sadržajima iz prethodnog stavka podrazumijevaju se odmorišta, vidikovci i benzinske postaje. Uvjeti izgradnje benzinskih postaja </w:t>
      </w:r>
      <w:r w:rsidR="006636E0" w:rsidRPr="008F637F">
        <w:rPr>
          <w:rFonts w:ascii="Calibri" w:hAnsi="Calibri" w:cs="Calibri"/>
          <w:sz w:val="20"/>
          <w:szCs w:val="20"/>
        </w:rPr>
        <w:t xml:space="preserve">unutar i izvan građevinskih područja </w:t>
      </w:r>
      <w:r w:rsidRPr="008F637F">
        <w:rPr>
          <w:rFonts w:ascii="Calibri" w:hAnsi="Calibri" w:cs="Calibri"/>
          <w:sz w:val="20"/>
          <w:szCs w:val="20"/>
        </w:rPr>
        <w:t>određeni su člankom 79. ovih odredbi, a u sklopu odmorišta i vidikovaca omogućuje se izgradnja parkirališta, sanitarija, manjih ugostiteljskih građevina (prizemne građevine tlocrtne površine do 100 m</w:t>
      </w:r>
      <w:r w:rsidRPr="008F637F">
        <w:rPr>
          <w:rFonts w:ascii="Calibri" w:hAnsi="Calibri" w:cs="Calibri"/>
          <w:sz w:val="20"/>
          <w:szCs w:val="20"/>
          <w:vertAlign w:val="superscript"/>
        </w:rPr>
        <w:t>2</w:t>
      </w:r>
      <w:r w:rsidRPr="008F637F">
        <w:rPr>
          <w:rFonts w:ascii="Calibri" w:hAnsi="Calibri" w:cs="Calibri"/>
          <w:sz w:val="20"/>
          <w:szCs w:val="20"/>
        </w:rPr>
        <w:t>) i dječjih igrališta sukladno posebnom propisu</w:t>
      </w:r>
      <w:r w:rsidR="004F5857" w:rsidRPr="008F637F">
        <w:rPr>
          <w:rFonts w:ascii="Calibri" w:hAnsi="Calibri" w:cs="Calibri"/>
          <w:sz w:val="20"/>
          <w:szCs w:val="20"/>
        </w:rPr>
        <w:t>, ukoliko nije drugačije propisano detaljnijim odredbama Plana</w:t>
      </w:r>
      <w:r w:rsidRPr="008F637F">
        <w:rPr>
          <w:rFonts w:ascii="Calibri" w:hAnsi="Calibri" w:cs="Calibri"/>
          <w:sz w:val="20"/>
          <w:szCs w:val="20"/>
        </w:rPr>
        <w:t xml:space="preserve">. Površine za planirane sadržaje moguće je planirati </w:t>
      </w:r>
      <w:r w:rsidR="006636E0" w:rsidRPr="008F637F">
        <w:rPr>
          <w:rFonts w:ascii="Calibri" w:hAnsi="Calibri" w:cs="Calibri"/>
          <w:sz w:val="20"/>
          <w:szCs w:val="20"/>
        </w:rPr>
        <w:t xml:space="preserve">i </w:t>
      </w:r>
      <w:r w:rsidRPr="008F637F">
        <w:rPr>
          <w:rFonts w:ascii="Calibri" w:hAnsi="Calibri" w:cs="Calibri"/>
          <w:sz w:val="20"/>
          <w:szCs w:val="20"/>
        </w:rPr>
        <w:t xml:space="preserve">unutar </w:t>
      </w:r>
      <w:r w:rsidR="006636E0" w:rsidRPr="008F637F">
        <w:rPr>
          <w:rFonts w:ascii="Calibri" w:hAnsi="Calibri" w:cs="Calibri"/>
          <w:sz w:val="20"/>
          <w:szCs w:val="20"/>
        </w:rPr>
        <w:t xml:space="preserve">zaštitnog </w:t>
      </w:r>
      <w:r w:rsidRPr="008F637F">
        <w:rPr>
          <w:rFonts w:ascii="Calibri" w:hAnsi="Calibri" w:cs="Calibri"/>
          <w:sz w:val="20"/>
          <w:szCs w:val="20"/>
        </w:rPr>
        <w:t>koridora prometnica</w:t>
      </w:r>
      <w:r w:rsidR="006636E0" w:rsidRPr="008F637F">
        <w:rPr>
          <w:rFonts w:ascii="Calibri" w:hAnsi="Calibri" w:cs="Calibri"/>
          <w:sz w:val="20"/>
          <w:szCs w:val="20"/>
        </w:rPr>
        <w:t>, na propisanoj udaljenosti od ruba kolnika,</w:t>
      </w:r>
      <w:r w:rsidRPr="008F637F">
        <w:rPr>
          <w:rFonts w:ascii="Calibri" w:hAnsi="Calibri" w:cs="Calibri"/>
          <w:sz w:val="20"/>
          <w:szCs w:val="20"/>
        </w:rPr>
        <w:t xml:space="preserve"> određenih detaljnijom projektnom dokumentacijom, odnosno stručnom podlogom. Detaljni uvjeti smještaja odredit će se u skladu s posebnim prometnim uvjetima.</w:t>
      </w:r>
    </w:p>
    <w:p w14:paraId="7FA6D65C" w14:textId="77777777" w:rsidR="00743CA0"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t>Iznimno, uz državnu cestu DC8 na području koje je na kartografskom prikazu 1. Korištenje i namjena prostora, sustav prometa određeno kao točkasti lokalitet oznakom (IS) na području Šparadića planiran je smještaj odmorišta na način da je moguć smještaj parkirališta, sanitarnih uređaja (tlocrtne površine do 20 m</w:t>
      </w:r>
      <w:r w:rsidRPr="008F637F">
        <w:rPr>
          <w:rFonts w:ascii="Calibri" w:hAnsi="Calibri" w:cs="Calibri"/>
          <w:sz w:val="20"/>
          <w:szCs w:val="20"/>
          <w:vertAlign w:val="superscript"/>
        </w:rPr>
        <w:t>2</w:t>
      </w:r>
      <w:r w:rsidRPr="008F637F">
        <w:rPr>
          <w:rFonts w:ascii="Calibri" w:hAnsi="Calibri" w:cs="Calibri"/>
          <w:sz w:val="20"/>
          <w:szCs w:val="20"/>
        </w:rPr>
        <w:t>), te manjih ugostiteljskih sadržaja (tlocrtne površine do 40 m</w:t>
      </w:r>
      <w:r w:rsidRPr="008F637F">
        <w:rPr>
          <w:rFonts w:ascii="Calibri" w:hAnsi="Calibri" w:cs="Calibri"/>
          <w:sz w:val="20"/>
          <w:szCs w:val="20"/>
          <w:vertAlign w:val="superscript"/>
        </w:rPr>
        <w:t>2</w:t>
      </w:r>
      <w:r w:rsidRPr="008F637F">
        <w:rPr>
          <w:rFonts w:ascii="Calibri" w:hAnsi="Calibri" w:cs="Calibri"/>
          <w:sz w:val="20"/>
          <w:szCs w:val="20"/>
        </w:rPr>
        <w:t>). Navedeni sadržaji sezonskog su karaktera te se njihov smještaj planira u montažnim prizemnim građevinama. Detaljni uvjeti smještaja odredit će se u skladu s posebnim prometnim uvjetima.</w:t>
      </w:r>
    </w:p>
    <w:p w14:paraId="3E7A9556" w14:textId="77777777" w:rsidR="00743CA0"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t>Prateći sadržaji koji se planiraju uz prometnicu smještaju se na način da moraju ispoštovati sigurnosne propise po pitanju udaljenosti od ceste i ostale uvjete.</w:t>
      </w:r>
    </w:p>
    <w:p w14:paraId="7FBFDF47" w14:textId="77777777" w:rsidR="00743CA0"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lastRenderedPageBreak/>
        <w:t>Iznimno se dozvoljava nadogradnja postojećeg restorana Trstenik uz cestu DC58 u postojećim tlocrtnim gabaritima građevine maksimalne visine izgradnje P+1.</w:t>
      </w:r>
    </w:p>
    <w:p w14:paraId="7EE59B3A" w14:textId="77777777" w:rsidR="00C373EA" w:rsidRPr="008F637F" w:rsidRDefault="00C373EA">
      <w:pPr>
        <w:pStyle w:val="Bezproreda"/>
        <w:numPr>
          <w:ilvl w:val="0"/>
          <w:numId w:val="42"/>
        </w:numPr>
        <w:spacing w:line="276" w:lineRule="auto"/>
        <w:jc w:val="both"/>
        <w:rPr>
          <w:rFonts w:ascii="Calibri" w:hAnsi="Calibri" w:cs="Calibri"/>
          <w:sz w:val="20"/>
          <w:szCs w:val="20"/>
        </w:rPr>
      </w:pPr>
      <w:r w:rsidRPr="008F637F">
        <w:rPr>
          <w:rFonts w:ascii="Calibri" w:hAnsi="Calibri" w:cs="Calibri"/>
          <w:sz w:val="20"/>
          <w:szCs w:val="20"/>
        </w:rPr>
        <w:t>Uz postojeći smještajni objekt Panorama na Šibenskom mostu koji je izgrađen kao prateći sadržaj (motel) uz vidikovac na Šibenskom mostu na državnoj cesti DC8 planira se izgradnja sadržaja kompatibilnih osnovnoj namjeni kojima će se kvalitativno dopuniti ponuda postojećeg motela. Navedeno kompletiranje uključuje povećanje kapaciteta do ukupno 80 ležajeva (postojeći + planirani), otvoreni bazen sa sanitarnim čvorom i garderobom, otvorena sportska igrališta, ugostiteljske sadržaje s terasom, te parkirališta a sve u skladu s posebnim propisom. Detaljni uvjeti određeni su UPU-om Most- Šibenik čiji je obuhvat određen ovim Planom.</w:t>
      </w:r>
      <w:r w:rsidR="00225440" w:rsidRPr="008F637F">
        <w:rPr>
          <w:rFonts w:ascii="Calibri" w:hAnsi="Calibri" w:cs="Calibri"/>
          <w:sz w:val="20"/>
          <w:szCs w:val="20"/>
        </w:rPr>
        <w:t>“</w:t>
      </w:r>
    </w:p>
    <w:p w14:paraId="49810AC3" w14:textId="77777777" w:rsidR="00E014A2" w:rsidRPr="008F637F" w:rsidRDefault="00E014A2" w:rsidP="00130765">
      <w:pPr>
        <w:pStyle w:val="Bezproreda"/>
        <w:spacing w:line="276" w:lineRule="auto"/>
        <w:jc w:val="both"/>
        <w:rPr>
          <w:rFonts w:ascii="Calibri" w:hAnsi="Calibri" w:cs="Calibri"/>
          <w:sz w:val="20"/>
          <w:szCs w:val="20"/>
        </w:rPr>
      </w:pPr>
    </w:p>
    <w:p w14:paraId="7686BD11" w14:textId="77777777" w:rsidR="00C373EA" w:rsidRPr="008F637F" w:rsidRDefault="00C373EA" w:rsidP="00F06B8F">
      <w:pPr>
        <w:numPr>
          <w:ilvl w:val="0"/>
          <w:numId w:val="21"/>
        </w:numPr>
        <w:spacing w:after="0"/>
        <w:jc w:val="center"/>
        <w:rPr>
          <w:rFonts w:ascii="Calibri" w:hAnsi="Calibri" w:cs="Calibri"/>
          <w:sz w:val="20"/>
          <w:szCs w:val="20"/>
        </w:rPr>
      </w:pPr>
    </w:p>
    <w:p w14:paraId="2A103A66"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110., stavak (1) mijenja se i glasi:</w:t>
      </w:r>
    </w:p>
    <w:p w14:paraId="4B9D3365"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F06B8F" w:rsidRPr="008F637F">
        <w:rPr>
          <w:rFonts w:ascii="Calibri" w:hAnsi="Calibri" w:cs="Calibri"/>
          <w:sz w:val="20"/>
          <w:szCs w:val="20"/>
        </w:rPr>
        <w:t xml:space="preserve">(1) </w:t>
      </w:r>
      <w:r w:rsidRPr="008F637F">
        <w:rPr>
          <w:rFonts w:ascii="Calibri" w:hAnsi="Calibri" w:cs="Calibri"/>
          <w:sz w:val="20"/>
          <w:szCs w:val="20"/>
        </w:rPr>
        <w:t>Mreža postojećih željezničkih pruga zadržava svoj prostorni položaj na kojem su moguće korekcije trase, elektrifikacija pruga, izgradnje kolodvora, prijelaza i druga poboljšanja radi povećanja protočnosti i sigurnosti prometa</w:t>
      </w:r>
      <w:r w:rsidR="00225440" w:rsidRPr="008F637F">
        <w:rPr>
          <w:rFonts w:ascii="Calibri" w:hAnsi="Calibri" w:cs="Calibri"/>
          <w:sz w:val="20"/>
          <w:szCs w:val="20"/>
        </w:rPr>
        <w:t>.“</w:t>
      </w:r>
    </w:p>
    <w:p w14:paraId="68C98973" w14:textId="77777777" w:rsidR="006636E0" w:rsidRPr="008F637F" w:rsidRDefault="003F79CE"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stavka (1) dodaju se novi stavci (1a) i (1b) koji glase:</w:t>
      </w:r>
    </w:p>
    <w:p w14:paraId="16AADFDD" w14:textId="77777777" w:rsidR="003F79CE" w:rsidRPr="008F637F" w:rsidRDefault="003F79CE" w:rsidP="003F79CE">
      <w:pPr>
        <w:pStyle w:val="Bezproreda"/>
        <w:spacing w:line="276" w:lineRule="auto"/>
        <w:jc w:val="both"/>
        <w:rPr>
          <w:rFonts w:ascii="Calibri" w:hAnsi="Calibri" w:cs="Calibri"/>
          <w:sz w:val="20"/>
          <w:szCs w:val="20"/>
        </w:rPr>
      </w:pPr>
      <w:r w:rsidRPr="008F637F">
        <w:rPr>
          <w:rFonts w:ascii="Calibri" w:hAnsi="Calibri" w:cs="Calibri"/>
          <w:sz w:val="20"/>
          <w:szCs w:val="20"/>
        </w:rPr>
        <w:t>„(1a) Područjem Grada Šibenika prolaze tri postojeće željezničke pruge, prema posebnoj Uredbi:</w:t>
      </w:r>
    </w:p>
    <w:p w14:paraId="345AE805" w14:textId="77777777" w:rsidR="003F79CE" w:rsidRPr="008F637F" w:rsidRDefault="003F79CE">
      <w:pPr>
        <w:pStyle w:val="Bezproreda"/>
        <w:numPr>
          <w:ilvl w:val="1"/>
          <w:numId w:val="94"/>
        </w:numPr>
        <w:spacing w:line="276" w:lineRule="auto"/>
        <w:jc w:val="both"/>
        <w:rPr>
          <w:rFonts w:ascii="Calibri" w:hAnsi="Calibri" w:cs="Calibri"/>
          <w:sz w:val="20"/>
          <w:szCs w:val="20"/>
        </w:rPr>
      </w:pPr>
      <w:r w:rsidRPr="008F637F">
        <w:rPr>
          <w:rFonts w:ascii="Calibri" w:hAnsi="Calibri" w:cs="Calibri"/>
          <w:sz w:val="20"/>
          <w:szCs w:val="20"/>
        </w:rPr>
        <w:t>željeznička pruga za međunarodni promet M604 Oštarije-Gospić-Knin-Split</w:t>
      </w:r>
    </w:p>
    <w:p w14:paraId="1E83CD47" w14:textId="77777777" w:rsidR="003F79CE" w:rsidRPr="008F637F" w:rsidRDefault="003F79CE">
      <w:pPr>
        <w:pStyle w:val="Bezproreda"/>
        <w:numPr>
          <w:ilvl w:val="1"/>
          <w:numId w:val="94"/>
        </w:numPr>
        <w:spacing w:line="276" w:lineRule="auto"/>
        <w:jc w:val="both"/>
        <w:rPr>
          <w:rFonts w:ascii="Calibri" w:hAnsi="Calibri" w:cs="Calibri"/>
          <w:sz w:val="20"/>
          <w:szCs w:val="20"/>
        </w:rPr>
      </w:pPr>
      <w:r w:rsidRPr="008F637F">
        <w:rPr>
          <w:rFonts w:ascii="Calibri" w:hAnsi="Calibri" w:cs="Calibri"/>
          <w:sz w:val="20"/>
          <w:szCs w:val="20"/>
        </w:rPr>
        <w:t>željeznička pruga za međunarodni promet M607 Perković-Šibenik</w:t>
      </w:r>
    </w:p>
    <w:p w14:paraId="4166DEE1" w14:textId="77777777" w:rsidR="003F79CE" w:rsidRPr="008F637F" w:rsidRDefault="003F79CE">
      <w:pPr>
        <w:pStyle w:val="Bezproreda"/>
        <w:numPr>
          <w:ilvl w:val="1"/>
          <w:numId w:val="94"/>
        </w:numPr>
        <w:spacing w:line="276" w:lineRule="auto"/>
        <w:jc w:val="both"/>
        <w:rPr>
          <w:rFonts w:ascii="Calibri" w:hAnsi="Calibri" w:cs="Calibri"/>
          <w:sz w:val="20"/>
          <w:szCs w:val="20"/>
        </w:rPr>
      </w:pPr>
      <w:r w:rsidRPr="008F637F">
        <w:rPr>
          <w:rFonts w:ascii="Calibri" w:hAnsi="Calibri" w:cs="Calibri"/>
          <w:sz w:val="20"/>
          <w:szCs w:val="20"/>
        </w:rPr>
        <w:t xml:space="preserve">željeznička pruga za lokalni promet L211 Ražine – Šibenik Luka. </w:t>
      </w:r>
    </w:p>
    <w:p w14:paraId="22813F86" w14:textId="77777777" w:rsidR="003F79CE" w:rsidRPr="008F637F" w:rsidRDefault="003F79CE" w:rsidP="003F79CE">
      <w:pPr>
        <w:pStyle w:val="Bezproreda"/>
        <w:spacing w:line="276" w:lineRule="auto"/>
        <w:jc w:val="both"/>
        <w:rPr>
          <w:rFonts w:ascii="Calibri" w:hAnsi="Calibri" w:cs="Calibri"/>
          <w:sz w:val="20"/>
          <w:szCs w:val="20"/>
        </w:rPr>
      </w:pPr>
      <w:r w:rsidRPr="008F637F">
        <w:rPr>
          <w:rFonts w:ascii="Calibri" w:hAnsi="Calibri" w:cs="Calibri"/>
          <w:sz w:val="20"/>
          <w:szCs w:val="20"/>
        </w:rPr>
        <w:t>(1b) Na željezničkoj pruzi M604 nalazi se kolodvor Perković te tri željezničko-cestovna prijelaza.“</w:t>
      </w:r>
    </w:p>
    <w:p w14:paraId="536EACBA"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riječi „V.b) paneuropskog željezničkog koridora“ mijenjaju se i glase:</w:t>
      </w:r>
    </w:p>
    <w:p w14:paraId="57E54C7C"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„koridora RH2“</w:t>
      </w:r>
    </w:p>
    <w:p w14:paraId="12B426FD" w14:textId="77777777" w:rsidR="00C73966" w:rsidRPr="008F637F" w:rsidRDefault="00C7396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Dodaje se sljedeći tekst:</w:t>
      </w:r>
    </w:p>
    <w:p w14:paraId="244867A4" w14:textId="77777777" w:rsidR="00C73966" w:rsidRPr="008F637F" w:rsidRDefault="00C73966" w:rsidP="00F06B8F">
      <w:pPr>
        <w:pStyle w:val="Bezproreda"/>
        <w:spacing w:line="276" w:lineRule="auto"/>
        <w:jc w:val="both"/>
        <w:rPr>
          <w:rFonts w:ascii="Calibri" w:hAnsi="Calibri" w:cs="Calibri"/>
          <w:sz w:val="20"/>
          <w:szCs w:val="20"/>
        </w:rPr>
      </w:pPr>
      <w:r w:rsidRPr="008F637F">
        <w:rPr>
          <w:rFonts w:ascii="Calibri" w:hAnsi="Calibri" w:cs="Calibri"/>
          <w:sz w:val="20"/>
          <w:szCs w:val="20"/>
        </w:rPr>
        <w:t>„Na ovoj željezničkoj pruzi nalaze se sljedeća službena mjesta: kolodvor Perković, stajalište Ripište, stajalište Dabar, stajalište Primorsko Vrpolje, stajalište Primorski Sveti Juraj, kolodvor Ražine, stajalište Mandalina, kolodvor Šibenik i osam željezničko-cestovnih prijelaza.“</w:t>
      </w:r>
    </w:p>
    <w:p w14:paraId="08BCCD1B"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(3) riječi „V.b) paneuropskog željezničkog koridora“ mijenjaju se i glase:</w:t>
      </w:r>
    </w:p>
    <w:p w14:paraId="4E154612"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„koridora RH2“</w:t>
      </w:r>
    </w:p>
    <w:p w14:paraId="212E0266" w14:textId="77777777" w:rsidR="00C373EA" w:rsidRPr="008F637F" w:rsidRDefault="008D49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Stavak (4) mijenja se i glasi:</w:t>
      </w:r>
    </w:p>
    <w:p w14:paraId="7D1EBF12" w14:textId="77777777" w:rsidR="008D4933" w:rsidRPr="008F637F" w:rsidRDefault="008D4933" w:rsidP="008D4933">
      <w:pPr>
        <w:pStyle w:val="Bezproreda"/>
        <w:spacing w:line="276" w:lineRule="auto"/>
        <w:jc w:val="both"/>
        <w:rPr>
          <w:rFonts w:ascii="Calibri" w:hAnsi="Calibri" w:cs="Calibri"/>
          <w:sz w:val="20"/>
          <w:szCs w:val="20"/>
        </w:rPr>
      </w:pPr>
      <w:r w:rsidRPr="008F637F">
        <w:rPr>
          <w:rFonts w:ascii="Calibri" w:hAnsi="Calibri" w:cs="Calibri"/>
          <w:bCs/>
          <w:sz w:val="20"/>
          <w:szCs w:val="20"/>
        </w:rPr>
        <w:t>„</w:t>
      </w:r>
      <w:r w:rsidRPr="008F637F">
        <w:rPr>
          <w:rFonts w:ascii="Calibri" w:hAnsi="Calibri" w:cs="Calibri"/>
          <w:sz w:val="20"/>
          <w:szCs w:val="20"/>
        </w:rPr>
        <w:t>Na željezničkoj pruzi L211 nalazi se kolodvor Ražine i otpremništvo Šibenik Luka u kojem je većina kolosijeka u vlasništvu Luke Šibenik.“</w:t>
      </w:r>
    </w:p>
    <w:p w14:paraId="1F950256" w14:textId="77777777" w:rsidR="008D4933" w:rsidRPr="008F637F" w:rsidRDefault="008D49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Stavak (5) briše se. </w:t>
      </w:r>
    </w:p>
    <w:p w14:paraId="32876D31" w14:textId="77777777" w:rsidR="008D4933" w:rsidRPr="008F637F" w:rsidRDefault="008D49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(8) dodaje se sljedeći tekst:</w:t>
      </w:r>
    </w:p>
    <w:p w14:paraId="1074C360" w14:textId="77777777" w:rsidR="008D4933" w:rsidRPr="008F637F" w:rsidRDefault="008D4933"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„Na kartografskom prikazu 1. prikazane su dvije moguće trase, od kojih jedan prolazi sjevernim rubom Gospodarske zone Podi, a druga južnim rubom Gospodarske zone Podi.“ </w:t>
      </w:r>
    </w:p>
    <w:p w14:paraId="6A77F3CB" w14:textId="77777777" w:rsidR="00C373EA" w:rsidRPr="008F637F" w:rsidRDefault="00C373EA" w:rsidP="00F06B8F">
      <w:pPr>
        <w:pStyle w:val="Bezproreda"/>
        <w:spacing w:line="276" w:lineRule="auto"/>
        <w:jc w:val="both"/>
        <w:rPr>
          <w:rFonts w:ascii="Calibri" w:hAnsi="Calibri" w:cs="Calibri"/>
          <w:sz w:val="20"/>
          <w:szCs w:val="20"/>
          <w:highlight w:val="yellow"/>
        </w:rPr>
      </w:pPr>
    </w:p>
    <w:p w14:paraId="16D09C3F" w14:textId="77777777" w:rsidR="008D4933" w:rsidRPr="008F637F" w:rsidRDefault="008D4933" w:rsidP="008D4933">
      <w:pPr>
        <w:numPr>
          <w:ilvl w:val="0"/>
          <w:numId w:val="21"/>
        </w:numPr>
        <w:spacing w:after="0"/>
        <w:jc w:val="center"/>
        <w:rPr>
          <w:rFonts w:ascii="Calibri" w:hAnsi="Calibri" w:cs="Calibri"/>
          <w:sz w:val="20"/>
          <w:szCs w:val="20"/>
        </w:rPr>
      </w:pPr>
    </w:p>
    <w:p w14:paraId="5C06ED22" w14:textId="77777777" w:rsidR="008D4933" w:rsidRPr="008F637F" w:rsidRDefault="008D4933"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članka 110. dodaje se novi članak 110a. koji glasi:</w:t>
      </w:r>
    </w:p>
    <w:p w14:paraId="10C41FCD" w14:textId="77777777" w:rsidR="008D4933" w:rsidRPr="008F637F" w:rsidRDefault="008D4933"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110a.</w:t>
      </w:r>
    </w:p>
    <w:p w14:paraId="4F04A4E8" w14:textId="77777777" w:rsidR="008D4933" w:rsidRPr="008F637F" w:rsidRDefault="008D4933" w:rsidP="008D4933">
      <w:pPr>
        <w:pStyle w:val="Bezproreda"/>
        <w:spacing w:line="276" w:lineRule="auto"/>
        <w:jc w:val="both"/>
        <w:rPr>
          <w:rFonts w:ascii="Calibri" w:hAnsi="Calibri" w:cs="Calibri"/>
          <w:sz w:val="20"/>
          <w:szCs w:val="20"/>
        </w:rPr>
      </w:pPr>
      <w:r w:rsidRPr="008F637F">
        <w:rPr>
          <w:rFonts w:ascii="Calibri" w:hAnsi="Calibri" w:cs="Calibri"/>
          <w:sz w:val="20"/>
          <w:szCs w:val="20"/>
        </w:rPr>
        <w:t>(1) Sukladno zakonskoj legislativi, unutar zaštitnog pružnog pojasa u postupcima izdavanja akata za provedbu dokumenata prostornog uređenja odnosno odobravanja građenja po posebnom propisu (za izgradnju građevina, postrojenja, uređaja i svih vrsta vodova za potrebe vanjskih korisnika), potrebno je ishoditi suglasnosti i posebne uvjete nadležnog javnopravnog tijela - upravitelja zeljezničke infrastrukture.</w:t>
      </w:r>
    </w:p>
    <w:p w14:paraId="00374348" w14:textId="77777777" w:rsidR="008D4933" w:rsidRPr="008F637F" w:rsidRDefault="008D4933" w:rsidP="008D4933">
      <w:pPr>
        <w:pStyle w:val="Bezproreda"/>
        <w:spacing w:line="276" w:lineRule="auto"/>
        <w:jc w:val="both"/>
        <w:rPr>
          <w:rFonts w:ascii="Calibri" w:hAnsi="Calibri" w:cs="Calibri"/>
          <w:sz w:val="20"/>
          <w:szCs w:val="20"/>
        </w:rPr>
      </w:pPr>
      <w:r w:rsidRPr="008F637F">
        <w:rPr>
          <w:rFonts w:ascii="Calibri" w:hAnsi="Calibri" w:cs="Calibri"/>
          <w:sz w:val="20"/>
          <w:szCs w:val="20"/>
        </w:rPr>
        <w:t>(2) Zaštitni pružni pojas je pojas koji cini zemljište s obje strane željezničke pruge odnosno kolosijeka, na udaljenosti od 100 m mjereno vodoravno od osi krajnjega kolosijeka sa svake strane, kao i pripadajući zračni prostor.“</w:t>
      </w:r>
    </w:p>
    <w:p w14:paraId="631CE351" w14:textId="77777777" w:rsidR="008D4933" w:rsidRPr="008F637F" w:rsidRDefault="008D4933" w:rsidP="00F06B8F">
      <w:pPr>
        <w:pStyle w:val="Bezproreda"/>
        <w:spacing w:line="276" w:lineRule="auto"/>
        <w:jc w:val="both"/>
        <w:rPr>
          <w:rFonts w:ascii="Calibri" w:hAnsi="Calibri" w:cs="Calibri"/>
          <w:sz w:val="20"/>
          <w:szCs w:val="20"/>
          <w:highlight w:val="yellow"/>
        </w:rPr>
      </w:pPr>
    </w:p>
    <w:p w14:paraId="6649832D" w14:textId="77777777" w:rsidR="00C373EA" w:rsidRPr="008F637F" w:rsidRDefault="00C373EA" w:rsidP="00F06B8F">
      <w:pPr>
        <w:numPr>
          <w:ilvl w:val="0"/>
          <w:numId w:val="21"/>
        </w:numPr>
        <w:spacing w:after="0"/>
        <w:jc w:val="center"/>
        <w:rPr>
          <w:rFonts w:ascii="Calibri" w:hAnsi="Calibri" w:cs="Calibri"/>
          <w:sz w:val="20"/>
          <w:szCs w:val="20"/>
        </w:rPr>
      </w:pPr>
    </w:p>
    <w:p w14:paraId="2D3A3B07" w14:textId="77777777" w:rsidR="00C373EA" w:rsidRPr="008F637F" w:rsidRDefault="000168AF"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Č</w:t>
      </w:r>
      <w:r w:rsidR="00C373EA" w:rsidRPr="008F637F">
        <w:rPr>
          <w:rFonts w:ascii="Calibri" w:hAnsi="Calibri" w:cs="Calibri"/>
          <w:b/>
          <w:sz w:val="20"/>
          <w:szCs w:val="20"/>
        </w:rPr>
        <w:t>la</w:t>
      </w:r>
      <w:r w:rsidRPr="008F637F">
        <w:rPr>
          <w:rFonts w:ascii="Calibri" w:hAnsi="Calibri" w:cs="Calibri"/>
          <w:b/>
          <w:sz w:val="20"/>
          <w:szCs w:val="20"/>
        </w:rPr>
        <w:t>nak</w:t>
      </w:r>
      <w:r w:rsidR="00C373EA" w:rsidRPr="008F637F">
        <w:rPr>
          <w:rFonts w:ascii="Calibri" w:hAnsi="Calibri" w:cs="Calibri"/>
          <w:b/>
          <w:sz w:val="20"/>
          <w:szCs w:val="20"/>
        </w:rPr>
        <w:t xml:space="preserve"> 111., mijenja se i glasi:</w:t>
      </w:r>
    </w:p>
    <w:p w14:paraId="2DF741AD" w14:textId="77777777" w:rsidR="00F06B8F" w:rsidRPr="008F637F" w:rsidRDefault="00225440"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F06B8F" w:rsidRPr="008F637F">
        <w:rPr>
          <w:rFonts w:ascii="Calibri" w:hAnsi="Calibri" w:cs="Calibri"/>
          <w:sz w:val="20"/>
          <w:szCs w:val="20"/>
        </w:rPr>
        <w:t>Članak 111.</w:t>
      </w:r>
    </w:p>
    <w:p w14:paraId="019F644A"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U akvatoriju Grada Šibenika osiguravaju se prostorni uvjeti za organizaciju pomorskog prometa, kroz uspostavu plovnih putova i morskih luka.</w:t>
      </w:r>
    </w:p>
    <w:p w14:paraId="5AD72793"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Na području Grada Šibenika slijedeći su plovni putovi</w:t>
      </w:r>
    </w:p>
    <w:p w14:paraId="0B161131"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međunarodni plovni put;</w:t>
      </w:r>
    </w:p>
    <w:p w14:paraId="689E3B1F" w14:textId="77777777" w:rsidR="00F06B8F"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Šibenik – plovni put Rijeka-Mediteran,</w:t>
      </w:r>
    </w:p>
    <w:p w14:paraId="194F088E" w14:textId="77777777" w:rsidR="00C373EA"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Šibenik-Zadar-Ancona, odnosno Šibenik-Ancona,</w:t>
      </w:r>
    </w:p>
    <w:p w14:paraId="0807DF78"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unutarnji plovni putovi županijskog značaja:</w:t>
      </w:r>
    </w:p>
    <w:p w14:paraId="3114B4B1" w14:textId="77777777" w:rsidR="00F06B8F"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 xml:space="preserve">Šibenik - Zlarin - Prvić Luka - Prvić Šepurine – Obonjan – Kaprije </w:t>
      </w:r>
      <w:r w:rsidR="00F06B8F" w:rsidRPr="008F637F">
        <w:rPr>
          <w:rFonts w:ascii="Calibri" w:hAnsi="Calibri" w:cs="Calibri"/>
          <w:sz w:val="20"/>
          <w:szCs w:val="20"/>
        </w:rPr>
        <w:t>–</w:t>
      </w:r>
      <w:r w:rsidRPr="008F637F">
        <w:rPr>
          <w:rFonts w:ascii="Calibri" w:hAnsi="Calibri" w:cs="Calibri"/>
          <w:sz w:val="20"/>
          <w:szCs w:val="20"/>
        </w:rPr>
        <w:t xml:space="preserve"> Žirje</w:t>
      </w:r>
    </w:p>
    <w:p w14:paraId="0264C9B0" w14:textId="77777777" w:rsidR="00F06B8F"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 xml:space="preserve">Šibenik </w:t>
      </w:r>
      <w:r w:rsidR="00F06B8F" w:rsidRPr="008F637F">
        <w:rPr>
          <w:rFonts w:ascii="Calibri" w:hAnsi="Calibri" w:cs="Calibri"/>
          <w:sz w:val="20"/>
          <w:szCs w:val="20"/>
        </w:rPr>
        <w:t>–</w:t>
      </w:r>
      <w:r w:rsidRPr="008F637F">
        <w:rPr>
          <w:rFonts w:ascii="Calibri" w:hAnsi="Calibri" w:cs="Calibri"/>
          <w:sz w:val="20"/>
          <w:szCs w:val="20"/>
        </w:rPr>
        <w:t xml:space="preserve"> Kornati</w:t>
      </w:r>
    </w:p>
    <w:p w14:paraId="6F9A212D" w14:textId="77777777" w:rsidR="00F06B8F"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Šibenik – Zlarin – Prvić – Vodice –Tribunj,</w:t>
      </w:r>
    </w:p>
    <w:p w14:paraId="06F7BD0E" w14:textId="77777777" w:rsidR="00F06B8F"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Šibenik – Zlarin – Obonjan – Kaprije – Žirje,</w:t>
      </w:r>
    </w:p>
    <w:p w14:paraId="691C764F" w14:textId="77777777" w:rsidR="00C373EA" w:rsidRPr="008F637F" w:rsidRDefault="00C373EA">
      <w:pPr>
        <w:pStyle w:val="Bezproreda"/>
        <w:numPr>
          <w:ilvl w:val="2"/>
          <w:numId w:val="43"/>
        </w:numPr>
        <w:spacing w:line="276" w:lineRule="auto"/>
        <w:jc w:val="both"/>
        <w:rPr>
          <w:rFonts w:ascii="Calibri" w:hAnsi="Calibri" w:cs="Calibri"/>
          <w:sz w:val="20"/>
          <w:szCs w:val="20"/>
        </w:rPr>
      </w:pPr>
      <w:r w:rsidRPr="008F637F">
        <w:rPr>
          <w:rFonts w:ascii="Calibri" w:hAnsi="Calibri" w:cs="Calibri"/>
          <w:sz w:val="20"/>
          <w:szCs w:val="20"/>
        </w:rPr>
        <w:t>Šibenik – Bilice – Skradin.</w:t>
      </w:r>
    </w:p>
    <w:p w14:paraId="03F3A5B2"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Morska luka je morski i s morem neposredno povezani kopneni prostor s izgrađenim i neizgrađenim obalama, lukobranima, uređajima, postrojenjima i drugim objektima namijenjenim za pristajanje, sidrenje i zaštitu brodova, hidroaviona, jahti i brodica, ukrcaj i iskrcaj putnika i robe, uskladištenje i drugo manipuliranje robom, proizvodnju, oplemenjivanje i doradu robe, te ostale gospodarske djelatnosti koje su s tim djelatnostima u međusobnoj ekonomskoj, prometnoj ili tehnološkoj svezi. U grafičkom prikazu 1. Korištenje i namjena površina, Sustav prometa, morske luke su određene simbolom, a u grafičkim prikazima 4. Građevinska područja površinom lučkog područja na kopnu i moru. Kopneni dio područja luka koji nije posebno iskazan formira se unutar obalnog dijela građevinskog područja i</w:t>
      </w:r>
      <w:r w:rsidR="00A17418" w:rsidRPr="008F637F">
        <w:rPr>
          <w:rFonts w:ascii="Calibri" w:hAnsi="Calibri" w:cs="Calibri"/>
          <w:sz w:val="20"/>
          <w:szCs w:val="20"/>
        </w:rPr>
        <w:t>/</w:t>
      </w:r>
      <w:r w:rsidRPr="008F637F">
        <w:rPr>
          <w:rFonts w:ascii="Calibri" w:hAnsi="Calibri" w:cs="Calibri"/>
          <w:sz w:val="20"/>
          <w:szCs w:val="20"/>
        </w:rPr>
        <w:t>ili nasipavanjem na način da minimalno sadrže prostor nužno potreban za funkcioniranje luke (privez, infrastrukturni priključci, pristup)</w:t>
      </w:r>
      <w:r w:rsidR="00A17418" w:rsidRPr="008F637F">
        <w:rPr>
          <w:rFonts w:ascii="Calibri" w:hAnsi="Calibri" w:cs="Calibri"/>
          <w:sz w:val="20"/>
          <w:szCs w:val="20"/>
        </w:rPr>
        <w:t>.</w:t>
      </w:r>
      <w:r w:rsidRPr="008F637F">
        <w:rPr>
          <w:rFonts w:ascii="Calibri" w:hAnsi="Calibri" w:cs="Calibri"/>
          <w:sz w:val="20"/>
          <w:szCs w:val="20"/>
        </w:rPr>
        <w:t xml:space="preserve"> Osim u lučkim područjima državnih i vojnih luka, obavezno je osigurati prohodnost dužobalnog pojasa izgradnjom dužobalne pješačke prometnice minimalne širine 10 metara. Točne granice lučkog područja utvrđuju se u posebnom postupku. Granicu luka utvrđenu na kartografskim prikazima građevinskih područja naselja moguće je minimalno mijenjati u odnosu na razinu točnosti mjerila razrade. </w:t>
      </w:r>
    </w:p>
    <w:p w14:paraId="35284DD8" w14:textId="77777777" w:rsidR="00F06B8F" w:rsidRPr="008F637F" w:rsidRDefault="00C373EA" w:rsidP="00F06B8F">
      <w:pPr>
        <w:pStyle w:val="Bezproreda"/>
        <w:spacing w:line="276" w:lineRule="auto"/>
        <w:ind w:left="360"/>
        <w:jc w:val="both"/>
        <w:rPr>
          <w:rFonts w:ascii="Calibri" w:hAnsi="Calibri" w:cs="Calibri"/>
          <w:sz w:val="20"/>
          <w:szCs w:val="20"/>
        </w:rPr>
      </w:pPr>
      <w:r w:rsidRPr="008F637F">
        <w:rPr>
          <w:rFonts w:ascii="Calibri" w:hAnsi="Calibri" w:cs="Calibri"/>
          <w:sz w:val="20"/>
          <w:szCs w:val="20"/>
        </w:rPr>
        <w:t xml:space="preserve">Morske luke su: </w:t>
      </w:r>
    </w:p>
    <w:p w14:paraId="663F2970"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luke otvorene za javni promet (državnog, županijskog i lokalnog značaja)</w:t>
      </w:r>
    </w:p>
    <w:p w14:paraId="2025A2F4"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luke posebne namjene (brodogradilišta, luke nautičkog turizma, sportske luke)</w:t>
      </w:r>
    </w:p>
    <w:p w14:paraId="5EE92861" w14:textId="77777777" w:rsidR="00C373EA"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sidrišta.</w:t>
      </w:r>
    </w:p>
    <w:p w14:paraId="31BF04DB" w14:textId="77777777" w:rsidR="005066FC" w:rsidRPr="008F637F" w:rsidRDefault="005066FC" w:rsidP="005066FC">
      <w:pPr>
        <w:pStyle w:val="Bezproreda"/>
        <w:spacing w:line="276" w:lineRule="auto"/>
        <w:ind w:left="360"/>
        <w:jc w:val="both"/>
        <w:rPr>
          <w:rFonts w:ascii="Calibri" w:hAnsi="Calibri" w:cs="Calibri"/>
          <w:sz w:val="20"/>
          <w:szCs w:val="20"/>
        </w:rPr>
      </w:pPr>
      <w:r w:rsidRPr="008F637F">
        <w:rPr>
          <w:rFonts w:ascii="Calibri" w:hAnsi="Calibri" w:cs="Calibri"/>
          <w:sz w:val="20"/>
          <w:szCs w:val="20"/>
        </w:rPr>
        <w:t>Kopneni dio područja luka koji nije posebno iskazan formira se unutar obalnog dijela građevinskog područja i/ili nasipavanjem na način da minimalno sadrže prostor nužno potreban za funkcioniranje luke (privez, infrastrukturni priključci, pristup), a minimalno širine 1 m.</w:t>
      </w:r>
    </w:p>
    <w:p w14:paraId="082A0374" w14:textId="77777777" w:rsidR="005066FC" w:rsidRPr="008F637F" w:rsidRDefault="005066FC" w:rsidP="005066FC">
      <w:pPr>
        <w:pStyle w:val="Bezproreda"/>
        <w:spacing w:line="276" w:lineRule="auto"/>
        <w:ind w:left="360"/>
        <w:jc w:val="both"/>
        <w:rPr>
          <w:rFonts w:ascii="Calibri" w:hAnsi="Calibri" w:cs="Calibri"/>
          <w:sz w:val="20"/>
          <w:szCs w:val="20"/>
        </w:rPr>
      </w:pPr>
      <w:r w:rsidRPr="008F637F">
        <w:rPr>
          <w:rFonts w:ascii="Calibri" w:hAnsi="Calibri" w:cs="Calibri"/>
          <w:sz w:val="20"/>
          <w:szCs w:val="20"/>
        </w:rPr>
        <w:t xml:space="preserve">Točne granice lučkog područja utvrđuju se u posebnom postupku, sukladno posebnom propisu iz područja pomorskog dobra i morskih luka. </w:t>
      </w:r>
    </w:p>
    <w:p w14:paraId="4ED32DF7" w14:textId="77777777" w:rsidR="00C373EA"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 xml:space="preserve">U postojećim lukama iz prethodnog stavka omogućuje se rekonstrukcija, kompletiranje novim sadržajima, tako da se ne potiskuju osnovne funkcije luke. </w:t>
      </w:r>
    </w:p>
    <w:p w14:paraId="169738BF" w14:textId="77777777" w:rsidR="00C373EA" w:rsidRPr="008F637F" w:rsidRDefault="00C373EA" w:rsidP="00F06B8F">
      <w:pPr>
        <w:pStyle w:val="Bezproreda"/>
        <w:spacing w:line="276" w:lineRule="auto"/>
        <w:ind w:firstLine="360"/>
        <w:jc w:val="both"/>
        <w:rPr>
          <w:rFonts w:ascii="Calibri" w:hAnsi="Calibri" w:cs="Calibri"/>
          <w:sz w:val="20"/>
          <w:szCs w:val="20"/>
        </w:rPr>
      </w:pPr>
      <w:r w:rsidRPr="008F637F">
        <w:rPr>
          <w:rFonts w:ascii="Calibri" w:hAnsi="Calibri" w:cs="Calibri"/>
          <w:sz w:val="20"/>
          <w:szCs w:val="20"/>
        </w:rPr>
        <w:t xml:space="preserve">Morske luke otvorene za javni promet </w:t>
      </w:r>
    </w:p>
    <w:p w14:paraId="4268ACF6"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Luka otvorena za javni promet jest morska luka koju, pod jednakim uvjetima, može upotrebljavati svaka fizička i pravna osoba sukladno njenoj namjeni i u granicama raspoloživih kapaciteta. Lučko područje luke otvorene za javni promet je područje morske luke, koje obuhvaća jedan ili više morskih i kopnenih prostora (lučki bazen), koje se koristi za obavljanje lučkih djelatnosti, a kojim upravlja lučka uprava, odnosno ovlaštenik koncesije, a granica lučkog područja se nalazi unutar granica pomorskog dobra. U lučkim područjima luka otvorenih za javni promet, u skladu s prostornim mogućnostima određene su zone korištenja. Unutar područja luka otvorenih za javni promet ovim se redom treba osigurati prostor za smještaj:</w:t>
      </w:r>
    </w:p>
    <w:p w14:paraId="44C02E56"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 xml:space="preserve">pristan za potrebe javnog prometa, </w:t>
      </w:r>
    </w:p>
    <w:p w14:paraId="1BBE7256"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prostor za plovila u tranzitu, turistički izletnički i ribarski brodovi,</w:t>
      </w:r>
    </w:p>
    <w:p w14:paraId="7434FF97" w14:textId="77777777" w:rsidR="00F06B8F"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lastRenderedPageBreak/>
        <w:t>komunalni vez,</w:t>
      </w:r>
    </w:p>
    <w:p w14:paraId="303E4675" w14:textId="77777777" w:rsidR="00C373EA" w:rsidRPr="008F637F" w:rsidRDefault="00C373EA">
      <w:pPr>
        <w:pStyle w:val="Bezproreda"/>
        <w:numPr>
          <w:ilvl w:val="1"/>
          <w:numId w:val="43"/>
        </w:numPr>
        <w:spacing w:line="276" w:lineRule="auto"/>
        <w:jc w:val="both"/>
        <w:rPr>
          <w:rFonts w:ascii="Calibri" w:hAnsi="Calibri" w:cs="Calibri"/>
          <w:sz w:val="20"/>
          <w:szCs w:val="20"/>
        </w:rPr>
      </w:pPr>
      <w:r w:rsidRPr="008F637F">
        <w:rPr>
          <w:rFonts w:ascii="Calibri" w:hAnsi="Calibri" w:cs="Calibri"/>
          <w:sz w:val="20"/>
          <w:szCs w:val="20"/>
        </w:rPr>
        <w:t>prostore za tzv. nautički vez i sidrište, ukoliko prostorne mogućnosti to dozvoljavaju.</w:t>
      </w:r>
    </w:p>
    <w:p w14:paraId="6021C10E" w14:textId="77777777" w:rsidR="00C373EA" w:rsidRPr="008F637F" w:rsidRDefault="00C373EA" w:rsidP="00F06B8F">
      <w:pPr>
        <w:pStyle w:val="Bezproreda"/>
        <w:spacing w:line="276" w:lineRule="auto"/>
        <w:jc w:val="both"/>
        <w:rPr>
          <w:rFonts w:ascii="Calibri" w:hAnsi="Calibri" w:cs="Calibri"/>
          <w:sz w:val="20"/>
          <w:szCs w:val="20"/>
          <w:lang w:eastAsia="hr-HR"/>
        </w:rPr>
      </w:pPr>
    </w:p>
    <w:p w14:paraId="09F82C07" w14:textId="77777777" w:rsidR="00C373EA"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Na području Grada Šibenika nalaze se luke otvorene za javni promet prikazane sljedećom tablicom.</w:t>
      </w:r>
    </w:p>
    <w:p w14:paraId="10BDB847" w14:textId="77777777" w:rsidR="00C373EA" w:rsidRPr="008F637F" w:rsidRDefault="00C373EA" w:rsidP="00F06B8F">
      <w:pPr>
        <w:pStyle w:val="Bezproreda"/>
        <w:spacing w:line="276" w:lineRule="auto"/>
        <w:jc w:val="both"/>
        <w:rPr>
          <w:rFonts w:ascii="Calibri" w:hAnsi="Calibri" w:cs="Calibri"/>
          <w:sz w:val="20"/>
          <w:szCs w:val="20"/>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171"/>
        <w:gridCol w:w="1782"/>
        <w:gridCol w:w="851"/>
        <w:gridCol w:w="1438"/>
      </w:tblGrid>
      <w:tr w:rsidR="00C373EA" w:rsidRPr="008F637F" w14:paraId="45E6A9E1" w14:textId="77777777" w:rsidTr="0045013B">
        <w:trPr>
          <w:trHeight w:val="604"/>
          <w:jc w:val="center"/>
        </w:trPr>
        <w:tc>
          <w:tcPr>
            <w:tcW w:w="665" w:type="dxa"/>
            <w:shd w:val="clear" w:color="auto" w:fill="D9D9D9"/>
            <w:vAlign w:val="center"/>
          </w:tcPr>
          <w:p w14:paraId="595323F4"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R.b</w:t>
            </w:r>
            <w:r w:rsidR="001E574F" w:rsidRPr="008F637F">
              <w:rPr>
                <w:rFonts w:ascii="Calibri" w:hAnsi="Calibri" w:cs="Calibri"/>
                <w:bCs/>
                <w:sz w:val="18"/>
                <w:szCs w:val="18"/>
              </w:rPr>
              <w:t>.</w:t>
            </w:r>
          </w:p>
        </w:tc>
        <w:tc>
          <w:tcPr>
            <w:tcW w:w="4171" w:type="dxa"/>
            <w:shd w:val="clear" w:color="auto" w:fill="D9D9D9"/>
            <w:vAlign w:val="center"/>
          </w:tcPr>
          <w:p w14:paraId="65972F44"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 xml:space="preserve">Luka – </w:t>
            </w:r>
          </w:p>
          <w:p w14:paraId="73FD258E"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lokalitet osnovnog bazena</w:t>
            </w:r>
          </w:p>
        </w:tc>
        <w:tc>
          <w:tcPr>
            <w:tcW w:w="1782" w:type="dxa"/>
            <w:shd w:val="clear" w:color="auto" w:fill="D9D9D9"/>
            <w:vAlign w:val="center"/>
          </w:tcPr>
          <w:p w14:paraId="5196C154"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Izdvojeni bazeni</w:t>
            </w:r>
          </w:p>
        </w:tc>
        <w:tc>
          <w:tcPr>
            <w:tcW w:w="851" w:type="dxa"/>
            <w:shd w:val="clear" w:color="auto" w:fill="D9D9D9"/>
            <w:vAlign w:val="center"/>
          </w:tcPr>
          <w:p w14:paraId="1F83A064"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Značaj</w:t>
            </w:r>
          </w:p>
        </w:tc>
        <w:tc>
          <w:tcPr>
            <w:tcW w:w="1438" w:type="dxa"/>
            <w:shd w:val="clear" w:color="auto" w:fill="D9D9D9"/>
            <w:vAlign w:val="center"/>
          </w:tcPr>
          <w:p w14:paraId="17ACCCE2"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Postojeće/</w:t>
            </w:r>
          </w:p>
          <w:p w14:paraId="5B3CC88D"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planirano</w:t>
            </w:r>
          </w:p>
        </w:tc>
      </w:tr>
      <w:tr w:rsidR="00C373EA" w:rsidRPr="008F637F" w14:paraId="08BFF5B9" w14:textId="77777777" w:rsidTr="0045013B">
        <w:trPr>
          <w:trHeight w:val="70"/>
          <w:jc w:val="center"/>
        </w:trPr>
        <w:tc>
          <w:tcPr>
            <w:tcW w:w="665" w:type="dxa"/>
            <w:vMerge w:val="restart"/>
            <w:shd w:val="clear" w:color="auto" w:fill="auto"/>
            <w:vAlign w:val="center"/>
          </w:tcPr>
          <w:p w14:paraId="3D1002B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w:t>
            </w:r>
          </w:p>
        </w:tc>
        <w:tc>
          <w:tcPr>
            <w:tcW w:w="4171" w:type="dxa"/>
            <w:vMerge w:val="restart"/>
            <w:shd w:val="clear" w:color="auto" w:fill="auto"/>
            <w:vAlign w:val="center"/>
          </w:tcPr>
          <w:p w14:paraId="2A45087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Šibenik</w:t>
            </w:r>
          </w:p>
        </w:tc>
        <w:tc>
          <w:tcPr>
            <w:tcW w:w="1782" w:type="dxa"/>
            <w:vAlign w:val="center"/>
          </w:tcPr>
          <w:p w14:paraId="35636D5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Grebaštica</w:t>
            </w:r>
          </w:p>
          <w:p w14:paraId="42676D5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(-Krapanj)*</w:t>
            </w:r>
          </w:p>
        </w:tc>
        <w:tc>
          <w:tcPr>
            <w:tcW w:w="851" w:type="dxa"/>
            <w:vMerge w:val="restart"/>
            <w:shd w:val="clear" w:color="auto" w:fill="auto"/>
            <w:vAlign w:val="center"/>
          </w:tcPr>
          <w:p w14:paraId="14DA734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w:t>
            </w:r>
          </w:p>
        </w:tc>
        <w:tc>
          <w:tcPr>
            <w:tcW w:w="1438" w:type="dxa"/>
            <w:vMerge w:val="restart"/>
            <w:shd w:val="clear" w:color="auto" w:fill="auto"/>
            <w:vAlign w:val="center"/>
          </w:tcPr>
          <w:p w14:paraId="1B8642D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59CFB4C9" w14:textId="77777777" w:rsidTr="0045013B">
        <w:trPr>
          <w:trHeight w:val="80"/>
          <w:jc w:val="center"/>
        </w:trPr>
        <w:tc>
          <w:tcPr>
            <w:tcW w:w="665" w:type="dxa"/>
            <w:vMerge/>
            <w:shd w:val="clear" w:color="auto" w:fill="auto"/>
            <w:vAlign w:val="center"/>
          </w:tcPr>
          <w:p w14:paraId="47428117"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5D5F22C0" w14:textId="77777777" w:rsidR="00C373EA" w:rsidRPr="008F637F" w:rsidRDefault="00C373EA" w:rsidP="00F06B8F">
            <w:pPr>
              <w:pStyle w:val="Bezproreda"/>
              <w:spacing w:line="276" w:lineRule="auto"/>
              <w:jc w:val="both"/>
              <w:rPr>
                <w:rFonts w:ascii="Calibri" w:hAnsi="Calibri" w:cs="Calibri"/>
                <w:sz w:val="18"/>
                <w:szCs w:val="18"/>
              </w:rPr>
            </w:pPr>
          </w:p>
        </w:tc>
        <w:tc>
          <w:tcPr>
            <w:tcW w:w="1782" w:type="dxa"/>
            <w:vAlign w:val="center"/>
          </w:tcPr>
          <w:p w14:paraId="25C4FFF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Martinska*</w:t>
            </w:r>
          </w:p>
        </w:tc>
        <w:tc>
          <w:tcPr>
            <w:tcW w:w="851" w:type="dxa"/>
            <w:vMerge/>
            <w:shd w:val="clear" w:color="auto" w:fill="auto"/>
            <w:vAlign w:val="center"/>
          </w:tcPr>
          <w:p w14:paraId="119C3C8A"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31CB2824"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06ED8C08" w14:textId="77777777" w:rsidTr="0045013B">
        <w:trPr>
          <w:trHeight w:val="260"/>
          <w:jc w:val="center"/>
        </w:trPr>
        <w:tc>
          <w:tcPr>
            <w:tcW w:w="665" w:type="dxa"/>
            <w:vMerge/>
            <w:shd w:val="clear" w:color="auto" w:fill="auto"/>
            <w:vAlign w:val="center"/>
          </w:tcPr>
          <w:p w14:paraId="10575658"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019820D9" w14:textId="77777777" w:rsidR="00C373EA" w:rsidRPr="008F637F" w:rsidRDefault="00C373EA" w:rsidP="00F06B8F">
            <w:pPr>
              <w:pStyle w:val="Bezproreda"/>
              <w:spacing w:line="276" w:lineRule="auto"/>
              <w:jc w:val="both"/>
              <w:rPr>
                <w:rFonts w:ascii="Calibri" w:hAnsi="Calibri" w:cs="Calibri"/>
                <w:sz w:val="18"/>
                <w:szCs w:val="18"/>
              </w:rPr>
            </w:pPr>
          </w:p>
        </w:tc>
        <w:tc>
          <w:tcPr>
            <w:tcW w:w="1782" w:type="dxa"/>
            <w:vAlign w:val="center"/>
          </w:tcPr>
          <w:p w14:paraId="4430E51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sjeveroistočno uz otok Zlarin*</w:t>
            </w:r>
          </w:p>
        </w:tc>
        <w:tc>
          <w:tcPr>
            <w:tcW w:w="851" w:type="dxa"/>
            <w:vMerge/>
            <w:shd w:val="clear" w:color="auto" w:fill="auto"/>
            <w:vAlign w:val="center"/>
          </w:tcPr>
          <w:p w14:paraId="22D2AA42"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06DA7CAC"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58B8CB5B" w14:textId="77777777" w:rsidTr="0045013B">
        <w:trPr>
          <w:trHeight w:val="64"/>
          <w:jc w:val="center"/>
        </w:trPr>
        <w:tc>
          <w:tcPr>
            <w:tcW w:w="665" w:type="dxa"/>
            <w:vMerge w:val="restart"/>
            <w:shd w:val="clear" w:color="auto" w:fill="auto"/>
            <w:vAlign w:val="center"/>
          </w:tcPr>
          <w:p w14:paraId="6221D59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2.</w:t>
            </w:r>
          </w:p>
        </w:tc>
        <w:tc>
          <w:tcPr>
            <w:tcW w:w="4171" w:type="dxa"/>
            <w:vMerge w:val="restart"/>
            <w:shd w:val="clear" w:color="auto" w:fill="auto"/>
            <w:vAlign w:val="center"/>
          </w:tcPr>
          <w:p w14:paraId="470ADA2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gradska luka Šibenik </w:t>
            </w:r>
          </w:p>
          <w:p w14:paraId="066069D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Šibenik - Obala</w:t>
            </w:r>
          </w:p>
        </w:tc>
        <w:tc>
          <w:tcPr>
            <w:tcW w:w="1782" w:type="dxa"/>
            <w:vAlign w:val="center"/>
          </w:tcPr>
          <w:p w14:paraId="3BC8CB6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uvala Sv.Petar</w:t>
            </w:r>
          </w:p>
        </w:tc>
        <w:tc>
          <w:tcPr>
            <w:tcW w:w="851" w:type="dxa"/>
            <w:vMerge w:val="restart"/>
            <w:shd w:val="clear" w:color="auto" w:fill="auto"/>
            <w:vAlign w:val="center"/>
          </w:tcPr>
          <w:p w14:paraId="2130CD2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Ž</w:t>
            </w:r>
          </w:p>
        </w:tc>
        <w:tc>
          <w:tcPr>
            <w:tcW w:w="1438" w:type="dxa"/>
            <w:vMerge w:val="restart"/>
            <w:shd w:val="clear" w:color="auto" w:fill="auto"/>
            <w:vAlign w:val="center"/>
          </w:tcPr>
          <w:p w14:paraId="683BC9C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27605E48" w14:textId="77777777" w:rsidTr="0045013B">
        <w:trPr>
          <w:trHeight w:val="34"/>
          <w:jc w:val="center"/>
        </w:trPr>
        <w:tc>
          <w:tcPr>
            <w:tcW w:w="665" w:type="dxa"/>
            <w:vMerge/>
            <w:shd w:val="clear" w:color="auto" w:fill="auto"/>
            <w:vAlign w:val="center"/>
          </w:tcPr>
          <w:p w14:paraId="445E49C2"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7040804C"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vAlign w:val="center"/>
          </w:tcPr>
          <w:p w14:paraId="7586E83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uvala Vrnaža</w:t>
            </w:r>
          </w:p>
        </w:tc>
        <w:tc>
          <w:tcPr>
            <w:tcW w:w="851" w:type="dxa"/>
            <w:vMerge/>
            <w:shd w:val="clear" w:color="auto" w:fill="auto"/>
            <w:vAlign w:val="center"/>
          </w:tcPr>
          <w:p w14:paraId="53880CC1"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255E228E"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5DA0A9CE" w14:textId="77777777" w:rsidTr="0045013B">
        <w:trPr>
          <w:trHeight w:val="34"/>
          <w:jc w:val="center"/>
        </w:trPr>
        <w:tc>
          <w:tcPr>
            <w:tcW w:w="665" w:type="dxa"/>
            <w:vMerge/>
            <w:shd w:val="clear" w:color="auto" w:fill="auto"/>
            <w:vAlign w:val="center"/>
          </w:tcPr>
          <w:p w14:paraId="370DA894"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220906FD"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vAlign w:val="center"/>
          </w:tcPr>
          <w:p w14:paraId="4F5DEDD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 xml:space="preserve">uvala Dumboka </w:t>
            </w:r>
          </w:p>
        </w:tc>
        <w:tc>
          <w:tcPr>
            <w:tcW w:w="851" w:type="dxa"/>
            <w:vMerge/>
            <w:shd w:val="clear" w:color="auto" w:fill="auto"/>
            <w:vAlign w:val="center"/>
          </w:tcPr>
          <w:p w14:paraId="617AAB25"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3A049A4F"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67BA771C" w14:textId="77777777" w:rsidTr="0045013B">
        <w:trPr>
          <w:trHeight w:val="34"/>
          <w:jc w:val="center"/>
        </w:trPr>
        <w:tc>
          <w:tcPr>
            <w:tcW w:w="665" w:type="dxa"/>
            <w:vMerge/>
            <w:shd w:val="clear" w:color="auto" w:fill="auto"/>
            <w:vAlign w:val="center"/>
          </w:tcPr>
          <w:p w14:paraId="779F2D42"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30982C9F"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vAlign w:val="center"/>
          </w:tcPr>
          <w:p w14:paraId="58F49C1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Martinska</w:t>
            </w:r>
          </w:p>
        </w:tc>
        <w:tc>
          <w:tcPr>
            <w:tcW w:w="851" w:type="dxa"/>
            <w:vMerge/>
            <w:shd w:val="clear" w:color="auto" w:fill="auto"/>
            <w:vAlign w:val="center"/>
          </w:tcPr>
          <w:p w14:paraId="3B15E1E5"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5187F478"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79792F71" w14:textId="77777777" w:rsidTr="0045013B">
        <w:trPr>
          <w:trHeight w:val="64"/>
          <w:jc w:val="center"/>
        </w:trPr>
        <w:tc>
          <w:tcPr>
            <w:tcW w:w="665" w:type="dxa"/>
            <w:vMerge/>
            <w:shd w:val="clear" w:color="auto" w:fill="auto"/>
            <w:vAlign w:val="center"/>
          </w:tcPr>
          <w:p w14:paraId="77784D01"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5D2F056A"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vAlign w:val="center"/>
          </w:tcPr>
          <w:p w14:paraId="6FEF9CA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ex. TEF</w:t>
            </w:r>
          </w:p>
        </w:tc>
        <w:tc>
          <w:tcPr>
            <w:tcW w:w="851" w:type="dxa"/>
            <w:vMerge/>
            <w:shd w:val="clear" w:color="auto" w:fill="auto"/>
            <w:vAlign w:val="center"/>
          </w:tcPr>
          <w:p w14:paraId="5658C69F"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26C89E9A"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287D5355" w14:textId="77777777" w:rsidTr="0045013B">
        <w:trPr>
          <w:trHeight w:val="34"/>
          <w:jc w:val="center"/>
        </w:trPr>
        <w:tc>
          <w:tcPr>
            <w:tcW w:w="665" w:type="dxa"/>
            <w:vMerge/>
            <w:shd w:val="clear" w:color="auto" w:fill="auto"/>
            <w:vAlign w:val="center"/>
          </w:tcPr>
          <w:p w14:paraId="391DF66A"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4D831DCB"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shd w:val="clear" w:color="auto" w:fill="auto"/>
            <w:vAlign w:val="center"/>
          </w:tcPr>
          <w:p w14:paraId="3A1AD40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Dolac</w:t>
            </w:r>
          </w:p>
        </w:tc>
        <w:tc>
          <w:tcPr>
            <w:tcW w:w="851" w:type="dxa"/>
            <w:vMerge/>
            <w:shd w:val="clear" w:color="auto" w:fill="auto"/>
            <w:vAlign w:val="center"/>
          </w:tcPr>
          <w:p w14:paraId="3245F8B9"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shd w:val="clear" w:color="auto" w:fill="auto"/>
            <w:vAlign w:val="center"/>
          </w:tcPr>
          <w:p w14:paraId="4163B0AA" w14:textId="77777777" w:rsidR="00C373EA"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5A104CB7" w14:textId="77777777" w:rsidTr="0045013B">
        <w:trPr>
          <w:trHeight w:val="70"/>
          <w:jc w:val="center"/>
        </w:trPr>
        <w:tc>
          <w:tcPr>
            <w:tcW w:w="665" w:type="dxa"/>
            <w:vMerge/>
            <w:shd w:val="clear" w:color="auto" w:fill="auto"/>
            <w:vAlign w:val="center"/>
          </w:tcPr>
          <w:p w14:paraId="6AF2BB18"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7D00720A"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shd w:val="clear" w:color="auto" w:fill="auto"/>
            <w:vAlign w:val="center"/>
          </w:tcPr>
          <w:p w14:paraId="1523E03F" w14:textId="77777777" w:rsidR="00C373EA" w:rsidRPr="008F637F" w:rsidRDefault="00C373EA" w:rsidP="00F06B8F">
            <w:pPr>
              <w:pStyle w:val="Bezproreda"/>
              <w:spacing w:line="276" w:lineRule="auto"/>
              <w:jc w:val="both"/>
              <w:rPr>
                <w:rFonts w:ascii="Calibri" w:hAnsi="Calibri" w:cs="Calibri"/>
                <w:strike/>
                <w:sz w:val="18"/>
                <w:szCs w:val="18"/>
              </w:rPr>
            </w:pPr>
            <w:r w:rsidRPr="008F637F">
              <w:rPr>
                <w:rFonts w:ascii="Calibri" w:hAnsi="Calibri" w:cs="Calibri"/>
                <w:sz w:val="18"/>
                <w:szCs w:val="18"/>
              </w:rPr>
              <w:t>Pekovac</w:t>
            </w:r>
          </w:p>
        </w:tc>
        <w:tc>
          <w:tcPr>
            <w:tcW w:w="851" w:type="dxa"/>
            <w:vMerge/>
            <w:shd w:val="clear" w:color="auto" w:fill="auto"/>
            <w:vAlign w:val="center"/>
          </w:tcPr>
          <w:p w14:paraId="1C5E990C"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shd w:val="clear" w:color="auto" w:fill="auto"/>
            <w:vAlign w:val="center"/>
          </w:tcPr>
          <w:p w14:paraId="742211C3" w14:textId="77777777" w:rsidR="00C373EA"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5066FC" w:rsidRPr="008F637F" w14:paraId="590D7E05" w14:textId="77777777" w:rsidTr="0045013B">
        <w:trPr>
          <w:trHeight w:val="70"/>
          <w:jc w:val="center"/>
        </w:trPr>
        <w:tc>
          <w:tcPr>
            <w:tcW w:w="665" w:type="dxa"/>
            <w:vMerge w:val="restart"/>
            <w:shd w:val="clear" w:color="auto" w:fill="auto"/>
            <w:vAlign w:val="center"/>
          </w:tcPr>
          <w:p w14:paraId="3E5BF175"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3.</w:t>
            </w:r>
          </w:p>
        </w:tc>
        <w:tc>
          <w:tcPr>
            <w:tcW w:w="4171" w:type="dxa"/>
            <w:vMerge w:val="restart"/>
            <w:shd w:val="clear" w:color="auto" w:fill="auto"/>
            <w:vAlign w:val="center"/>
          </w:tcPr>
          <w:p w14:paraId="684ADB56"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Jadrija</w:t>
            </w:r>
          </w:p>
        </w:tc>
        <w:tc>
          <w:tcPr>
            <w:tcW w:w="1782" w:type="dxa"/>
            <w:vAlign w:val="center"/>
          </w:tcPr>
          <w:p w14:paraId="1ACD572C"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Uvala Sićenica*</w:t>
            </w:r>
          </w:p>
        </w:tc>
        <w:tc>
          <w:tcPr>
            <w:tcW w:w="851" w:type="dxa"/>
            <w:shd w:val="clear" w:color="auto" w:fill="auto"/>
            <w:vAlign w:val="center"/>
          </w:tcPr>
          <w:p w14:paraId="52960029"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5F91022E"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r>
      <w:tr w:rsidR="005066FC" w:rsidRPr="008F637F" w14:paraId="6CDAE0B2" w14:textId="77777777" w:rsidTr="0045013B">
        <w:trPr>
          <w:trHeight w:val="70"/>
          <w:jc w:val="center"/>
        </w:trPr>
        <w:tc>
          <w:tcPr>
            <w:tcW w:w="665" w:type="dxa"/>
            <w:vMerge/>
            <w:shd w:val="clear" w:color="auto" w:fill="auto"/>
            <w:vAlign w:val="center"/>
          </w:tcPr>
          <w:p w14:paraId="75A86173" w14:textId="77777777" w:rsidR="005066FC" w:rsidRPr="008F637F" w:rsidRDefault="005066FC"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57AF7E99" w14:textId="77777777" w:rsidR="005066FC" w:rsidRPr="008F637F" w:rsidRDefault="005066FC" w:rsidP="00F06B8F">
            <w:pPr>
              <w:pStyle w:val="Bezproreda"/>
              <w:spacing w:line="276" w:lineRule="auto"/>
              <w:jc w:val="both"/>
              <w:rPr>
                <w:rFonts w:ascii="Calibri" w:hAnsi="Calibri" w:cs="Calibri"/>
                <w:sz w:val="18"/>
                <w:szCs w:val="18"/>
                <w:lang w:eastAsia="hr-HR"/>
              </w:rPr>
            </w:pPr>
          </w:p>
        </w:tc>
        <w:tc>
          <w:tcPr>
            <w:tcW w:w="1782" w:type="dxa"/>
            <w:vAlign w:val="center"/>
          </w:tcPr>
          <w:p w14:paraId="02989D4F"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Guština uvala</w:t>
            </w:r>
          </w:p>
        </w:tc>
        <w:tc>
          <w:tcPr>
            <w:tcW w:w="851" w:type="dxa"/>
            <w:shd w:val="clear" w:color="auto" w:fill="auto"/>
            <w:vAlign w:val="center"/>
          </w:tcPr>
          <w:p w14:paraId="33D79E7D"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71E8037E"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r>
      <w:tr w:rsidR="00C373EA" w:rsidRPr="008F637F" w14:paraId="255FE7E4" w14:textId="77777777" w:rsidTr="0045013B">
        <w:trPr>
          <w:trHeight w:val="70"/>
          <w:jc w:val="center"/>
        </w:trPr>
        <w:tc>
          <w:tcPr>
            <w:tcW w:w="665" w:type="dxa"/>
            <w:vMerge w:val="restart"/>
            <w:shd w:val="clear" w:color="auto" w:fill="auto"/>
            <w:vAlign w:val="center"/>
          </w:tcPr>
          <w:p w14:paraId="23EB0A7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4.</w:t>
            </w:r>
          </w:p>
        </w:tc>
        <w:tc>
          <w:tcPr>
            <w:tcW w:w="4171" w:type="dxa"/>
            <w:vMerge w:val="restart"/>
            <w:shd w:val="clear" w:color="auto" w:fill="auto"/>
            <w:vAlign w:val="center"/>
          </w:tcPr>
          <w:p w14:paraId="0AFD768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 xml:space="preserve">Brodarica </w:t>
            </w:r>
          </w:p>
          <w:p w14:paraId="38B9308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Južna uvala</w:t>
            </w:r>
          </w:p>
        </w:tc>
        <w:tc>
          <w:tcPr>
            <w:tcW w:w="1782" w:type="dxa"/>
            <w:shd w:val="clear" w:color="auto" w:fill="auto"/>
            <w:vAlign w:val="center"/>
          </w:tcPr>
          <w:p w14:paraId="33884F5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Maratuša</w:t>
            </w:r>
          </w:p>
        </w:tc>
        <w:tc>
          <w:tcPr>
            <w:tcW w:w="851" w:type="dxa"/>
            <w:vMerge w:val="restart"/>
            <w:shd w:val="clear" w:color="auto" w:fill="auto"/>
            <w:vAlign w:val="center"/>
          </w:tcPr>
          <w:p w14:paraId="0F58865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val="restart"/>
            <w:shd w:val="clear" w:color="auto" w:fill="auto"/>
            <w:vAlign w:val="center"/>
          </w:tcPr>
          <w:p w14:paraId="522660E4" w14:textId="77777777" w:rsidR="00C373EA" w:rsidRPr="008F637F" w:rsidRDefault="00C373EA" w:rsidP="00F06B8F">
            <w:pPr>
              <w:pStyle w:val="Bezproreda"/>
              <w:spacing w:line="276" w:lineRule="auto"/>
              <w:jc w:val="both"/>
              <w:rPr>
                <w:rFonts w:ascii="Calibri" w:hAnsi="Calibri" w:cs="Calibri"/>
                <w:sz w:val="18"/>
                <w:szCs w:val="18"/>
                <w:highlight w:val="yellow"/>
              </w:rPr>
            </w:pPr>
            <w:r w:rsidRPr="008F637F">
              <w:rPr>
                <w:rFonts w:ascii="Calibri" w:hAnsi="Calibri" w:cs="Calibri"/>
                <w:sz w:val="18"/>
                <w:szCs w:val="18"/>
              </w:rPr>
              <w:t>pt/pl</w:t>
            </w:r>
          </w:p>
        </w:tc>
      </w:tr>
      <w:tr w:rsidR="00C373EA" w:rsidRPr="008F637F" w14:paraId="6794FD7A" w14:textId="77777777" w:rsidTr="0045013B">
        <w:trPr>
          <w:trHeight w:val="244"/>
          <w:jc w:val="center"/>
        </w:trPr>
        <w:tc>
          <w:tcPr>
            <w:tcW w:w="665" w:type="dxa"/>
            <w:vMerge/>
            <w:shd w:val="clear" w:color="auto" w:fill="auto"/>
            <w:vAlign w:val="center"/>
          </w:tcPr>
          <w:p w14:paraId="6B4FE03B"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725A1F6E"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shd w:val="clear" w:color="auto" w:fill="auto"/>
            <w:vAlign w:val="center"/>
          </w:tcPr>
          <w:p w14:paraId="0674C3A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Gaj</w:t>
            </w:r>
          </w:p>
        </w:tc>
        <w:tc>
          <w:tcPr>
            <w:tcW w:w="851" w:type="dxa"/>
            <w:vMerge/>
            <w:shd w:val="clear" w:color="auto" w:fill="auto"/>
            <w:vAlign w:val="center"/>
          </w:tcPr>
          <w:p w14:paraId="4882F83F"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637A5829" w14:textId="77777777" w:rsidR="00C373EA" w:rsidRPr="008F637F" w:rsidRDefault="00C373EA" w:rsidP="00F06B8F">
            <w:pPr>
              <w:pStyle w:val="Bezproreda"/>
              <w:spacing w:line="276" w:lineRule="auto"/>
              <w:jc w:val="both"/>
              <w:rPr>
                <w:rFonts w:ascii="Calibri" w:hAnsi="Calibri" w:cs="Calibri"/>
                <w:sz w:val="18"/>
                <w:szCs w:val="18"/>
                <w:highlight w:val="yellow"/>
              </w:rPr>
            </w:pPr>
          </w:p>
        </w:tc>
      </w:tr>
      <w:tr w:rsidR="00C373EA" w:rsidRPr="008F637F" w14:paraId="16CF6E82" w14:textId="77777777" w:rsidTr="0045013B">
        <w:trPr>
          <w:trHeight w:val="243"/>
          <w:jc w:val="center"/>
        </w:trPr>
        <w:tc>
          <w:tcPr>
            <w:tcW w:w="665" w:type="dxa"/>
            <w:vMerge/>
            <w:shd w:val="clear" w:color="auto" w:fill="auto"/>
            <w:vAlign w:val="center"/>
          </w:tcPr>
          <w:p w14:paraId="59CD1054" w14:textId="77777777" w:rsidR="00C373EA" w:rsidRPr="008F637F" w:rsidRDefault="00C373EA"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2AF84CA5"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1782" w:type="dxa"/>
            <w:shd w:val="clear" w:color="auto" w:fill="auto"/>
            <w:vAlign w:val="center"/>
          </w:tcPr>
          <w:p w14:paraId="12A11F8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ispred restorana Zlatna ribica</w:t>
            </w:r>
          </w:p>
        </w:tc>
        <w:tc>
          <w:tcPr>
            <w:tcW w:w="851" w:type="dxa"/>
            <w:vMerge/>
            <w:shd w:val="clear" w:color="auto" w:fill="auto"/>
            <w:vAlign w:val="center"/>
          </w:tcPr>
          <w:p w14:paraId="4A431964" w14:textId="77777777" w:rsidR="00C373EA" w:rsidRPr="008F637F" w:rsidRDefault="00C373EA"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0B31F6A2" w14:textId="77777777" w:rsidR="00C373EA" w:rsidRPr="008F637F" w:rsidRDefault="00C373EA" w:rsidP="00F06B8F">
            <w:pPr>
              <w:pStyle w:val="Bezproreda"/>
              <w:spacing w:line="276" w:lineRule="auto"/>
              <w:jc w:val="both"/>
              <w:rPr>
                <w:rFonts w:ascii="Calibri" w:hAnsi="Calibri" w:cs="Calibri"/>
                <w:sz w:val="18"/>
                <w:szCs w:val="18"/>
                <w:highlight w:val="yellow"/>
              </w:rPr>
            </w:pPr>
          </w:p>
        </w:tc>
      </w:tr>
      <w:tr w:rsidR="00C373EA" w:rsidRPr="008F637F" w14:paraId="0179162C" w14:textId="77777777" w:rsidTr="0045013B">
        <w:trPr>
          <w:trHeight w:val="70"/>
          <w:jc w:val="center"/>
        </w:trPr>
        <w:tc>
          <w:tcPr>
            <w:tcW w:w="665" w:type="dxa"/>
            <w:shd w:val="clear" w:color="auto" w:fill="auto"/>
            <w:vAlign w:val="center"/>
          </w:tcPr>
          <w:p w14:paraId="2ECF39E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w:t>
            </w:r>
          </w:p>
        </w:tc>
        <w:tc>
          <w:tcPr>
            <w:tcW w:w="4171" w:type="dxa"/>
            <w:shd w:val="clear" w:color="auto" w:fill="auto"/>
            <w:vAlign w:val="center"/>
          </w:tcPr>
          <w:p w14:paraId="5EED5A7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Zablaće</w:t>
            </w:r>
          </w:p>
        </w:tc>
        <w:tc>
          <w:tcPr>
            <w:tcW w:w="1782" w:type="dxa"/>
            <w:vAlign w:val="center"/>
          </w:tcPr>
          <w:p w14:paraId="52B4514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6A9E3C7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val="restart"/>
            <w:shd w:val="clear" w:color="auto" w:fill="auto"/>
            <w:vAlign w:val="center"/>
          </w:tcPr>
          <w:p w14:paraId="5383C71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1A0FC456" w14:textId="77777777" w:rsidTr="0045013B">
        <w:trPr>
          <w:trHeight w:val="70"/>
          <w:jc w:val="center"/>
        </w:trPr>
        <w:tc>
          <w:tcPr>
            <w:tcW w:w="665" w:type="dxa"/>
            <w:shd w:val="clear" w:color="auto" w:fill="auto"/>
            <w:vAlign w:val="center"/>
          </w:tcPr>
          <w:p w14:paraId="1D54498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w:t>
            </w:r>
          </w:p>
        </w:tc>
        <w:tc>
          <w:tcPr>
            <w:tcW w:w="4171" w:type="dxa"/>
            <w:shd w:val="clear" w:color="auto" w:fill="auto"/>
            <w:vAlign w:val="center"/>
          </w:tcPr>
          <w:p w14:paraId="4595E56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Krapanj</w:t>
            </w:r>
          </w:p>
        </w:tc>
        <w:tc>
          <w:tcPr>
            <w:tcW w:w="1782" w:type="dxa"/>
            <w:vAlign w:val="center"/>
          </w:tcPr>
          <w:p w14:paraId="228ECDE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5B7E673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shd w:val="clear" w:color="auto" w:fill="auto"/>
            <w:vAlign w:val="center"/>
          </w:tcPr>
          <w:p w14:paraId="1B4AA7B0"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628C0CCC" w14:textId="77777777" w:rsidTr="0045013B">
        <w:trPr>
          <w:trHeight w:val="70"/>
          <w:jc w:val="center"/>
        </w:trPr>
        <w:tc>
          <w:tcPr>
            <w:tcW w:w="665" w:type="dxa"/>
            <w:shd w:val="clear" w:color="auto" w:fill="auto"/>
            <w:vAlign w:val="center"/>
          </w:tcPr>
          <w:p w14:paraId="69EBCFF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7.</w:t>
            </w:r>
          </w:p>
        </w:tc>
        <w:tc>
          <w:tcPr>
            <w:tcW w:w="4171" w:type="dxa"/>
            <w:shd w:val="clear" w:color="auto" w:fill="auto"/>
            <w:vAlign w:val="center"/>
          </w:tcPr>
          <w:p w14:paraId="1695FD7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Obonjan</w:t>
            </w:r>
          </w:p>
        </w:tc>
        <w:tc>
          <w:tcPr>
            <w:tcW w:w="1782" w:type="dxa"/>
            <w:vAlign w:val="center"/>
          </w:tcPr>
          <w:p w14:paraId="132983B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3AADDF6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shd w:val="clear" w:color="auto" w:fill="auto"/>
            <w:vAlign w:val="center"/>
          </w:tcPr>
          <w:p w14:paraId="3B5FBABF" w14:textId="77777777" w:rsidR="00C373EA" w:rsidRPr="008F637F" w:rsidRDefault="00C373EA" w:rsidP="00F06B8F">
            <w:pPr>
              <w:pStyle w:val="Bezproreda"/>
              <w:spacing w:line="276" w:lineRule="auto"/>
              <w:jc w:val="both"/>
              <w:rPr>
                <w:rFonts w:ascii="Calibri" w:hAnsi="Calibri" w:cs="Calibri"/>
                <w:sz w:val="18"/>
                <w:szCs w:val="18"/>
              </w:rPr>
            </w:pPr>
          </w:p>
        </w:tc>
      </w:tr>
      <w:tr w:rsidR="005066FC" w:rsidRPr="008F637F" w14:paraId="36300E6C" w14:textId="77777777" w:rsidTr="0045013B">
        <w:trPr>
          <w:trHeight w:val="120"/>
          <w:jc w:val="center"/>
        </w:trPr>
        <w:tc>
          <w:tcPr>
            <w:tcW w:w="665" w:type="dxa"/>
            <w:vMerge w:val="restart"/>
            <w:shd w:val="clear" w:color="auto" w:fill="auto"/>
            <w:vAlign w:val="center"/>
          </w:tcPr>
          <w:p w14:paraId="31D3DF07"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8.</w:t>
            </w:r>
          </w:p>
        </w:tc>
        <w:tc>
          <w:tcPr>
            <w:tcW w:w="4171" w:type="dxa"/>
            <w:vMerge w:val="restart"/>
            <w:shd w:val="clear" w:color="auto" w:fill="auto"/>
            <w:vAlign w:val="center"/>
          </w:tcPr>
          <w:p w14:paraId="281FDF1E" w14:textId="77777777" w:rsidR="005066FC" w:rsidRPr="008F637F" w:rsidRDefault="005066FC"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Zlarin</w:t>
            </w:r>
          </w:p>
          <w:p w14:paraId="69BF57FD"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Pristanište</w:t>
            </w:r>
          </w:p>
        </w:tc>
        <w:tc>
          <w:tcPr>
            <w:tcW w:w="1782" w:type="dxa"/>
            <w:vAlign w:val="center"/>
          </w:tcPr>
          <w:p w14:paraId="6C9F79CC"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sidrište*</w:t>
            </w:r>
          </w:p>
        </w:tc>
        <w:tc>
          <w:tcPr>
            <w:tcW w:w="851" w:type="dxa"/>
            <w:vMerge w:val="restart"/>
            <w:shd w:val="clear" w:color="auto" w:fill="auto"/>
            <w:vAlign w:val="center"/>
          </w:tcPr>
          <w:p w14:paraId="3D106EBC"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3A75043B"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5066FC" w:rsidRPr="008F637F" w14:paraId="12B6D09B" w14:textId="77777777" w:rsidTr="0045013B">
        <w:trPr>
          <w:trHeight w:val="742"/>
          <w:jc w:val="center"/>
        </w:trPr>
        <w:tc>
          <w:tcPr>
            <w:tcW w:w="665" w:type="dxa"/>
            <w:vMerge/>
            <w:shd w:val="clear" w:color="auto" w:fill="auto"/>
            <w:vAlign w:val="center"/>
          </w:tcPr>
          <w:p w14:paraId="6CA6078B" w14:textId="77777777" w:rsidR="005066FC" w:rsidRPr="008F637F" w:rsidRDefault="005066FC"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387C562F" w14:textId="77777777" w:rsidR="005066FC" w:rsidRPr="008F637F" w:rsidRDefault="005066FC" w:rsidP="00F06B8F">
            <w:pPr>
              <w:pStyle w:val="Bezproreda"/>
              <w:spacing w:line="276" w:lineRule="auto"/>
              <w:jc w:val="both"/>
              <w:rPr>
                <w:rFonts w:ascii="Calibri" w:hAnsi="Calibri" w:cs="Calibri"/>
                <w:sz w:val="18"/>
                <w:szCs w:val="18"/>
              </w:rPr>
            </w:pPr>
          </w:p>
        </w:tc>
        <w:tc>
          <w:tcPr>
            <w:tcW w:w="1782" w:type="dxa"/>
            <w:vAlign w:val="center"/>
          </w:tcPr>
          <w:p w14:paraId="15031820"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Boci-Zlarin</w:t>
            </w:r>
          </w:p>
          <w:p w14:paraId="32C14F4E"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(trajektno pristanište)</w:t>
            </w:r>
          </w:p>
        </w:tc>
        <w:tc>
          <w:tcPr>
            <w:tcW w:w="851" w:type="dxa"/>
            <w:vMerge/>
            <w:tcBorders>
              <w:bottom w:val="single" w:sz="4" w:space="0" w:color="auto"/>
            </w:tcBorders>
            <w:shd w:val="clear" w:color="auto" w:fill="auto"/>
            <w:vAlign w:val="center"/>
          </w:tcPr>
          <w:p w14:paraId="3D0C2858" w14:textId="77777777" w:rsidR="005066FC" w:rsidRPr="008F637F" w:rsidRDefault="005066FC" w:rsidP="00F06B8F">
            <w:pPr>
              <w:pStyle w:val="Bezproreda"/>
              <w:spacing w:line="276" w:lineRule="auto"/>
              <w:jc w:val="both"/>
              <w:rPr>
                <w:rFonts w:ascii="Calibri" w:hAnsi="Calibri" w:cs="Calibri"/>
                <w:sz w:val="18"/>
                <w:szCs w:val="18"/>
              </w:rPr>
            </w:pPr>
          </w:p>
        </w:tc>
        <w:tc>
          <w:tcPr>
            <w:tcW w:w="1438" w:type="dxa"/>
            <w:shd w:val="clear" w:color="auto" w:fill="auto"/>
            <w:vAlign w:val="center"/>
          </w:tcPr>
          <w:p w14:paraId="16749CFA"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r>
      <w:tr w:rsidR="005066FC" w:rsidRPr="008F637F" w14:paraId="691EA9ED" w14:textId="77777777" w:rsidTr="0045013B">
        <w:trPr>
          <w:trHeight w:val="742"/>
          <w:jc w:val="center"/>
        </w:trPr>
        <w:tc>
          <w:tcPr>
            <w:tcW w:w="665" w:type="dxa"/>
            <w:vMerge/>
            <w:shd w:val="clear" w:color="auto" w:fill="auto"/>
            <w:vAlign w:val="center"/>
          </w:tcPr>
          <w:p w14:paraId="0A6D7D1D" w14:textId="77777777" w:rsidR="005066FC" w:rsidRPr="008F637F" w:rsidRDefault="005066FC"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25657ADB" w14:textId="77777777" w:rsidR="005066FC" w:rsidRPr="008F637F" w:rsidRDefault="005066FC" w:rsidP="00F06B8F">
            <w:pPr>
              <w:pStyle w:val="Bezproreda"/>
              <w:spacing w:line="276" w:lineRule="auto"/>
              <w:jc w:val="both"/>
              <w:rPr>
                <w:rFonts w:ascii="Calibri" w:hAnsi="Calibri" w:cs="Calibri"/>
                <w:sz w:val="18"/>
                <w:szCs w:val="18"/>
              </w:rPr>
            </w:pPr>
          </w:p>
        </w:tc>
        <w:tc>
          <w:tcPr>
            <w:tcW w:w="1782" w:type="dxa"/>
            <w:vAlign w:val="center"/>
          </w:tcPr>
          <w:p w14:paraId="4126FBAD"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Pod Oštricom</w:t>
            </w:r>
          </w:p>
        </w:tc>
        <w:tc>
          <w:tcPr>
            <w:tcW w:w="851" w:type="dxa"/>
            <w:tcBorders>
              <w:bottom w:val="single" w:sz="4" w:space="0" w:color="auto"/>
            </w:tcBorders>
            <w:shd w:val="clear" w:color="auto" w:fill="auto"/>
            <w:vAlign w:val="center"/>
          </w:tcPr>
          <w:p w14:paraId="0F91E6B4"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6B4C4C79"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5066FC" w:rsidRPr="008F637F" w14:paraId="6F7D1CE3" w14:textId="77777777" w:rsidTr="0045013B">
        <w:trPr>
          <w:trHeight w:val="224"/>
          <w:jc w:val="center"/>
        </w:trPr>
        <w:tc>
          <w:tcPr>
            <w:tcW w:w="665" w:type="dxa"/>
            <w:vMerge w:val="restart"/>
            <w:shd w:val="clear" w:color="auto" w:fill="auto"/>
            <w:vAlign w:val="center"/>
          </w:tcPr>
          <w:p w14:paraId="5869DF8F"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9.</w:t>
            </w:r>
          </w:p>
        </w:tc>
        <w:tc>
          <w:tcPr>
            <w:tcW w:w="4171" w:type="dxa"/>
            <w:vMerge w:val="restart"/>
            <w:shd w:val="clear" w:color="auto" w:fill="auto"/>
            <w:vAlign w:val="center"/>
          </w:tcPr>
          <w:p w14:paraId="70B25174" w14:textId="77777777" w:rsidR="005066FC" w:rsidRPr="008F637F" w:rsidRDefault="005066FC"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Kaprije</w:t>
            </w:r>
          </w:p>
          <w:p w14:paraId="03EBCD8C"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Pristanište</w:t>
            </w:r>
          </w:p>
        </w:tc>
        <w:tc>
          <w:tcPr>
            <w:tcW w:w="1782" w:type="dxa"/>
            <w:vAlign w:val="center"/>
          </w:tcPr>
          <w:p w14:paraId="083937D3"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trajektno pristanište</w:t>
            </w:r>
          </w:p>
        </w:tc>
        <w:tc>
          <w:tcPr>
            <w:tcW w:w="851" w:type="dxa"/>
            <w:vMerge w:val="restart"/>
            <w:shd w:val="clear" w:color="auto" w:fill="auto"/>
            <w:vAlign w:val="center"/>
          </w:tcPr>
          <w:p w14:paraId="161F4377"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val="restart"/>
            <w:shd w:val="clear" w:color="auto" w:fill="auto"/>
            <w:vAlign w:val="center"/>
          </w:tcPr>
          <w:p w14:paraId="486BED58"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5066FC" w:rsidRPr="008F637F" w14:paraId="501829A0" w14:textId="77777777" w:rsidTr="005066FC">
        <w:trPr>
          <w:trHeight w:val="70"/>
          <w:jc w:val="center"/>
        </w:trPr>
        <w:tc>
          <w:tcPr>
            <w:tcW w:w="665" w:type="dxa"/>
            <w:vMerge/>
            <w:shd w:val="clear" w:color="auto" w:fill="auto"/>
            <w:vAlign w:val="center"/>
          </w:tcPr>
          <w:p w14:paraId="2DCA1B17" w14:textId="77777777" w:rsidR="005066FC" w:rsidRPr="008F637F" w:rsidRDefault="005066FC" w:rsidP="00F06B8F">
            <w:pPr>
              <w:pStyle w:val="Bezproreda"/>
              <w:spacing w:line="276" w:lineRule="auto"/>
              <w:jc w:val="both"/>
              <w:rPr>
                <w:rFonts w:ascii="Calibri" w:hAnsi="Calibri" w:cs="Calibri"/>
                <w:sz w:val="18"/>
                <w:szCs w:val="18"/>
              </w:rPr>
            </w:pPr>
          </w:p>
        </w:tc>
        <w:tc>
          <w:tcPr>
            <w:tcW w:w="4171" w:type="dxa"/>
            <w:vMerge/>
            <w:shd w:val="clear" w:color="auto" w:fill="auto"/>
            <w:vAlign w:val="center"/>
          </w:tcPr>
          <w:p w14:paraId="3D7E071D" w14:textId="77777777" w:rsidR="005066FC" w:rsidRPr="008F637F" w:rsidRDefault="005066FC" w:rsidP="00F06B8F">
            <w:pPr>
              <w:pStyle w:val="Bezproreda"/>
              <w:spacing w:line="276" w:lineRule="auto"/>
              <w:jc w:val="both"/>
              <w:rPr>
                <w:rFonts w:ascii="Calibri" w:hAnsi="Calibri" w:cs="Calibri"/>
                <w:sz w:val="18"/>
                <w:szCs w:val="18"/>
                <w:lang w:eastAsia="hr-HR"/>
              </w:rPr>
            </w:pPr>
          </w:p>
        </w:tc>
        <w:tc>
          <w:tcPr>
            <w:tcW w:w="1782" w:type="dxa"/>
            <w:vAlign w:val="center"/>
          </w:tcPr>
          <w:p w14:paraId="26E3C17F" w14:textId="77777777" w:rsidR="005066FC" w:rsidRPr="008F637F" w:rsidRDefault="005066FC" w:rsidP="00F06B8F">
            <w:pPr>
              <w:pStyle w:val="Bezproreda"/>
              <w:spacing w:line="276" w:lineRule="auto"/>
              <w:jc w:val="both"/>
              <w:rPr>
                <w:rFonts w:ascii="Calibri" w:hAnsi="Calibri" w:cs="Calibri"/>
                <w:sz w:val="18"/>
                <w:szCs w:val="18"/>
              </w:rPr>
            </w:pPr>
            <w:r w:rsidRPr="008F637F">
              <w:rPr>
                <w:rFonts w:ascii="Calibri" w:hAnsi="Calibri" w:cs="Calibri"/>
                <w:sz w:val="18"/>
                <w:szCs w:val="18"/>
              </w:rPr>
              <w:t>sidrište*</w:t>
            </w:r>
          </w:p>
        </w:tc>
        <w:tc>
          <w:tcPr>
            <w:tcW w:w="851" w:type="dxa"/>
            <w:vMerge/>
            <w:tcBorders>
              <w:top w:val="nil"/>
            </w:tcBorders>
            <w:shd w:val="clear" w:color="auto" w:fill="auto"/>
            <w:vAlign w:val="center"/>
          </w:tcPr>
          <w:p w14:paraId="0A82F670" w14:textId="77777777" w:rsidR="005066FC" w:rsidRPr="008F637F" w:rsidRDefault="005066FC" w:rsidP="00F06B8F">
            <w:pPr>
              <w:pStyle w:val="Bezproreda"/>
              <w:spacing w:line="276" w:lineRule="auto"/>
              <w:jc w:val="both"/>
              <w:rPr>
                <w:rFonts w:ascii="Calibri" w:hAnsi="Calibri" w:cs="Calibri"/>
                <w:sz w:val="18"/>
                <w:szCs w:val="18"/>
              </w:rPr>
            </w:pPr>
          </w:p>
        </w:tc>
        <w:tc>
          <w:tcPr>
            <w:tcW w:w="1438" w:type="dxa"/>
            <w:vMerge/>
            <w:shd w:val="clear" w:color="auto" w:fill="auto"/>
            <w:vAlign w:val="center"/>
          </w:tcPr>
          <w:p w14:paraId="5D34DD3C" w14:textId="77777777" w:rsidR="005066FC" w:rsidRPr="008F637F" w:rsidRDefault="005066FC" w:rsidP="00F06B8F">
            <w:pPr>
              <w:pStyle w:val="Bezproreda"/>
              <w:spacing w:line="276" w:lineRule="auto"/>
              <w:jc w:val="both"/>
              <w:rPr>
                <w:rFonts w:ascii="Calibri" w:hAnsi="Calibri" w:cs="Calibri"/>
                <w:sz w:val="18"/>
                <w:szCs w:val="18"/>
              </w:rPr>
            </w:pPr>
          </w:p>
        </w:tc>
      </w:tr>
      <w:tr w:rsidR="00C373EA" w:rsidRPr="008F637F" w14:paraId="79D64D8D" w14:textId="77777777" w:rsidTr="0045013B">
        <w:trPr>
          <w:trHeight w:val="558"/>
          <w:jc w:val="center"/>
        </w:trPr>
        <w:tc>
          <w:tcPr>
            <w:tcW w:w="665" w:type="dxa"/>
            <w:shd w:val="clear" w:color="auto" w:fill="auto"/>
            <w:vAlign w:val="center"/>
          </w:tcPr>
          <w:p w14:paraId="4A01CF5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w:t>
            </w:r>
          </w:p>
        </w:tc>
        <w:tc>
          <w:tcPr>
            <w:tcW w:w="4171" w:type="dxa"/>
            <w:shd w:val="clear" w:color="auto" w:fill="auto"/>
            <w:vAlign w:val="center"/>
          </w:tcPr>
          <w:p w14:paraId="427D26B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Žirje</w:t>
            </w:r>
          </w:p>
          <w:p w14:paraId="5643CF1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 xml:space="preserve">Muna </w:t>
            </w:r>
            <w:r w:rsidRPr="008F637F">
              <w:rPr>
                <w:rFonts w:ascii="Calibri" w:hAnsi="Calibri" w:cs="Calibri"/>
                <w:sz w:val="18"/>
                <w:szCs w:val="18"/>
                <w:lang w:eastAsia="hr-HR"/>
              </w:rPr>
              <w:t>na Žirju</w:t>
            </w:r>
          </w:p>
        </w:tc>
        <w:tc>
          <w:tcPr>
            <w:tcW w:w="1782" w:type="dxa"/>
            <w:vAlign w:val="center"/>
          </w:tcPr>
          <w:p w14:paraId="026D7D0E" w14:textId="77777777" w:rsidR="00C373EA" w:rsidRPr="008F637F" w:rsidRDefault="00C373EA" w:rsidP="00F06B8F">
            <w:pPr>
              <w:pStyle w:val="Bezproreda"/>
              <w:spacing w:line="276" w:lineRule="auto"/>
              <w:jc w:val="both"/>
              <w:rPr>
                <w:rFonts w:ascii="Calibri" w:hAnsi="Calibri" w:cs="Calibri"/>
                <w:sz w:val="18"/>
                <w:szCs w:val="18"/>
                <w:highlight w:val="yellow"/>
              </w:rPr>
            </w:pPr>
            <w:r w:rsidRPr="008F637F">
              <w:rPr>
                <w:rFonts w:ascii="Calibri" w:hAnsi="Calibri" w:cs="Calibri"/>
                <w:sz w:val="18"/>
                <w:szCs w:val="18"/>
              </w:rPr>
              <w:t>-</w:t>
            </w:r>
          </w:p>
        </w:tc>
        <w:tc>
          <w:tcPr>
            <w:tcW w:w="851" w:type="dxa"/>
            <w:shd w:val="clear" w:color="auto" w:fill="auto"/>
            <w:vAlign w:val="center"/>
          </w:tcPr>
          <w:p w14:paraId="3D633CA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231BBAB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7F4E58EF" w14:textId="77777777" w:rsidTr="0045013B">
        <w:trPr>
          <w:trHeight w:val="70"/>
          <w:jc w:val="center"/>
        </w:trPr>
        <w:tc>
          <w:tcPr>
            <w:tcW w:w="665" w:type="dxa"/>
            <w:shd w:val="clear" w:color="auto" w:fill="auto"/>
            <w:vAlign w:val="center"/>
          </w:tcPr>
          <w:p w14:paraId="2D6A02F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11.</w:t>
            </w:r>
          </w:p>
        </w:tc>
        <w:tc>
          <w:tcPr>
            <w:tcW w:w="4171" w:type="dxa"/>
            <w:shd w:val="clear" w:color="auto" w:fill="auto"/>
            <w:vAlign w:val="center"/>
          </w:tcPr>
          <w:p w14:paraId="5700E1E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Zaton</w:t>
            </w:r>
          </w:p>
        </w:tc>
        <w:tc>
          <w:tcPr>
            <w:tcW w:w="1782" w:type="dxa"/>
            <w:vAlign w:val="center"/>
          </w:tcPr>
          <w:p w14:paraId="57E70D6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55FAAC0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0CA70A9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r>
      <w:tr w:rsidR="00C373EA" w:rsidRPr="008F637F" w14:paraId="6FF7F0C0" w14:textId="77777777" w:rsidTr="0045013B">
        <w:trPr>
          <w:trHeight w:val="50"/>
          <w:jc w:val="center"/>
        </w:trPr>
        <w:tc>
          <w:tcPr>
            <w:tcW w:w="665" w:type="dxa"/>
            <w:shd w:val="clear" w:color="auto" w:fill="auto"/>
            <w:vAlign w:val="center"/>
          </w:tcPr>
          <w:p w14:paraId="7BB6C25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12.</w:t>
            </w:r>
          </w:p>
        </w:tc>
        <w:tc>
          <w:tcPr>
            <w:tcW w:w="4171" w:type="dxa"/>
            <w:shd w:val="clear" w:color="auto" w:fill="auto"/>
            <w:vAlign w:val="center"/>
          </w:tcPr>
          <w:p w14:paraId="2D4B0EE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Raslina</w:t>
            </w:r>
          </w:p>
        </w:tc>
        <w:tc>
          <w:tcPr>
            <w:tcW w:w="1782" w:type="dxa"/>
            <w:vAlign w:val="center"/>
          </w:tcPr>
          <w:p w14:paraId="33867DE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Sv. Mihovil</w:t>
            </w:r>
          </w:p>
        </w:tc>
        <w:tc>
          <w:tcPr>
            <w:tcW w:w="851" w:type="dxa"/>
            <w:shd w:val="clear" w:color="auto" w:fill="auto"/>
            <w:vAlign w:val="center"/>
          </w:tcPr>
          <w:p w14:paraId="4999725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shd w:val="clear" w:color="auto" w:fill="auto"/>
            <w:vAlign w:val="center"/>
          </w:tcPr>
          <w:p w14:paraId="1EC468D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pt/pl</w:t>
            </w:r>
          </w:p>
        </w:tc>
      </w:tr>
      <w:tr w:rsidR="00C373EA" w:rsidRPr="008F637F" w14:paraId="4CACEB7E" w14:textId="77777777" w:rsidTr="0045013B">
        <w:trPr>
          <w:trHeight w:val="70"/>
          <w:jc w:val="center"/>
        </w:trPr>
        <w:tc>
          <w:tcPr>
            <w:tcW w:w="665" w:type="dxa"/>
            <w:shd w:val="clear" w:color="auto" w:fill="auto"/>
            <w:vAlign w:val="center"/>
          </w:tcPr>
          <w:p w14:paraId="15DBE95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13.</w:t>
            </w:r>
          </w:p>
        </w:tc>
        <w:tc>
          <w:tcPr>
            <w:tcW w:w="4171" w:type="dxa"/>
            <w:shd w:val="clear" w:color="auto" w:fill="auto"/>
            <w:vAlign w:val="center"/>
          </w:tcPr>
          <w:p w14:paraId="3094791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Grebaštica</w:t>
            </w:r>
          </w:p>
        </w:tc>
        <w:tc>
          <w:tcPr>
            <w:tcW w:w="1782" w:type="dxa"/>
            <w:vAlign w:val="center"/>
          </w:tcPr>
          <w:p w14:paraId="4AF72FB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07ED713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val="restart"/>
            <w:shd w:val="clear" w:color="auto" w:fill="auto"/>
            <w:vAlign w:val="center"/>
          </w:tcPr>
          <w:p w14:paraId="3B1C411D" w14:textId="77777777" w:rsidR="00C373EA" w:rsidRPr="008F637F" w:rsidRDefault="00C373EA" w:rsidP="00F06B8F">
            <w:pPr>
              <w:pStyle w:val="Bezproreda"/>
              <w:spacing w:line="276" w:lineRule="auto"/>
              <w:jc w:val="both"/>
              <w:rPr>
                <w:rFonts w:ascii="Calibri" w:hAnsi="Calibri" w:cs="Calibri"/>
                <w:sz w:val="18"/>
                <w:szCs w:val="18"/>
              </w:rPr>
            </w:pPr>
          </w:p>
          <w:p w14:paraId="45FAC6F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p w14:paraId="40B07608"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1F7E8651" w14:textId="77777777" w:rsidTr="0045013B">
        <w:trPr>
          <w:trHeight w:val="70"/>
          <w:jc w:val="center"/>
        </w:trPr>
        <w:tc>
          <w:tcPr>
            <w:tcW w:w="665" w:type="dxa"/>
            <w:shd w:val="clear" w:color="auto" w:fill="auto"/>
            <w:vAlign w:val="center"/>
          </w:tcPr>
          <w:p w14:paraId="20D331C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14.</w:t>
            </w:r>
          </w:p>
        </w:tc>
        <w:tc>
          <w:tcPr>
            <w:tcW w:w="4171" w:type="dxa"/>
            <w:shd w:val="clear" w:color="auto" w:fill="auto"/>
            <w:vAlign w:val="center"/>
          </w:tcPr>
          <w:p w14:paraId="612902B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Jadrtovac</w:t>
            </w:r>
          </w:p>
        </w:tc>
        <w:tc>
          <w:tcPr>
            <w:tcW w:w="1782" w:type="dxa"/>
            <w:vAlign w:val="center"/>
          </w:tcPr>
          <w:p w14:paraId="7D5B2B5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2D9B375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shd w:val="clear" w:color="auto" w:fill="auto"/>
            <w:vAlign w:val="center"/>
          </w:tcPr>
          <w:p w14:paraId="36A628F8"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28F79701" w14:textId="77777777" w:rsidTr="0045013B">
        <w:trPr>
          <w:trHeight w:val="70"/>
          <w:jc w:val="center"/>
        </w:trPr>
        <w:tc>
          <w:tcPr>
            <w:tcW w:w="665" w:type="dxa"/>
            <w:shd w:val="clear" w:color="auto" w:fill="auto"/>
            <w:vAlign w:val="center"/>
          </w:tcPr>
          <w:p w14:paraId="53F38B3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15.</w:t>
            </w:r>
          </w:p>
        </w:tc>
        <w:tc>
          <w:tcPr>
            <w:tcW w:w="4171" w:type="dxa"/>
            <w:shd w:val="clear" w:color="auto" w:fill="auto"/>
            <w:vAlign w:val="center"/>
          </w:tcPr>
          <w:p w14:paraId="412FD8B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lang w:eastAsia="hr-HR"/>
              </w:rPr>
              <w:t>Žaborić</w:t>
            </w:r>
          </w:p>
        </w:tc>
        <w:tc>
          <w:tcPr>
            <w:tcW w:w="1782" w:type="dxa"/>
            <w:vAlign w:val="center"/>
          </w:tcPr>
          <w:p w14:paraId="639A300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851" w:type="dxa"/>
            <w:shd w:val="clear" w:color="auto" w:fill="auto"/>
            <w:vAlign w:val="center"/>
          </w:tcPr>
          <w:p w14:paraId="2D329D2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shd w:val="clear" w:color="auto" w:fill="auto"/>
            <w:vAlign w:val="center"/>
          </w:tcPr>
          <w:p w14:paraId="09C36B49" w14:textId="77777777" w:rsidR="00C373EA" w:rsidRPr="008F637F" w:rsidRDefault="00C373EA" w:rsidP="00F06B8F">
            <w:pPr>
              <w:pStyle w:val="Bezproreda"/>
              <w:spacing w:line="276" w:lineRule="auto"/>
              <w:jc w:val="both"/>
              <w:rPr>
                <w:rFonts w:ascii="Calibri" w:hAnsi="Calibri" w:cs="Calibri"/>
                <w:sz w:val="18"/>
                <w:szCs w:val="18"/>
              </w:rPr>
            </w:pPr>
          </w:p>
        </w:tc>
      </w:tr>
      <w:tr w:rsidR="00C20D21" w:rsidRPr="008F637F" w14:paraId="55D3D647" w14:textId="77777777" w:rsidTr="0045013B">
        <w:trPr>
          <w:trHeight w:val="70"/>
          <w:jc w:val="center"/>
        </w:trPr>
        <w:tc>
          <w:tcPr>
            <w:tcW w:w="665" w:type="dxa"/>
            <w:shd w:val="clear" w:color="auto" w:fill="auto"/>
            <w:vAlign w:val="center"/>
          </w:tcPr>
          <w:p w14:paraId="3D68BFC7"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16.</w:t>
            </w:r>
          </w:p>
        </w:tc>
        <w:tc>
          <w:tcPr>
            <w:tcW w:w="4171" w:type="dxa"/>
            <w:vMerge w:val="restart"/>
            <w:shd w:val="clear" w:color="auto" w:fill="auto"/>
            <w:vAlign w:val="center"/>
          </w:tcPr>
          <w:p w14:paraId="76921AE5"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na administrativnom području Grada Skradina</w:t>
            </w:r>
          </w:p>
        </w:tc>
        <w:tc>
          <w:tcPr>
            <w:tcW w:w="1782" w:type="dxa"/>
            <w:vAlign w:val="center"/>
          </w:tcPr>
          <w:p w14:paraId="5E1EA8B8"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Lozovac-Dunkovac */**</w:t>
            </w:r>
          </w:p>
        </w:tc>
        <w:tc>
          <w:tcPr>
            <w:tcW w:w="851" w:type="dxa"/>
            <w:shd w:val="clear" w:color="auto" w:fill="auto"/>
            <w:vAlign w:val="center"/>
          </w:tcPr>
          <w:p w14:paraId="593B797A"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val="restart"/>
            <w:shd w:val="clear" w:color="auto" w:fill="auto"/>
            <w:vAlign w:val="center"/>
          </w:tcPr>
          <w:p w14:paraId="59B026F8"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20D21" w:rsidRPr="008F637F" w14:paraId="0FF6216B" w14:textId="77777777" w:rsidTr="0045013B">
        <w:trPr>
          <w:trHeight w:val="70"/>
          <w:jc w:val="center"/>
        </w:trPr>
        <w:tc>
          <w:tcPr>
            <w:tcW w:w="665" w:type="dxa"/>
            <w:shd w:val="clear" w:color="auto" w:fill="auto"/>
            <w:vAlign w:val="center"/>
          </w:tcPr>
          <w:p w14:paraId="3AD047FF"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17.</w:t>
            </w:r>
          </w:p>
        </w:tc>
        <w:tc>
          <w:tcPr>
            <w:tcW w:w="4171" w:type="dxa"/>
            <w:vMerge/>
            <w:shd w:val="clear" w:color="auto" w:fill="auto"/>
            <w:vAlign w:val="center"/>
          </w:tcPr>
          <w:p w14:paraId="6366D22F" w14:textId="77777777" w:rsidR="00C20D21" w:rsidRPr="008F637F" w:rsidRDefault="00C20D21" w:rsidP="00F06B8F">
            <w:pPr>
              <w:pStyle w:val="Bezproreda"/>
              <w:spacing w:line="276" w:lineRule="auto"/>
              <w:jc w:val="both"/>
              <w:rPr>
                <w:rFonts w:ascii="Calibri" w:hAnsi="Calibri" w:cs="Calibri"/>
                <w:sz w:val="18"/>
                <w:szCs w:val="18"/>
                <w:lang w:eastAsia="hr-HR"/>
              </w:rPr>
            </w:pPr>
          </w:p>
        </w:tc>
        <w:tc>
          <w:tcPr>
            <w:tcW w:w="1782" w:type="dxa"/>
            <w:vAlign w:val="center"/>
          </w:tcPr>
          <w:p w14:paraId="7A9A3906"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Lozovac-Bošilovača */**</w:t>
            </w:r>
          </w:p>
        </w:tc>
        <w:tc>
          <w:tcPr>
            <w:tcW w:w="851" w:type="dxa"/>
            <w:shd w:val="clear" w:color="auto" w:fill="auto"/>
            <w:vAlign w:val="center"/>
          </w:tcPr>
          <w:p w14:paraId="098AA739"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L</w:t>
            </w:r>
          </w:p>
        </w:tc>
        <w:tc>
          <w:tcPr>
            <w:tcW w:w="1438" w:type="dxa"/>
            <w:vMerge/>
            <w:shd w:val="clear" w:color="auto" w:fill="auto"/>
            <w:vAlign w:val="center"/>
          </w:tcPr>
          <w:p w14:paraId="273DFBEB" w14:textId="77777777" w:rsidR="00C20D21" w:rsidRPr="008F637F" w:rsidRDefault="00C20D21" w:rsidP="00F06B8F">
            <w:pPr>
              <w:pStyle w:val="Bezproreda"/>
              <w:spacing w:line="276" w:lineRule="auto"/>
              <w:jc w:val="both"/>
              <w:rPr>
                <w:rFonts w:ascii="Calibri" w:hAnsi="Calibri" w:cs="Calibri"/>
                <w:sz w:val="18"/>
                <w:szCs w:val="18"/>
              </w:rPr>
            </w:pPr>
          </w:p>
        </w:tc>
      </w:tr>
    </w:tbl>
    <w:p w14:paraId="706CBE7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M-međunarodni značaj, Ž-županijski značaj, L-lokalni značaj, *-sidrište</w:t>
      </w:r>
      <w:r w:rsidR="00C20D21" w:rsidRPr="008F637F">
        <w:rPr>
          <w:rFonts w:ascii="Calibri" w:hAnsi="Calibri" w:cs="Calibri"/>
          <w:sz w:val="18"/>
          <w:szCs w:val="18"/>
        </w:rPr>
        <w:t>, ** stupa na snagu nakon donošenja IID PPŠKŽ</w:t>
      </w:r>
    </w:p>
    <w:p w14:paraId="16D2D436" w14:textId="77777777" w:rsidR="00F06B8F" w:rsidRPr="008F637F" w:rsidRDefault="00F06B8F" w:rsidP="00F06B8F">
      <w:pPr>
        <w:pStyle w:val="Bezproreda"/>
        <w:spacing w:line="276" w:lineRule="auto"/>
        <w:ind w:left="360"/>
        <w:jc w:val="both"/>
        <w:rPr>
          <w:rFonts w:ascii="Calibri" w:hAnsi="Calibri" w:cs="Calibri"/>
          <w:sz w:val="20"/>
          <w:szCs w:val="20"/>
        </w:rPr>
      </w:pPr>
    </w:p>
    <w:p w14:paraId="3123E978" w14:textId="77777777" w:rsidR="004F5857" w:rsidRPr="008F637F" w:rsidRDefault="004F5857">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lastRenderedPageBreak/>
        <w:t>U okviru luka otvorenih za javni promet planirana su sidrišta navedena u tablici u stavku (6) ovog članka. Uvjeti za smještaj sidrišta u okviru luka otvorenih za javni promet određuju se u skladu s kriterijima is stavka (1) članka 111 b. ovih odredbi.</w:t>
      </w:r>
    </w:p>
    <w:p w14:paraId="49C06FDE" w14:textId="77777777" w:rsidR="004F5857" w:rsidRPr="008F637F" w:rsidRDefault="004F5857" w:rsidP="004F5857">
      <w:pPr>
        <w:pStyle w:val="Bezproreda"/>
        <w:spacing w:line="276" w:lineRule="auto"/>
        <w:ind w:left="360"/>
        <w:jc w:val="both"/>
        <w:rPr>
          <w:rFonts w:ascii="Calibri" w:hAnsi="Calibri" w:cs="Calibri"/>
          <w:sz w:val="20"/>
          <w:szCs w:val="20"/>
        </w:rPr>
      </w:pPr>
      <w:r w:rsidRPr="008F637F">
        <w:rPr>
          <w:rFonts w:ascii="Calibri" w:hAnsi="Calibri" w:cs="Calibri"/>
          <w:sz w:val="20"/>
          <w:szCs w:val="20"/>
        </w:rPr>
        <w:t xml:space="preserve">Komunalni vezovi planirani su unutar sljedećih luka otvorenih za javni promet: uvala Vrnaža, Jadrija (u osnovnom i izdvojenom bazenu), Šibenik (u izdvojenim bazenima Dolac i Pekovac), Brodarica (u osnovnom i izdvojenim bazenima), Zlarin (u osnovnom i izdvojenim bazenima), Raslina (u osnovnom i izdvojenom bazenu), Zaton (u osnovnom bazenu), Krapanj (u osnovnom bazenu), Kaprije (u osnovnom bazenu) i Žirje (u osnovnom bazenu). </w:t>
      </w:r>
    </w:p>
    <w:p w14:paraId="7690783A" w14:textId="77777777" w:rsidR="00C20D21" w:rsidRPr="008F637F" w:rsidRDefault="00C20D21">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Omogućuje se istovremena priprema projektno-tehničke dokumentacije te istovremeno izvođenje radova u lukama Maratuša i Južna uvala, s kontaktnim dijelom luka i plaža jer čine tehničku i funkcionalnu cjelinu, obzirom na izrađeno Koncepcijsko rješenje uređenja obalnog pojasa Brodarica.</w:t>
      </w:r>
    </w:p>
    <w:p w14:paraId="1F614E72" w14:textId="77777777" w:rsidR="00B65461" w:rsidRPr="008F637F" w:rsidRDefault="00C373EA" w:rsidP="00F06B8F">
      <w:pPr>
        <w:pStyle w:val="Bezproreda"/>
        <w:spacing w:line="276" w:lineRule="auto"/>
        <w:ind w:firstLine="360"/>
        <w:jc w:val="both"/>
        <w:rPr>
          <w:rFonts w:ascii="Calibri" w:hAnsi="Calibri" w:cs="Calibri"/>
          <w:sz w:val="20"/>
          <w:szCs w:val="20"/>
        </w:rPr>
      </w:pPr>
      <w:r w:rsidRPr="008F637F">
        <w:rPr>
          <w:rFonts w:ascii="Calibri" w:hAnsi="Calibri" w:cs="Calibri"/>
          <w:sz w:val="20"/>
          <w:szCs w:val="20"/>
        </w:rPr>
        <w:t xml:space="preserve">Morske luke posebne namjene </w:t>
      </w:r>
    </w:p>
    <w:p w14:paraId="730B2B2D" w14:textId="77777777" w:rsidR="00C373EA"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 xml:space="preserve">Luka posebne namjene jest morska luka koja je u posebnoj upotrebi ili gospodarskom korištenju pravnih ili fizičkih osoba (luka nautičkog turizma, industrijska luka, brodogradilišna luka, ribarska luka i dr.) ili državnog tijela (vojna luka). </w:t>
      </w:r>
    </w:p>
    <w:p w14:paraId="0E844D4B" w14:textId="77777777" w:rsidR="00C373EA" w:rsidRPr="008F637F" w:rsidRDefault="00C373EA" w:rsidP="00F06B8F">
      <w:pPr>
        <w:pStyle w:val="Bezproreda"/>
        <w:spacing w:line="276" w:lineRule="auto"/>
        <w:jc w:val="both"/>
        <w:rPr>
          <w:rFonts w:ascii="Calibri" w:hAnsi="Calibri" w:cs="Calibri"/>
          <w:sz w:val="20"/>
          <w:szCs w:val="20"/>
        </w:rPr>
      </w:pPr>
    </w:p>
    <w:p w14:paraId="0495F81D"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Na području Grada Šibenika nalaze se morske luke posebne namjene prikazane sljedećom tablicom.</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412"/>
        <w:gridCol w:w="1134"/>
        <w:gridCol w:w="840"/>
        <w:gridCol w:w="1134"/>
        <w:gridCol w:w="1276"/>
        <w:gridCol w:w="1124"/>
      </w:tblGrid>
      <w:tr w:rsidR="00C373EA" w:rsidRPr="008F637F" w14:paraId="3B8432F5" w14:textId="77777777" w:rsidTr="0045013B">
        <w:trPr>
          <w:trHeight w:val="458"/>
          <w:jc w:val="center"/>
        </w:trPr>
        <w:tc>
          <w:tcPr>
            <w:tcW w:w="614" w:type="dxa"/>
            <w:vMerge w:val="restart"/>
            <w:shd w:val="clear" w:color="auto" w:fill="D9D9D9"/>
            <w:vAlign w:val="center"/>
          </w:tcPr>
          <w:p w14:paraId="085C170D"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R.b.</w:t>
            </w:r>
          </w:p>
        </w:tc>
        <w:tc>
          <w:tcPr>
            <w:tcW w:w="3412" w:type="dxa"/>
            <w:vMerge w:val="restart"/>
            <w:shd w:val="clear" w:color="auto" w:fill="D9D9D9"/>
            <w:vAlign w:val="center"/>
          </w:tcPr>
          <w:p w14:paraId="4FED0F22"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Luka - lokalitet</w:t>
            </w:r>
          </w:p>
        </w:tc>
        <w:tc>
          <w:tcPr>
            <w:tcW w:w="1134" w:type="dxa"/>
            <w:vMerge w:val="restart"/>
            <w:shd w:val="clear" w:color="auto" w:fill="D9D9D9"/>
            <w:vAlign w:val="center"/>
          </w:tcPr>
          <w:p w14:paraId="546A7B25"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Naselje</w:t>
            </w:r>
          </w:p>
        </w:tc>
        <w:tc>
          <w:tcPr>
            <w:tcW w:w="840" w:type="dxa"/>
            <w:vMerge w:val="restart"/>
            <w:shd w:val="clear" w:color="auto" w:fill="D9D9D9"/>
            <w:vAlign w:val="center"/>
          </w:tcPr>
          <w:p w14:paraId="14031495"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Vrsta</w:t>
            </w:r>
          </w:p>
        </w:tc>
        <w:tc>
          <w:tcPr>
            <w:tcW w:w="2410" w:type="dxa"/>
            <w:gridSpan w:val="2"/>
            <w:shd w:val="clear" w:color="auto" w:fill="D9D9D9"/>
            <w:vAlign w:val="center"/>
          </w:tcPr>
          <w:p w14:paraId="55395F4F"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Površina akvatorija</w:t>
            </w:r>
          </w:p>
        </w:tc>
        <w:tc>
          <w:tcPr>
            <w:tcW w:w="1124" w:type="dxa"/>
            <w:shd w:val="clear" w:color="auto" w:fill="D9D9D9"/>
            <w:vAlign w:val="center"/>
          </w:tcPr>
          <w:p w14:paraId="150A48F8"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postojeće/</w:t>
            </w:r>
          </w:p>
          <w:p w14:paraId="469E21D1" w14:textId="77777777" w:rsidR="00C373EA" w:rsidRPr="008F637F" w:rsidRDefault="00C373EA" w:rsidP="00F06B8F">
            <w:pPr>
              <w:pStyle w:val="Bezproreda"/>
              <w:spacing w:line="276" w:lineRule="auto"/>
              <w:jc w:val="both"/>
              <w:rPr>
                <w:rFonts w:ascii="Calibri" w:hAnsi="Calibri" w:cs="Calibri"/>
                <w:bCs/>
                <w:sz w:val="18"/>
                <w:szCs w:val="18"/>
              </w:rPr>
            </w:pPr>
            <w:r w:rsidRPr="008F637F">
              <w:rPr>
                <w:rFonts w:ascii="Calibri" w:hAnsi="Calibri" w:cs="Calibri"/>
                <w:bCs/>
                <w:sz w:val="18"/>
                <w:szCs w:val="18"/>
              </w:rPr>
              <w:t>planirano</w:t>
            </w:r>
          </w:p>
        </w:tc>
      </w:tr>
      <w:tr w:rsidR="00C373EA" w:rsidRPr="008F637F" w14:paraId="5F7DA843" w14:textId="77777777" w:rsidTr="0045013B">
        <w:trPr>
          <w:trHeight w:val="457"/>
          <w:jc w:val="center"/>
        </w:trPr>
        <w:tc>
          <w:tcPr>
            <w:tcW w:w="614" w:type="dxa"/>
            <w:vMerge/>
            <w:shd w:val="clear" w:color="auto" w:fill="D9D9D9"/>
            <w:vAlign w:val="center"/>
          </w:tcPr>
          <w:p w14:paraId="59A3A749" w14:textId="77777777" w:rsidR="00C373EA" w:rsidRPr="008F637F" w:rsidRDefault="00C373EA" w:rsidP="00F06B8F">
            <w:pPr>
              <w:pStyle w:val="Bezproreda"/>
              <w:spacing w:line="276" w:lineRule="auto"/>
              <w:jc w:val="both"/>
              <w:rPr>
                <w:rFonts w:ascii="Calibri" w:hAnsi="Calibri" w:cs="Calibri"/>
                <w:sz w:val="18"/>
                <w:szCs w:val="18"/>
              </w:rPr>
            </w:pPr>
          </w:p>
        </w:tc>
        <w:tc>
          <w:tcPr>
            <w:tcW w:w="3412" w:type="dxa"/>
            <w:vMerge/>
            <w:shd w:val="clear" w:color="auto" w:fill="D9D9D9"/>
            <w:vAlign w:val="center"/>
          </w:tcPr>
          <w:p w14:paraId="765583E4"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vMerge/>
            <w:shd w:val="clear" w:color="auto" w:fill="D9D9D9"/>
            <w:vAlign w:val="center"/>
          </w:tcPr>
          <w:p w14:paraId="49B1C301"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vMerge/>
            <w:shd w:val="clear" w:color="auto" w:fill="D9D9D9"/>
            <w:vAlign w:val="center"/>
          </w:tcPr>
          <w:p w14:paraId="4392DCE6"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shd w:val="clear" w:color="auto" w:fill="D9D9D9"/>
            <w:vAlign w:val="center"/>
          </w:tcPr>
          <w:p w14:paraId="74312DB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Postojeća</w:t>
            </w:r>
          </w:p>
          <w:p w14:paraId="1DB4586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(ha)</w:t>
            </w:r>
          </w:p>
        </w:tc>
        <w:tc>
          <w:tcPr>
            <w:tcW w:w="1276" w:type="dxa"/>
            <w:shd w:val="clear" w:color="auto" w:fill="D9D9D9"/>
            <w:vAlign w:val="center"/>
          </w:tcPr>
          <w:p w14:paraId="2AAFDF1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Maksimalna ukupna</w:t>
            </w:r>
          </w:p>
          <w:p w14:paraId="380EBC1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(ha)</w:t>
            </w:r>
          </w:p>
        </w:tc>
        <w:tc>
          <w:tcPr>
            <w:tcW w:w="1124" w:type="dxa"/>
            <w:shd w:val="clear" w:color="auto" w:fill="D9D9D9"/>
            <w:vAlign w:val="center"/>
          </w:tcPr>
          <w:p w14:paraId="2851A6ED"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20EF24A0" w14:textId="77777777" w:rsidTr="0045013B">
        <w:trPr>
          <w:trHeight w:val="57"/>
          <w:jc w:val="center"/>
        </w:trPr>
        <w:tc>
          <w:tcPr>
            <w:tcW w:w="614" w:type="dxa"/>
            <w:shd w:val="clear" w:color="auto" w:fill="auto"/>
            <w:vAlign w:val="center"/>
          </w:tcPr>
          <w:p w14:paraId="72AD0E3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w:t>
            </w:r>
          </w:p>
        </w:tc>
        <w:tc>
          <w:tcPr>
            <w:tcW w:w="3412" w:type="dxa"/>
            <w:shd w:val="clear" w:color="auto" w:fill="auto"/>
            <w:vAlign w:val="center"/>
          </w:tcPr>
          <w:p w14:paraId="740677A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Šibenik-Mandalina</w:t>
            </w:r>
          </w:p>
        </w:tc>
        <w:tc>
          <w:tcPr>
            <w:tcW w:w="1134" w:type="dxa"/>
            <w:vMerge w:val="restart"/>
            <w:vAlign w:val="center"/>
          </w:tcPr>
          <w:p w14:paraId="3729BD5A" w14:textId="77777777" w:rsidR="00C373EA" w:rsidRPr="008F637F" w:rsidRDefault="00C373EA" w:rsidP="00F06B8F">
            <w:pPr>
              <w:pStyle w:val="Bezproreda"/>
              <w:spacing w:line="276" w:lineRule="auto"/>
              <w:jc w:val="both"/>
              <w:rPr>
                <w:rFonts w:ascii="Calibri" w:hAnsi="Calibri" w:cs="Calibri"/>
                <w:sz w:val="18"/>
                <w:szCs w:val="18"/>
              </w:rPr>
            </w:pPr>
          </w:p>
          <w:p w14:paraId="575204A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Šibenik</w:t>
            </w:r>
          </w:p>
          <w:p w14:paraId="008873A7"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shd w:val="clear" w:color="auto" w:fill="auto"/>
            <w:vAlign w:val="center"/>
          </w:tcPr>
          <w:p w14:paraId="0DC9750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LB</w:t>
            </w:r>
          </w:p>
        </w:tc>
        <w:tc>
          <w:tcPr>
            <w:tcW w:w="2410" w:type="dxa"/>
            <w:gridSpan w:val="2"/>
            <w:vAlign w:val="center"/>
          </w:tcPr>
          <w:p w14:paraId="049A8F1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386F4D2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7A653BD0" w14:textId="77777777" w:rsidTr="0045013B">
        <w:trPr>
          <w:trHeight w:val="57"/>
          <w:jc w:val="center"/>
        </w:trPr>
        <w:tc>
          <w:tcPr>
            <w:tcW w:w="614" w:type="dxa"/>
            <w:shd w:val="clear" w:color="auto" w:fill="auto"/>
            <w:vAlign w:val="center"/>
          </w:tcPr>
          <w:p w14:paraId="115CD54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2.</w:t>
            </w:r>
          </w:p>
        </w:tc>
        <w:tc>
          <w:tcPr>
            <w:tcW w:w="3412" w:type="dxa"/>
            <w:shd w:val="clear" w:color="auto" w:fill="auto"/>
            <w:vAlign w:val="center"/>
          </w:tcPr>
          <w:p w14:paraId="3170009B"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Solaris</w:t>
            </w:r>
          </w:p>
        </w:tc>
        <w:tc>
          <w:tcPr>
            <w:tcW w:w="1134" w:type="dxa"/>
            <w:vMerge/>
            <w:vAlign w:val="center"/>
          </w:tcPr>
          <w:p w14:paraId="30D40A09"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vMerge w:val="restart"/>
            <w:shd w:val="clear" w:color="auto" w:fill="auto"/>
            <w:vAlign w:val="center"/>
          </w:tcPr>
          <w:p w14:paraId="5191B8E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LN</w:t>
            </w:r>
          </w:p>
        </w:tc>
        <w:tc>
          <w:tcPr>
            <w:tcW w:w="1134" w:type="dxa"/>
            <w:vAlign w:val="center"/>
          </w:tcPr>
          <w:p w14:paraId="5E70957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2,99</w:t>
            </w:r>
          </w:p>
        </w:tc>
        <w:tc>
          <w:tcPr>
            <w:tcW w:w="1276" w:type="dxa"/>
            <w:vAlign w:val="center"/>
          </w:tcPr>
          <w:p w14:paraId="202304F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10,0</w:t>
            </w:r>
          </w:p>
        </w:tc>
        <w:tc>
          <w:tcPr>
            <w:tcW w:w="1124" w:type="dxa"/>
            <w:shd w:val="clear" w:color="auto" w:fill="auto"/>
            <w:vAlign w:val="center"/>
          </w:tcPr>
          <w:p w14:paraId="7A8278E7" w14:textId="77777777" w:rsidR="00C373EA" w:rsidRPr="008F637F" w:rsidRDefault="001E574F" w:rsidP="00F06B8F">
            <w:pPr>
              <w:pStyle w:val="Bezproreda"/>
              <w:spacing w:line="276" w:lineRule="auto"/>
              <w:jc w:val="both"/>
              <w:rPr>
                <w:rFonts w:ascii="Calibri" w:hAnsi="Calibri" w:cs="Calibri"/>
                <w:sz w:val="18"/>
                <w:szCs w:val="18"/>
              </w:rPr>
            </w:pPr>
            <w:r w:rsidRPr="008F637F">
              <w:rPr>
                <w:rFonts w:ascii="Calibri" w:hAnsi="Calibri" w:cs="Calibri"/>
                <w:sz w:val="18"/>
                <w:szCs w:val="18"/>
              </w:rPr>
              <w:t>p</w:t>
            </w:r>
            <w:r w:rsidR="00C373EA" w:rsidRPr="008F637F">
              <w:rPr>
                <w:rFonts w:ascii="Calibri" w:hAnsi="Calibri" w:cs="Calibri"/>
                <w:sz w:val="18"/>
                <w:szCs w:val="18"/>
              </w:rPr>
              <w:t>t</w:t>
            </w:r>
            <w:r w:rsidRPr="008F637F">
              <w:rPr>
                <w:rFonts w:ascii="Calibri" w:hAnsi="Calibri" w:cs="Calibri"/>
                <w:sz w:val="18"/>
                <w:szCs w:val="18"/>
              </w:rPr>
              <w:t>/pl</w:t>
            </w:r>
          </w:p>
        </w:tc>
      </w:tr>
      <w:tr w:rsidR="00C373EA" w:rsidRPr="008F637F" w14:paraId="60DB9BA2" w14:textId="77777777" w:rsidTr="0045013B">
        <w:trPr>
          <w:trHeight w:val="57"/>
          <w:jc w:val="center"/>
        </w:trPr>
        <w:tc>
          <w:tcPr>
            <w:tcW w:w="614" w:type="dxa"/>
            <w:shd w:val="clear" w:color="auto" w:fill="auto"/>
            <w:vAlign w:val="center"/>
          </w:tcPr>
          <w:p w14:paraId="18B48B2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3.</w:t>
            </w:r>
          </w:p>
        </w:tc>
        <w:tc>
          <w:tcPr>
            <w:tcW w:w="3412" w:type="dxa"/>
            <w:shd w:val="clear" w:color="auto" w:fill="auto"/>
            <w:vAlign w:val="center"/>
          </w:tcPr>
          <w:p w14:paraId="614C3DD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Stomuća-bivši TEF</w:t>
            </w:r>
          </w:p>
        </w:tc>
        <w:tc>
          <w:tcPr>
            <w:tcW w:w="1134" w:type="dxa"/>
            <w:vMerge/>
            <w:vAlign w:val="center"/>
          </w:tcPr>
          <w:p w14:paraId="44ED9B61"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vMerge/>
            <w:shd w:val="clear" w:color="auto" w:fill="auto"/>
            <w:vAlign w:val="center"/>
          </w:tcPr>
          <w:p w14:paraId="6A6EA124"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vAlign w:val="center"/>
          </w:tcPr>
          <w:p w14:paraId="3128D82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c>
          <w:tcPr>
            <w:tcW w:w="1276" w:type="dxa"/>
            <w:vAlign w:val="center"/>
          </w:tcPr>
          <w:p w14:paraId="06F9A74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10,0</w:t>
            </w:r>
          </w:p>
        </w:tc>
        <w:tc>
          <w:tcPr>
            <w:tcW w:w="1124" w:type="dxa"/>
            <w:shd w:val="clear" w:color="auto" w:fill="auto"/>
            <w:vAlign w:val="center"/>
          </w:tcPr>
          <w:p w14:paraId="3293882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373EA" w:rsidRPr="008F637F" w14:paraId="2242BDEE" w14:textId="77777777" w:rsidTr="0045013B">
        <w:trPr>
          <w:trHeight w:val="57"/>
          <w:jc w:val="center"/>
        </w:trPr>
        <w:tc>
          <w:tcPr>
            <w:tcW w:w="614" w:type="dxa"/>
            <w:shd w:val="clear" w:color="auto" w:fill="auto"/>
            <w:vAlign w:val="center"/>
          </w:tcPr>
          <w:p w14:paraId="63EE70A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4.</w:t>
            </w:r>
          </w:p>
        </w:tc>
        <w:tc>
          <w:tcPr>
            <w:tcW w:w="3412" w:type="dxa"/>
            <w:shd w:val="clear" w:color="auto" w:fill="auto"/>
            <w:vAlign w:val="center"/>
          </w:tcPr>
          <w:p w14:paraId="4D65094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Mandalina-Kulina</w:t>
            </w:r>
          </w:p>
        </w:tc>
        <w:tc>
          <w:tcPr>
            <w:tcW w:w="1134" w:type="dxa"/>
            <w:vMerge/>
            <w:vAlign w:val="center"/>
          </w:tcPr>
          <w:p w14:paraId="38224C6D"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vMerge/>
            <w:shd w:val="clear" w:color="auto" w:fill="auto"/>
            <w:vAlign w:val="center"/>
          </w:tcPr>
          <w:p w14:paraId="16DAC4B2"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vAlign w:val="center"/>
          </w:tcPr>
          <w:p w14:paraId="61B8A4F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12,92</w:t>
            </w:r>
          </w:p>
        </w:tc>
        <w:tc>
          <w:tcPr>
            <w:tcW w:w="1276" w:type="dxa"/>
            <w:vAlign w:val="center"/>
          </w:tcPr>
          <w:p w14:paraId="039EBDA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17,0</w:t>
            </w:r>
          </w:p>
        </w:tc>
        <w:tc>
          <w:tcPr>
            <w:tcW w:w="1124" w:type="dxa"/>
            <w:shd w:val="clear" w:color="auto" w:fill="auto"/>
            <w:vAlign w:val="center"/>
          </w:tcPr>
          <w:p w14:paraId="7BDE8289" w14:textId="77777777" w:rsidR="00C373EA" w:rsidRPr="008F637F" w:rsidRDefault="001E574F" w:rsidP="00F06B8F">
            <w:pPr>
              <w:pStyle w:val="Bezproreda"/>
              <w:spacing w:line="276" w:lineRule="auto"/>
              <w:jc w:val="both"/>
              <w:rPr>
                <w:rFonts w:ascii="Calibri" w:hAnsi="Calibri" w:cs="Calibri"/>
                <w:sz w:val="18"/>
                <w:szCs w:val="18"/>
              </w:rPr>
            </w:pPr>
            <w:r w:rsidRPr="008F637F">
              <w:rPr>
                <w:rFonts w:ascii="Calibri" w:hAnsi="Calibri" w:cs="Calibri"/>
                <w:sz w:val="18"/>
                <w:szCs w:val="18"/>
              </w:rPr>
              <w:t>p</w:t>
            </w:r>
            <w:r w:rsidR="00C373EA" w:rsidRPr="008F637F">
              <w:rPr>
                <w:rFonts w:ascii="Calibri" w:hAnsi="Calibri" w:cs="Calibri"/>
                <w:sz w:val="18"/>
                <w:szCs w:val="18"/>
              </w:rPr>
              <w:t>t</w:t>
            </w:r>
            <w:r w:rsidRPr="008F637F">
              <w:rPr>
                <w:rFonts w:ascii="Calibri" w:hAnsi="Calibri" w:cs="Calibri"/>
                <w:sz w:val="18"/>
                <w:szCs w:val="18"/>
              </w:rPr>
              <w:t>/pl</w:t>
            </w:r>
          </w:p>
        </w:tc>
      </w:tr>
      <w:tr w:rsidR="00C373EA" w:rsidRPr="008F637F" w14:paraId="12576E03" w14:textId="77777777" w:rsidTr="0045013B">
        <w:trPr>
          <w:trHeight w:val="57"/>
          <w:jc w:val="center"/>
        </w:trPr>
        <w:tc>
          <w:tcPr>
            <w:tcW w:w="614" w:type="dxa"/>
            <w:shd w:val="clear" w:color="auto" w:fill="auto"/>
            <w:vAlign w:val="center"/>
          </w:tcPr>
          <w:p w14:paraId="757D062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w:t>
            </w:r>
          </w:p>
        </w:tc>
        <w:tc>
          <w:tcPr>
            <w:tcW w:w="3412" w:type="dxa"/>
            <w:shd w:val="clear" w:color="auto" w:fill="auto"/>
            <w:vAlign w:val="center"/>
          </w:tcPr>
          <w:p w14:paraId="58633827"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Kaprije</w:t>
            </w:r>
          </w:p>
        </w:tc>
        <w:tc>
          <w:tcPr>
            <w:tcW w:w="1134" w:type="dxa"/>
            <w:vAlign w:val="center"/>
          </w:tcPr>
          <w:p w14:paraId="716E0C6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Kaprije</w:t>
            </w:r>
          </w:p>
        </w:tc>
        <w:tc>
          <w:tcPr>
            <w:tcW w:w="840" w:type="dxa"/>
            <w:vMerge/>
            <w:shd w:val="clear" w:color="auto" w:fill="auto"/>
            <w:vAlign w:val="center"/>
          </w:tcPr>
          <w:p w14:paraId="25DEBC43"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vAlign w:val="center"/>
          </w:tcPr>
          <w:p w14:paraId="6CE91F1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0</w:t>
            </w:r>
          </w:p>
        </w:tc>
        <w:tc>
          <w:tcPr>
            <w:tcW w:w="1276" w:type="dxa"/>
            <w:vAlign w:val="center"/>
          </w:tcPr>
          <w:p w14:paraId="465AC3D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3,5</w:t>
            </w:r>
          </w:p>
        </w:tc>
        <w:tc>
          <w:tcPr>
            <w:tcW w:w="1124" w:type="dxa"/>
            <w:shd w:val="clear" w:color="auto" w:fill="auto"/>
            <w:vAlign w:val="center"/>
          </w:tcPr>
          <w:p w14:paraId="2319081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373EA" w:rsidRPr="008F637F" w14:paraId="4D63EA81" w14:textId="77777777" w:rsidTr="0045013B">
        <w:trPr>
          <w:trHeight w:val="57"/>
          <w:jc w:val="center"/>
        </w:trPr>
        <w:tc>
          <w:tcPr>
            <w:tcW w:w="614" w:type="dxa"/>
            <w:shd w:val="clear" w:color="auto" w:fill="auto"/>
            <w:vAlign w:val="center"/>
          </w:tcPr>
          <w:p w14:paraId="3F2429E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w:t>
            </w:r>
          </w:p>
        </w:tc>
        <w:tc>
          <w:tcPr>
            <w:tcW w:w="3412" w:type="dxa"/>
            <w:shd w:val="clear" w:color="auto" w:fill="auto"/>
            <w:vAlign w:val="center"/>
          </w:tcPr>
          <w:p w14:paraId="69686153"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Dobri Dolac</w:t>
            </w:r>
          </w:p>
        </w:tc>
        <w:tc>
          <w:tcPr>
            <w:tcW w:w="1134" w:type="dxa"/>
            <w:vAlign w:val="center"/>
          </w:tcPr>
          <w:p w14:paraId="646AA84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Zaton</w:t>
            </w:r>
          </w:p>
        </w:tc>
        <w:tc>
          <w:tcPr>
            <w:tcW w:w="840" w:type="dxa"/>
            <w:vMerge/>
            <w:shd w:val="clear" w:color="auto" w:fill="auto"/>
            <w:vAlign w:val="center"/>
          </w:tcPr>
          <w:p w14:paraId="6AC5D686" w14:textId="77777777" w:rsidR="00C373EA" w:rsidRPr="008F637F" w:rsidRDefault="00C373EA" w:rsidP="00F06B8F">
            <w:pPr>
              <w:pStyle w:val="Bezproreda"/>
              <w:spacing w:line="276" w:lineRule="auto"/>
              <w:jc w:val="both"/>
              <w:rPr>
                <w:rFonts w:ascii="Calibri" w:hAnsi="Calibri" w:cs="Calibri"/>
                <w:sz w:val="18"/>
                <w:szCs w:val="18"/>
              </w:rPr>
            </w:pPr>
          </w:p>
        </w:tc>
        <w:tc>
          <w:tcPr>
            <w:tcW w:w="1134" w:type="dxa"/>
            <w:vAlign w:val="center"/>
          </w:tcPr>
          <w:p w14:paraId="42C3B7C2" w14:textId="77777777" w:rsidR="00C373EA" w:rsidRPr="008F637F" w:rsidRDefault="001E574F" w:rsidP="00F06B8F">
            <w:pPr>
              <w:pStyle w:val="Bezproreda"/>
              <w:spacing w:line="276" w:lineRule="auto"/>
              <w:jc w:val="both"/>
              <w:rPr>
                <w:rFonts w:ascii="Calibri" w:hAnsi="Calibri" w:cs="Calibri"/>
                <w:sz w:val="18"/>
                <w:szCs w:val="18"/>
              </w:rPr>
            </w:pPr>
            <w:r w:rsidRPr="008F637F">
              <w:rPr>
                <w:rFonts w:ascii="Calibri" w:hAnsi="Calibri" w:cs="Calibri"/>
                <w:sz w:val="18"/>
                <w:szCs w:val="18"/>
              </w:rPr>
              <w:t>0,3</w:t>
            </w:r>
          </w:p>
        </w:tc>
        <w:tc>
          <w:tcPr>
            <w:tcW w:w="1276" w:type="dxa"/>
            <w:vAlign w:val="center"/>
          </w:tcPr>
          <w:p w14:paraId="696D68A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1,69*</w:t>
            </w:r>
          </w:p>
        </w:tc>
        <w:tc>
          <w:tcPr>
            <w:tcW w:w="1124" w:type="dxa"/>
            <w:shd w:val="clear" w:color="auto" w:fill="auto"/>
            <w:vAlign w:val="center"/>
          </w:tcPr>
          <w:p w14:paraId="25551DC6" w14:textId="77777777" w:rsidR="00C373EA" w:rsidRPr="008F637F" w:rsidRDefault="001E574F" w:rsidP="00F06B8F">
            <w:pPr>
              <w:pStyle w:val="Bezproreda"/>
              <w:spacing w:line="276" w:lineRule="auto"/>
              <w:jc w:val="both"/>
              <w:rPr>
                <w:rFonts w:ascii="Calibri" w:hAnsi="Calibri" w:cs="Calibri"/>
                <w:sz w:val="18"/>
                <w:szCs w:val="18"/>
              </w:rPr>
            </w:pPr>
            <w:r w:rsidRPr="008F637F">
              <w:rPr>
                <w:rFonts w:ascii="Calibri" w:hAnsi="Calibri" w:cs="Calibri"/>
                <w:sz w:val="18"/>
                <w:szCs w:val="18"/>
              </w:rPr>
              <w:t>p</w:t>
            </w:r>
            <w:r w:rsidR="00C373EA" w:rsidRPr="008F637F">
              <w:rPr>
                <w:rFonts w:ascii="Calibri" w:hAnsi="Calibri" w:cs="Calibri"/>
                <w:sz w:val="18"/>
                <w:szCs w:val="18"/>
              </w:rPr>
              <w:t>t</w:t>
            </w:r>
            <w:r w:rsidRPr="008F637F">
              <w:rPr>
                <w:rFonts w:ascii="Calibri" w:hAnsi="Calibri" w:cs="Calibri"/>
                <w:sz w:val="18"/>
                <w:szCs w:val="18"/>
              </w:rPr>
              <w:t>/pl</w:t>
            </w:r>
          </w:p>
        </w:tc>
      </w:tr>
      <w:tr w:rsidR="00C373EA" w:rsidRPr="008F637F" w14:paraId="7448D02B" w14:textId="77777777" w:rsidTr="0045013B">
        <w:trPr>
          <w:trHeight w:val="57"/>
          <w:jc w:val="center"/>
        </w:trPr>
        <w:tc>
          <w:tcPr>
            <w:tcW w:w="614" w:type="dxa"/>
            <w:shd w:val="clear" w:color="auto" w:fill="auto"/>
            <w:vAlign w:val="center"/>
          </w:tcPr>
          <w:p w14:paraId="0D282BD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7.</w:t>
            </w:r>
          </w:p>
        </w:tc>
        <w:tc>
          <w:tcPr>
            <w:tcW w:w="3412" w:type="dxa"/>
            <w:shd w:val="clear" w:color="auto" w:fill="auto"/>
            <w:vAlign w:val="center"/>
          </w:tcPr>
          <w:p w14:paraId="5926637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Šparadići – ispred Todorovića</w:t>
            </w:r>
          </w:p>
        </w:tc>
        <w:tc>
          <w:tcPr>
            <w:tcW w:w="1134" w:type="dxa"/>
            <w:vMerge w:val="restart"/>
            <w:vAlign w:val="center"/>
          </w:tcPr>
          <w:p w14:paraId="30C2CB4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Grebaštica</w:t>
            </w:r>
          </w:p>
        </w:tc>
        <w:tc>
          <w:tcPr>
            <w:tcW w:w="840" w:type="dxa"/>
            <w:vMerge w:val="restart"/>
            <w:shd w:val="clear" w:color="auto" w:fill="auto"/>
            <w:vAlign w:val="center"/>
          </w:tcPr>
          <w:p w14:paraId="3BFE71F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LS</w:t>
            </w:r>
          </w:p>
        </w:tc>
        <w:tc>
          <w:tcPr>
            <w:tcW w:w="2410" w:type="dxa"/>
            <w:gridSpan w:val="2"/>
            <w:vMerge w:val="restart"/>
            <w:vAlign w:val="center"/>
          </w:tcPr>
          <w:p w14:paraId="2B65CEA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vMerge w:val="restart"/>
            <w:shd w:val="clear" w:color="auto" w:fill="auto"/>
            <w:vAlign w:val="center"/>
          </w:tcPr>
          <w:p w14:paraId="7BB63EB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p w14:paraId="19913FC9"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5D024043" w14:textId="77777777" w:rsidTr="0045013B">
        <w:trPr>
          <w:trHeight w:val="70"/>
          <w:jc w:val="center"/>
        </w:trPr>
        <w:tc>
          <w:tcPr>
            <w:tcW w:w="614" w:type="dxa"/>
            <w:shd w:val="clear" w:color="auto" w:fill="auto"/>
            <w:vAlign w:val="center"/>
          </w:tcPr>
          <w:p w14:paraId="2866ECC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8.</w:t>
            </w:r>
          </w:p>
        </w:tc>
        <w:tc>
          <w:tcPr>
            <w:tcW w:w="3412" w:type="dxa"/>
            <w:shd w:val="clear" w:color="auto" w:fill="auto"/>
            <w:vAlign w:val="center"/>
          </w:tcPr>
          <w:p w14:paraId="0F9611D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zapadni dio uvale Galešnica</w:t>
            </w:r>
          </w:p>
        </w:tc>
        <w:tc>
          <w:tcPr>
            <w:tcW w:w="1134" w:type="dxa"/>
            <w:vMerge/>
            <w:vAlign w:val="center"/>
          </w:tcPr>
          <w:p w14:paraId="0B364703"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3C4EE787"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Merge/>
            <w:vAlign w:val="center"/>
          </w:tcPr>
          <w:p w14:paraId="3A14EAAE" w14:textId="77777777" w:rsidR="00C373EA" w:rsidRPr="008F637F" w:rsidRDefault="00C373EA" w:rsidP="00F06B8F">
            <w:pPr>
              <w:pStyle w:val="Bezproreda"/>
              <w:spacing w:line="276" w:lineRule="auto"/>
              <w:jc w:val="both"/>
              <w:rPr>
                <w:rFonts w:ascii="Calibri" w:hAnsi="Calibri" w:cs="Calibri"/>
                <w:sz w:val="18"/>
                <w:szCs w:val="18"/>
              </w:rPr>
            </w:pPr>
          </w:p>
        </w:tc>
        <w:tc>
          <w:tcPr>
            <w:tcW w:w="1124" w:type="dxa"/>
            <w:vMerge/>
            <w:shd w:val="clear" w:color="auto" w:fill="auto"/>
            <w:vAlign w:val="center"/>
          </w:tcPr>
          <w:p w14:paraId="4F7BD75F"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18886B7D" w14:textId="77777777" w:rsidTr="0045013B">
        <w:trPr>
          <w:trHeight w:val="57"/>
          <w:jc w:val="center"/>
        </w:trPr>
        <w:tc>
          <w:tcPr>
            <w:tcW w:w="614" w:type="dxa"/>
            <w:shd w:val="clear" w:color="auto" w:fill="auto"/>
            <w:vAlign w:val="center"/>
          </w:tcPr>
          <w:p w14:paraId="3A6821A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9.</w:t>
            </w:r>
          </w:p>
        </w:tc>
        <w:tc>
          <w:tcPr>
            <w:tcW w:w="3412" w:type="dxa"/>
            <w:shd w:val="clear" w:color="auto" w:fill="auto"/>
            <w:vAlign w:val="center"/>
          </w:tcPr>
          <w:p w14:paraId="47DF0EC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jugoistočni dio uvale Grebaštica</w:t>
            </w:r>
          </w:p>
        </w:tc>
        <w:tc>
          <w:tcPr>
            <w:tcW w:w="1134" w:type="dxa"/>
            <w:vMerge/>
            <w:vAlign w:val="center"/>
          </w:tcPr>
          <w:p w14:paraId="5346DAB5"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6041399A"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Merge/>
            <w:vAlign w:val="center"/>
          </w:tcPr>
          <w:p w14:paraId="414BBFB5" w14:textId="77777777" w:rsidR="00C373EA" w:rsidRPr="008F637F" w:rsidRDefault="00C373EA" w:rsidP="00F06B8F">
            <w:pPr>
              <w:pStyle w:val="Bezproreda"/>
              <w:spacing w:line="276" w:lineRule="auto"/>
              <w:jc w:val="both"/>
              <w:rPr>
                <w:rFonts w:ascii="Calibri" w:hAnsi="Calibri" w:cs="Calibri"/>
                <w:sz w:val="18"/>
                <w:szCs w:val="18"/>
              </w:rPr>
            </w:pPr>
          </w:p>
        </w:tc>
        <w:tc>
          <w:tcPr>
            <w:tcW w:w="1124" w:type="dxa"/>
            <w:vMerge/>
            <w:shd w:val="clear" w:color="auto" w:fill="auto"/>
            <w:vAlign w:val="center"/>
          </w:tcPr>
          <w:p w14:paraId="120658C6"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60817854" w14:textId="77777777" w:rsidTr="0045013B">
        <w:trPr>
          <w:trHeight w:val="57"/>
          <w:jc w:val="center"/>
        </w:trPr>
        <w:tc>
          <w:tcPr>
            <w:tcW w:w="614" w:type="dxa"/>
            <w:shd w:val="clear" w:color="auto" w:fill="auto"/>
            <w:vAlign w:val="center"/>
          </w:tcPr>
          <w:p w14:paraId="44905FC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w:t>
            </w:r>
          </w:p>
        </w:tc>
        <w:tc>
          <w:tcPr>
            <w:tcW w:w="3412" w:type="dxa"/>
            <w:shd w:val="clear" w:color="auto" w:fill="auto"/>
            <w:vAlign w:val="center"/>
          </w:tcPr>
          <w:p w14:paraId="71B7D03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Studena uvala</w:t>
            </w:r>
          </w:p>
        </w:tc>
        <w:tc>
          <w:tcPr>
            <w:tcW w:w="1134" w:type="dxa"/>
            <w:vMerge w:val="restart"/>
            <w:vAlign w:val="center"/>
          </w:tcPr>
          <w:p w14:paraId="33BC26F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Žaborić</w:t>
            </w:r>
          </w:p>
        </w:tc>
        <w:tc>
          <w:tcPr>
            <w:tcW w:w="840" w:type="dxa"/>
            <w:vMerge/>
            <w:shd w:val="clear" w:color="auto" w:fill="auto"/>
            <w:vAlign w:val="center"/>
          </w:tcPr>
          <w:p w14:paraId="542FF97E"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Merge w:val="restart"/>
            <w:vAlign w:val="center"/>
          </w:tcPr>
          <w:p w14:paraId="4F834B3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vMerge/>
            <w:shd w:val="clear" w:color="auto" w:fill="auto"/>
            <w:vAlign w:val="center"/>
          </w:tcPr>
          <w:p w14:paraId="7AE93ACB"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2155D61C" w14:textId="77777777" w:rsidTr="0045013B">
        <w:trPr>
          <w:trHeight w:val="57"/>
          <w:jc w:val="center"/>
        </w:trPr>
        <w:tc>
          <w:tcPr>
            <w:tcW w:w="614" w:type="dxa"/>
            <w:shd w:val="clear" w:color="auto" w:fill="auto"/>
            <w:vAlign w:val="center"/>
          </w:tcPr>
          <w:p w14:paraId="61F20EA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11.</w:t>
            </w:r>
          </w:p>
        </w:tc>
        <w:tc>
          <w:tcPr>
            <w:tcW w:w="3412" w:type="dxa"/>
            <w:shd w:val="clear" w:color="auto" w:fill="auto"/>
            <w:vAlign w:val="center"/>
          </w:tcPr>
          <w:p w14:paraId="1E28D1DF"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Studena uvala misto</w:t>
            </w:r>
          </w:p>
        </w:tc>
        <w:tc>
          <w:tcPr>
            <w:tcW w:w="1134" w:type="dxa"/>
            <w:vMerge/>
            <w:vAlign w:val="center"/>
          </w:tcPr>
          <w:p w14:paraId="1F080A24"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1279CE6A"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Merge/>
            <w:vAlign w:val="center"/>
          </w:tcPr>
          <w:p w14:paraId="65F068FC" w14:textId="77777777" w:rsidR="00C373EA" w:rsidRPr="008F637F" w:rsidRDefault="00C373EA" w:rsidP="00F06B8F">
            <w:pPr>
              <w:pStyle w:val="Bezproreda"/>
              <w:spacing w:line="276" w:lineRule="auto"/>
              <w:jc w:val="both"/>
              <w:rPr>
                <w:rFonts w:ascii="Calibri" w:hAnsi="Calibri" w:cs="Calibri"/>
                <w:sz w:val="18"/>
                <w:szCs w:val="18"/>
              </w:rPr>
            </w:pPr>
          </w:p>
        </w:tc>
        <w:tc>
          <w:tcPr>
            <w:tcW w:w="1124" w:type="dxa"/>
            <w:vMerge/>
            <w:shd w:val="clear" w:color="auto" w:fill="auto"/>
            <w:vAlign w:val="center"/>
          </w:tcPr>
          <w:p w14:paraId="52F87964" w14:textId="77777777" w:rsidR="00C373EA" w:rsidRPr="008F637F" w:rsidRDefault="00C373EA" w:rsidP="00F06B8F">
            <w:pPr>
              <w:pStyle w:val="Bezproreda"/>
              <w:spacing w:line="276" w:lineRule="auto"/>
              <w:jc w:val="both"/>
              <w:rPr>
                <w:rFonts w:ascii="Calibri" w:hAnsi="Calibri" w:cs="Calibri"/>
                <w:sz w:val="18"/>
                <w:szCs w:val="18"/>
              </w:rPr>
            </w:pPr>
          </w:p>
        </w:tc>
      </w:tr>
      <w:tr w:rsidR="00C373EA" w:rsidRPr="008F637F" w14:paraId="5DBD9313" w14:textId="77777777" w:rsidTr="0045013B">
        <w:trPr>
          <w:trHeight w:val="57"/>
          <w:jc w:val="center"/>
        </w:trPr>
        <w:tc>
          <w:tcPr>
            <w:tcW w:w="614" w:type="dxa"/>
            <w:shd w:val="clear" w:color="auto" w:fill="auto"/>
            <w:vAlign w:val="center"/>
          </w:tcPr>
          <w:p w14:paraId="7503AF6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12.</w:t>
            </w:r>
          </w:p>
        </w:tc>
        <w:tc>
          <w:tcPr>
            <w:tcW w:w="3412" w:type="dxa"/>
            <w:shd w:val="clear" w:color="auto" w:fill="auto"/>
            <w:vAlign w:val="center"/>
          </w:tcPr>
          <w:p w14:paraId="296D34A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Jasenova</w:t>
            </w:r>
          </w:p>
        </w:tc>
        <w:tc>
          <w:tcPr>
            <w:tcW w:w="1134" w:type="dxa"/>
            <w:vMerge/>
            <w:vAlign w:val="center"/>
          </w:tcPr>
          <w:p w14:paraId="5D8A891E" w14:textId="77777777" w:rsidR="00C373EA" w:rsidRPr="008F637F" w:rsidRDefault="00C373EA"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26BB2D8D"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Merge/>
            <w:vAlign w:val="center"/>
          </w:tcPr>
          <w:p w14:paraId="75CF320B" w14:textId="77777777" w:rsidR="00C373EA" w:rsidRPr="008F637F" w:rsidRDefault="00C373EA" w:rsidP="00F06B8F">
            <w:pPr>
              <w:pStyle w:val="Bezproreda"/>
              <w:spacing w:line="276" w:lineRule="auto"/>
              <w:jc w:val="both"/>
              <w:rPr>
                <w:rFonts w:ascii="Calibri" w:hAnsi="Calibri" w:cs="Calibri"/>
                <w:sz w:val="18"/>
                <w:szCs w:val="18"/>
              </w:rPr>
            </w:pPr>
          </w:p>
        </w:tc>
        <w:tc>
          <w:tcPr>
            <w:tcW w:w="1124" w:type="dxa"/>
            <w:shd w:val="clear" w:color="auto" w:fill="auto"/>
            <w:vAlign w:val="center"/>
          </w:tcPr>
          <w:p w14:paraId="28BFB633"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373EA" w:rsidRPr="008F637F" w14:paraId="2D983D16" w14:textId="77777777" w:rsidTr="0045013B">
        <w:trPr>
          <w:trHeight w:val="57"/>
          <w:jc w:val="center"/>
        </w:trPr>
        <w:tc>
          <w:tcPr>
            <w:tcW w:w="614" w:type="dxa"/>
            <w:shd w:val="clear" w:color="auto" w:fill="auto"/>
            <w:vAlign w:val="center"/>
          </w:tcPr>
          <w:p w14:paraId="4CC023DB"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13.</w:t>
            </w:r>
          </w:p>
        </w:tc>
        <w:tc>
          <w:tcPr>
            <w:tcW w:w="3412" w:type="dxa"/>
            <w:shd w:val="clear" w:color="auto" w:fill="auto"/>
            <w:vAlign w:val="center"/>
          </w:tcPr>
          <w:p w14:paraId="022C6E3E"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sjeverno od Marinovog mula</w:t>
            </w:r>
          </w:p>
        </w:tc>
        <w:tc>
          <w:tcPr>
            <w:tcW w:w="1134" w:type="dxa"/>
            <w:vAlign w:val="center"/>
          </w:tcPr>
          <w:p w14:paraId="7D8DE04A"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Jadrtovac</w:t>
            </w:r>
          </w:p>
        </w:tc>
        <w:tc>
          <w:tcPr>
            <w:tcW w:w="840" w:type="dxa"/>
            <w:vMerge/>
            <w:shd w:val="clear" w:color="auto" w:fill="auto"/>
            <w:vAlign w:val="center"/>
          </w:tcPr>
          <w:p w14:paraId="46E277B0"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Align w:val="center"/>
          </w:tcPr>
          <w:p w14:paraId="79166EA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6C9F129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0AE5C32B" w14:textId="77777777" w:rsidTr="0045013B">
        <w:trPr>
          <w:trHeight w:val="57"/>
          <w:jc w:val="center"/>
        </w:trPr>
        <w:tc>
          <w:tcPr>
            <w:tcW w:w="614" w:type="dxa"/>
            <w:shd w:val="clear" w:color="auto" w:fill="auto"/>
            <w:vAlign w:val="center"/>
          </w:tcPr>
          <w:p w14:paraId="446C4AE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14.</w:t>
            </w:r>
          </w:p>
        </w:tc>
        <w:tc>
          <w:tcPr>
            <w:tcW w:w="3412" w:type="dxa"/>
            <w:shd w:val="clear" w:color="auto" w:fill="auto"/>
            <w:vAlign w:val="center"/>
          </w:tcPr>
          <w:p w14:paraId="098399C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sjeverna obala otoka</w:t>
            </w:r>
          </w:p>
        </w:tc>
        <w:tc>
          <w:tcPr>
            <w:tcW w:w="1134" w:type="dxa"/>
            <w:vMerge w:val="restart"/>
            <w:vAlign w:val="center"/>
          </w:tcPr>
          <w:p w14:paraId="18AF30CD"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Krapanj</w:t>
            </w:r>
          </w:p>
        </w:tc>
        <w:tc>
          <w:tcPr>
            <w:tcW w:w="840" w:type="dxa"/>
            <w:vMerge/>
            <w:shd w:val="clear" w:color="auto" w:fill="auto"/>
            <w:vAlign w:val="center"/>
          </w:tcPr>
          <w:p w14:paraId="13EFE338"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Align w:val="center"/>
          </w:tcPr>
          <w:p w14:paraId="74EC9E6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3485C51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75A83DF2" w14:textId="77777777" w:rsidTr="0045013B">
        <w:trPr>
          <w:trHeight w:val="57"/>
          <w:jc w:val="center"/>
        </w:trPr>
        <w:tc>
          <w:tcPr>
            <w:tcW w:w="614" w:type="dxa"/>
            <w:shd w:val="clear" w:color="auto" w:fill="auto"/>
            <w:vAlign w:val="center"/>
          </w:tcPr>
          <w:p w14:paraId="2B7CFF9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15.</w:t>
            </w:r>
          </w:p>
        </w:tc>
        <w:tc>
          <w:tcPr>
            <w:tcW w:w="3412" w:type="dxa"/>
            <w:shd w:val="clear" w:color="auto" w:fill="auto"/>
            <w:vAlign w:val="center"/>
          </w:tcPr>
          <w:p w14:paraId="756736AC"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Donje more</w:t>
            </w:r>
          </w:p>
        </w:tc>
        <w:tc>
          <w:tcPr>
            <w:tcW w:w="1134" w:type="dxa"/>
            <w:vMerge/>
            <w:vAlign w:val="center"/>
          </w:tcPr>
          <w:p w14:paraId="13A9625E" w14:textId="77777777" w:rsidR="00C373EA" w:rsidRPr="008F637F" w:rsidRDefault="00C373EA" w:rsidP="00F06B8F">
            <w:pPr>
              <w:pStyle w:val="Bezproreda"/>
              <w:spacing w:line="276" w:lineRule="auto"/>
              <w:jc w:val="both"/>
              <w:rPr>
                <w:rFonts w:ascii="Calibri" w:hAnsi="Calibri" w:cs="Calibri"/>
                <w:sz w:val="18"/>
                <w:szCs w:val="18"/>
              </w:rPr>
            </w:pPr>
          </w:p>
        </w:tc>
        <w:tc>
          <w:tcPr>
            <w:tcW w:w="840" w:type="dxa"/>
            <w:vMerge/>
            <w:shd w:val="clear" w:color="auto" w:fill="auto"/>
            <w:vAlign w:val="center"/>
          </w:tcPr>
          <w:p w14:paraId="642F699E"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Align w:val="center"/>
          </w:tcPr>
          <w:p w14:paraId="09F3B87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65F7FCC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7F161ADB" w14:textId="77777777" w:rsidTr="0045013B">
        <w:trPr>
          <w:trHeight w:val="70"/>
          <w:jc w:val="center"/>
        </w:trPr>
        <w:tc>
          <w:tcPr>
            <w:tcW w:w="614" w:type="dxa"/>
            <w:shd w:val="clear" w:color="auto" w:fill="auto"/>
            <w:vAlign w:val="center"/>
          </w:tcPr>
          <w:p w14:paraId="525D51D7"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16.</w:t>
            </w:r>
          </w:p>
        </w:tc>
        <w:tc>
          <w:tcPr>
            <w:tcW w:w="3412" w:type="dxa"/>
            <w:shd w:val="clear" w:color="auto" w:fill="auto"/>
            <w:vAlign w:val="center"/>
          </w:tcPr>
          <w:p w14:paraId="611998B8"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Zablaće</w:t>
            </w:r>
          </w:p>
        </w:tc>
        <w:tc>
          <w:tcPr>
            <w:tcW w:w="1134" w:type="dxa"/>
            <w:vAlign w:val="center"/>
          </w:tcPr>
          <w:p w14:paraId="2E04AF19"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Zablaće</w:t>
            </w:r>
          </w:p>
        </w:tc>
        <w:tc>
          <w:tcPr>
            <w:tcW w:w="840" w:type="dxa"/>
            <w:vMerge/>
            <w:shd w:val="clear" w:color="auto" w:fill="auto"/>
            <w:vAlign w:val="center"/>
          </w:tcPr>
          <w:p w14:paraId="04BE2D46"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Align w:val="center"/>
          </w:tcPr>
          <w:p w14:paraId="0EDB8C1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1799B735"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373EA" w:rsidRPr="008F637F" w14:paraId="2476D7BA" w14:textId="77777777" w:rsidTr="0045013B">
        <w:trPr>
          <w:trHeight w:val="57"/>
          <w:jc w:val="center"/>
        </w:trPr>
        <w:tc>
          <w:tcPr>
            <w:tcW w:w="614" w:type="dxa"/>
            <w:shd w:val="clear" w:color="auto" w:fill="auto"/>
            <w:vAlign w:val="center"/>
          </w:tcPr>
          <w:p w14:paraId="0E11430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w:t>
            </w:r>
            <w:r w:rsidR="00C20D21" w:rsidRPr="008F637F">
              <w:rPr>
                <w:rFonts w:ascii="Calibri" w:hAnsi="Calibri" w:cs="Calibri"/>
                <w:sz w:val="18"/>
                <w:szCs w:val="18"/>
              </w:rPr>
              <w:t>7</w:t>
            </w:r>
            <w:r w:rsidRPr="008F637F">
              <w:rPr>
                <w:rFonts w:ascii="Calibri" w:hAnsi="Calibri" w:cs="Calibri"/>
                <w:sz w:val="18"/>
                <w:szCs w:val="18"/>
              </w:rPr>
              <w:t>.</w:t>
            </w:r>
          </w:p>
        </w:tc>
        <w:tc>
          <w:tcPr>
            <w:tcW w:w="3412" w:type="dxa"/>
            <w:shd w:val="clear" w:color="auto" w:fill="auto"/>
            <w:vAlign w:val="center"/>
          </w:tcPr>
          <w:p w14:paraId="4744A2E1"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Pekovac</w:t>
            </w:r>
          </w:p>
        </w:tc>
        <w:tc>
          <w:tcPr>
            <w:tcW w:w="1134" w:type="dxa"/>
            <w:vAlign w:val="center"/>
          </w:tcPr>
          <w:p w14:paraId="2F2974F2" w14:textId="77777777" w:rsidR="00C373EA" w:rsidRPr="008F637F" w:rsidRDefault="00C373EA"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Šibenik</w:t>
            </w:r>
          </w:p>
        </w:tc>
        <w:tc>
          <w:tcPr>
            <w:tcW w:w="840" w:type="dxa"/>
            <w:vMerge/>
            <w:shd w:val="clear" w:color="auto" w:fill="auto"/>
            <w:vAlign w:val="center"/>
          </w:tcPr>
          <w:p w14:paraId="64782E45" w14:textId="77777777" w:rsidR="00C373EA" w:rsidRPr="008F637F" w:rsidRDefault="00C373EA" w:rsidP="00F06B8F">
            <w:pPr>
              <w:pStyle w:val="Bezproreda"/>
              <w:spacing w:line="276" w:lineRule="auto"/>
              <w:jc w:val="both"/>
              <w:rPr>
                <w:rFonts w:ascii="Calibri" w:hAnsi="Calibri" w:cs="Calibri"/>
                <w:sz w:val="18"/>
                <w:szCs w:val="18"/>
              </w:rPr>
            </w:pPr>
          </w:p>
        </w:tc>
        <w:tc>
          <w:tcPr>
            <w:tcW w:w="2410" w:type="dxa"/>
            <w:gridSpan w:val="2"/>
            <w:vAlign w:val="center"/>
          </w:tcPr>
          <w:p w14:paraId="7193FC68" w14:textId="77777777" w:rsidR="00C373EA" w:rsidRPr="008F637F" w:rsidRDefault="00C373EA" w:rsidP="00F06B8F">
            <w:pPr>
              <w:pStyle w:val="Bezproreda"/>
              <w:spacing w:line="276" w:lineRule="auto"/>
              <w:jc w:val="both"/>
              <w:rPr>
                <w:rFonts w:ascii="Calibri" w:hAnsi="Calibri" w:cs="Calibri"/>
                <w:sz w:val="18"/>
                <w:szCs w:val="18"/>
              </w:rPr>
            </w:pPr>
          </w:p>
        </w:tc>
        <w:tc>
          <w:tcPr>
            <w:tcW w:w="1124" w:type="dxa"/>
            <w:shd w:val="clear" w:color="auto" w:fill="auto"/>
            <w:vAlign w:val="center"/>
          </w:tcPr>
          <w:p w14:paraId="55471ED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20D21" w:rsidRPr="008F637F" w14:paraId="3B8294B1" w14:textId="77777777" w:rsidTr="0045013B">
        <w:trPr>
          <w:trHeight w:val="57"/>
          <w:jc w:val="center"/>
        </w:trPr>
        <w:tc>
          <w:tcPr>
            <w:tcW w:w="614" w:type="dxa"/>
            <w:vMerge w:val="restart"/>
            <w:shd w:val="clear" w:color="auto" w:fill="auto"/>
            <w:vAlign w:val="center"/>
          </w:tcPr>
          <w:p w14:paraId="7E3EC831"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18.</w:t>
            </w:r>
          </w:p>
        </w:tc>
        <w:tc>
          <w:tcPr>
            <w:tcW w:w="3412" w:type="dxa"/>
            <w:vMerge w:val="restart"/>
            <w:shd w:val="clear" w:color="auto" w:fill="auto"/>
            <w:vAlign w:val="center"/>
          </w:tcPr>
          <w:p w14:paraId="499306E5"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Kaprije</w:t>
            </w:r>
          </w:p>
        </w:tc>
        <w:tc>
          <w:tcPr>
            <w:tcW w:w="1134" w:type="dxa"/>
            <w:vMerge w:val="restart"/>
            <w:vAlign w:val="center"/>
          </w:tcPr>
          <w:p w14:paraId="287C6C37"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Kaprije</w:t>
            </w:r>
          </w:p>
        </w:tc>
        <w:tc>
          <w:tcPr>
            <w:tcW w:w="840" w:type="dxa"/>
            <w:vMerge/>
            <w:shd w:val="clear" w:color="auto" w:fill="auto"/>
            <w:vAlign w:val="center"/>
          </w:tcPr>
          <w:p w14:paraId="48503878"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restart"/>
            <w:vAlign w:val="center"/>
          </w:tcPr>
          <w:p w14:paraId="4893402A"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54116CAA"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pt</w:t>
            </w:r>
          </w:p>
        </w:tc>
      </w:tr>
      <w:tr w:rsidR="00C20D21" w:rsidRPr="008F637F" w14:paraId="43A01ABA" w14:textId="77777777" w:rsidTr="0045013B">
        <w:trPr>
          <w:trHeight w:val="253"/>
          <w:jc w:val="center"/>
        </w:trPr>
        <w:tc>
          <w:tcPr>
            <w:tcW w:w="614" w:type="dxa"/>
            <w:vMerge/>
            <w:shd w:val="clear" w:color="auto" w:fill="auto"/>
            <w:vAlign w:val="center"/>
          </w:tcPr>
          <w:p w14:paraId="1B8F2976" w14:textId="77777777" w:rsidR="00C20D21" w:rsidRPr="008F637F" w:rsidRDefault="00C20D21" w:rsidP="00F06B8F">
            <w:pPr>
              <w:pStyle w:val="Bezproreda"/>
              <w:spacing w:line="276" w:lineRule="auto"/>
              <w:jc w:val="both"/>
              <w:rPr>
                <w:rFonts w:ascii="Calibri" w:hAnsi="Calibri" w:cs="Calibri"/>
                <w:strike/>
                <w:sz w:val="18"/>
                <w:szCs w:val="18"/>
              </w:rPr>
            </w:pPr>
          </w:p>
        </w:tc>
        <w:tc>
          <w:tcPr>
            <w:tcW w:w="3412" w:type="dxa"/>
            <w:vMerge/>
            <w:shd w:val="clear" w:color="auto" w:fill="auto"/>
            <w:vAlign w:val="center"/>
          </w:tcPr>
          <w:p w14:paraId="5E366191" w14:textId="77777777" w:rsidR="00C20D21" w:rsidRPr="008F637F" w:rsidRDefault="00C20D21" w:rsidP="00F06B8F">
            <w:pPr>
              <w:pStyle w:val="Bezproreda"/>
              <w:spacing w:line="276" w:lineRule="auto"/>
              <w:jc w:val="both"/>
              <w:rPr>
                <w:rFonts w:ascii="Calibri" w:hAnsi="Calibri" w:cs="Calibri"/>
                <w:strike/>
                <w:sz w:val="18"/>
                <w:szCs w:val="18"/>
                <w:lang w:eastAsia="hr-HR"/>
              </w:rPr>
            </w:pPr>
          </w:p>
        </w:tc>
        <w:tc>
          <w:tcPr>
            <w:tcW w:w="1134" w:type="dxa"/>
            <w:vMerge/>
            <w:vAlign w:val="center"/>
          </w:tcPr>
          <w:p w14:paraId="6749DF60" w14:textId="77777777" w:rsidR="00C20D21" w:rsidRPr="008F637F" w:rsidRDefault="00C20D21"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180B4EB4"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ign w:val="center"/>
          </w:tcPr>
          <w:p w14:paraId="04D7074B" w14:textId="77777777" w:rsidR="00C20D21" w:rsidRPr="008F637F" w:rsidRDefault="00C20D21" w:rsidP="00F06B8F">
            <w:pPr>
              <w:pStyle w:val="Bezproreda"/>
              <w:spacing w:line="276" w:lineRule="auto"/>
              <w:jc w:val="both"/>
              <w:rPr>
                <w:rFonts w:ascii="Calibri" w:hAnsi="Calibri" w:cs="Calibri"/>
                <w:sz w:val="18"/>
                <w:szCs w:val="18"/>
              </w:rPr>
            </w:pPr>
          </w:p>
        </w:tc>
        <w:tc>
          <w:tcPr>
            <w:tcW w:w="1124" w:type="dxa"/>
            <w:vMerge w:val="restart"/>
            <w:shd w:val="clear" w:color="auto" w:fill="auto"/>
            <w:vAlign w:val="center"/>
          </w:tcPr>
          <w:p w14:paraId="483F68B1"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20D21" w:rsidRPr="008F637F" w14:paraId="39C259DD" w14:textId="77777777" w:rsidTr="00C20D21">
        <w:trPr>
          <w:trHeight w:val="70"/>
          <w:jc w:val="center"/>
        </w:trPr>
        <w:tc>
          <w:tcPr>
            <w:tcW w:w="614" w:type="dxa"/>
            <w:shd w:val="clear" w:color="auto" w:fill="auto"/>
            <w:vAlign w:val="center"/>
          </w:tcPr>
          <w:p w14:paraId="702E35E6"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19.</w:t>
            </w:r>
          </w:p>
        </w:tc>
        <w:tc>
          <w:tcPr>
            <w:tcW w:w="3412" w:type="dxa"/>
            <w:shd w:val="clear" w:color="auto" w:fill="auto"/>
            <w:vAlign w:val="center"/>
          </w:tcPr>
          <w:p w14:paraId="37D69AB6"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Mula</w:t>
            </w:r>
          </w:p>
        </w:tc>
        <w:tc>
          <w:tcPr>
            <w:tcW w:w="1134" w:type="dxa"/>
            <w:vMerge/>
            <w:vAlign w:val="center"/>
          </w:tcPr>
          <w:p w14:paraId="3EFA1029" w14:textId="77777777" w:rsidR="00C20D21" w:rsidRPr="008F637F" w:rsidRDefault="00C20D21"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1A4AB8C8"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ign w:val="center"/>
          </w:tcPr>
          <w:p w14:paraId="3F9F99DD" w14:textId="77777777" w:rsidR="00C20D21" w:rsidRPr="008F637F" w:rsidRDefault="00C20D21" w:rsidP="00F06B8F">
            <w:pPr>
              <w:pStyle w:val="Bezproreda"/>
              <w:spacing w:line="276" w:lineRule="auto"/>
              <w:jc w:val="both"/>
              <w:rPr>
                <w:rFonts w:ascii="Calibri" w:hAnsi="Calibri" w:cs="Calibri"/>
                <w:sz w:val="18"/>
                <w:szCs w:val="18"/>
              </w:rPr>
            </w:pPr>
          </w:p>
        </w:tc>
        <w:tc>
          <w:tcPr>
            <w:tcW w:w="1124" w:type="dxa"/>
            <w:vMerge/>
            <w:shd w:val="clear" w:color="auto" w:fill="auto"/>
            <w:vAlign w:val="center"/>
          </w:tcPr>
          <w:p w14:paraId="68DE7884" w14:textId="77777777" w:rsidR="00C20D21" w:rsidRPr="008F637F" w:rsidRDefault="00C20D21" w:rsidP="00F06B8F">
            <w:pPr>
              <w:pStyle w:val="Bezproreda"/>
              <w:spacing w:line="276" w:lineRule="auto"/>
              <w:jc w:val="both"/>
              <w:rPr>
                <w:rFonts w:ascii="Calibri" w:hAnsi="Calibri" w:cs="Calibri"/>
                <w:sz w:val="18"/>
                <w:szCs w:val="18"/>
              </w:rPr>
            </w:pPr>
          </w:p>
        </w:tc>
      </w:tr>
      <w:tr w:rsidR="00C20D21" w:rsidRPr="008F637F" w14:paraId="740A8283" w14:textId="77777777" w:rsidTr="00C20D21">
        <w:trPr>
          <w:trHeight w:val="70"/>
          <w:jc w:val="center"/>
        </w:trPr>
        <w:tc>
          <w:tcPr>
            <w:tcW w:w="614" w:type="dxa"/>
            <w:shd w:val="clear" w:color="auto" w:fill="auto"/>
            <w:vAlign w:val="center"/>
          </w:tcPr>
          <w:p w14:paraId="6FFE3B10" w14:textId="77777777" w:rsidR="00C20D21" w:rsidRPr="008F637F" w:rsidRDefault="00C20D21" w:rsidP="00F06B8F">
            <w:pPr>
              <w:pStyle w:val="Bezproreda"/>
              <w:spacing w:line="276" w:lineRule="auto"/>
              <w:jc w:val="both"/>
              <w:rPr>
                <w:rFonts w:ascii="Calibri" w:hAnsi="Calibri" w:cs="Calibri"/>
                <w:strike/>
                <w:sz w:val="18"/>
                <w:szCs w:val="18"/>
              </w:rPr>
            </w:pPr>
            <w:r w:rsidRPr="008F637F">
              <w:rPr>
                <w:rFonts w:ascii="Calibri" w:hAnsi="Calibri" w:cs="Calibri"/>
                <w:sz w:val="18"/>
                <w:szCs w:val="18"/>
              </w:rPr>
              <w:t>20.</w:t>
            </w:r>
          </w:p>
        </w:tc>
        <w:tc>
          <w:tcPr>
            <w:tcW w:w="3412" w:type="dxa"/>
            <w:shd w:val="clear" w:color="auto" w:fill="auto"/>
            <w:vAlign w:val="center"/>
          </w:tcPr>
          <w:p w14:paraId="072CD578" w14:textId="77777777" w:rsidR="00C20D21" w:rsidRPr="008F637F" w:rsidRDefault="00C20D21" w:rsidP="00F06B8F">
            <w:pPr>
              <w:pStyle w:val="Bezproreda"/>
              <w:spacing w:line="276" w:lineRule="auto"/>
              <w:jc w:val="both"/>
              <w:rPr>
                <w:rFonts w:ascii="Calibri" w:hAnsi="Calibri" w:cs="Calibri"/>
                <w:strike/>
                <w:sz w:val="18"/>
                <w:szCs w:val="18"/>
                <w:lang w:eastAsia="hr-HR"/>
              </w:rPr>
            </w:pPr>
            <w:r w:rsidRPr="008F637F">
              <w:rPr>
                <w:rFonts w:ascii="Calibri" w:hAnsi="Calibri" w:cs="Calibri"/>
                <w:sz w:val="18"/>
                <w:szCs w:val="18"/>
                <w:lang w:eastAsia="hr-HR"/>
              </w:rPr>
              <w:t>uvala Muna</w:t>
            </w:r>
          </w:p>
        </w:tc>
        <w:tc>
          <w:tcPr>
            <w:tcW w:w="1134" w:type="dxa"/>
            <w:vMerge w:val="restart"/>
            <w:vAlign w:val="center"/>
          </w:tcPr>
          <w:p w14:paraId="5E060B6C"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Žirje</w:t>
            </w:r>
          </w:p>
        </w:tc>
        <w:tc>
          <w:tcPr>
            <w:tcW w:w="840" w:type="dxa"/>
            <w:vMerge/>
            <w:shd w:val="clear" w:color="auto" w:fill="auto"/>
            <w:vAlign w:val="center"/>
          </w:tcPr>
          <w:p w14:paraId="28F11C3B"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restart"/>
            <w:vAlign w:val="center"/>
          </w:tcPr>
          <w:p w14:paraId="44D4CFC9"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w:t>
            </w:r>
          </w:p>
        </w:tc>
        <w:tc>
          <w:tcPr>
            <w:tcW w:w="1124" w:type="dxa"/>
            <w:shd w:val="clear" w:color="auto" w:fill="auto"/>
            <w:vAlign w:val="center"/>
          </w:tcPr>
          <w:p w14:paraId="33342F62"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20D21" w:rsidRPr="008F637F" w14:paraId="03662A49" w14:textId="77777777" w:rsidTr="0045013B">
        <w:trPr>
          <w:trHeight w:val="57"/>
          <w:jc w:val="center"/>
        </w:trPr>
        <w:tc>
          <w:tcPr>
            <w:tcW w:w="614" w:type="dxa"/>
            <w:shd w:val="clear" w:color="auto" w:fill="auto"/>
            <w:vAlign w:val="center"/>
          </w:tcPr>
          <w:p w14:paraId="523DD978"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21.</w:t>
            </w:r>
          </w:p>
        </w:tc>
        <w:tc>
          <w:tcPr>
            <w:tcW w:w="3412" w:type="dxa"/>
            <w:shd w:val="clear" w:color="auto" w:fill="auto"/>
            <w:vAlign w:val="center"/>
          </w:tcPr>
          <w:p w14:paraId="29CCB06E"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Koromašna</w:t>
            </w:r>
          </w:p>
        </w:tc>
        <w:tc>
          <w:tcPr>
            <w:tcW w:w="1134" w:type="dxa"/>
            <w:vMerge/>
            <w:vAlign w:val="center"/>
          </w:tcPr>
          <w:p w14:paraId="2C992BA7" w14:textId="77777777" w:rsidR="00C20D21" w:rsidRPr="008F637F" w:rsidRDefault="00C20D21"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0B2C6848"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ign w:val="center"/>
          </w:tcPr>
          <w:p w14:paraId="41A957FD" w14:textId="77777777" w:rsidR="00C20D21" w:rsidRPr="008F637F" w:rsidRDefault="00C20D21" w:rsidP="00F06B8F">
            <w:pPr>
              <w:pStyle w:val="Bezproreda"/>
              <w:spacing w:line="276" w:lineRule="auto"/>
              <w:jc w:val="both"/>
              <w:rPr>
                <w:rFonts w:ascii="Calibri" w:hAnsi="Calibri" w:cs="Calibri"/>
                <w:sz w:val="18"/>
                <w:szCs w:val="18"/>
              </w:rPr>
            </w:pPr>
          </w:p>
        </w:tc>
        <w:tc>
          <w:tcPr>
            <w:tcW w:w="1124" w:type="dxa"/>
            <w:shd w:val="clear" w:color="auto" w:fill="auto"/>
            <w:vAlign w:val="center"/>
          </w:tcPr>
          <w:p w14:paraId="18A169D7"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r w:rsidR="00C20D21" w:rsidRPr="008F637F" w14:paraId="528A2446" w14:textId="77777777" w:rsidTr="0045013B">
        <w:trPr>
          <w:trHeight w:val="57"/>
          <w:jc w:val="center"/>
        </w:trPr>
        <w:tc>
          <w:tcPr>
            <w:tcW w:w="614" w:type="dxa"/>
            <w:shd w:val="clear" w:color="auto" w:fill="auto"/>
            <w:vAlign w:val="center"/>
          </w:tcPr>
          <w:p w14:paraId="0170E972"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22.</w:t>
            </w:r>
          </w:p>
        </w:tc>
        <w:tc>
          <w:tcPr>
            <w:tcW w:w="3412" w:type="dxa"/>
            <w:shd w:val="clear" w:color="auto" w:fill="auto"/>
            <w:vAlign w:val="center"/>
          </w:tcPr>
          <w:p w14:paraId="63B8735C" w14:textId="77777777" w:rsidR="00C20D21" w:rsidRPr="008F637F" w:rsidRDefault="00C20D21" w:rsidP="00F06B8F">
            <w:pPr>
              <w:pStyle w:val="Bezproreda"/>
              <w:spacing w:line="276" w:lineRule="auto"/>
              <w:jc w:val="both"/>
              <w:rPr>
                <w:rFonts w:ascii="Calibri" w:hAnsi="Calibri" w:cs="Calibri"/>
                <w:sz w:val="18"/>
                <w:szCs w:val="18"/>
                <w:lang w:eastAsia="hr-HR"/>
              </w:rPr>
            </w:pPr>
            <w:r w:rsidRPr="008F637F">
              <w:rPr>
                <w:rFonts w:ascii="Calibri" w:hAnsi="Calibri" w:cs="Calibri"/>
                <w:sz w:val="18"/>
                <w:szCs w:val="18"/>
                <w:lang w:eastAsia="hr-HR"/>
              </w:rPr>
              <w:t>uvala Mikavica</w:t>
            </w:r>
          </w:p>
        </w:tc>
        <w:tc>
          <w:tcPr>
            <w:tcW w:w="1134" w:type="dxa"/>
            <w:vMerge/>
            <w:vAlign w:val="center"/>
          </w:tcPr>
          <w:p w14:paraId="362E6C10" w14:textId="77777777" w:rsidR="00C20D21" w:rsidRPr="008F637F" w:rsidRDefault="00C20D21" w:rsidP="00F06B8F">
            <w:pPr>
              <w:pStyle w:val="Bezproreda"/>
              <w:spacing w:line="276" w:lineRule="auto"/>
              <w:jc w:val="both"/>
              <w:rPr>
                <w:rFonts w:ascii="Calibri" w:hAnsi="Calibri" w:cs="Calibri"/>
                <w:sz w:val="18"/>
                <w:szCs w:val="18"/>
                <w:lang w:eastAsia="hr-HR"/>
              </w:rPr>
            </w:pPr>
          </w:p>
        </w:tc>
        <w:tc>
          <w:tcPr>
            <w:tcW w:w="840" w:type="dxa"/>
            <w:vMerge/>
            <w:shd w:val="clear" w:color="auto" w:fill="auto"/>
            <w:vAlign w:val="center"/>
          </w:tcPr>
          <w:p w14:paraId="2DF46660" w14:textId="77777777" w:rsidR="00C20D21" w:rsidRPr="008F637F" w:rsidRDefault="00C20D21" w:rsidP="00F06B8F">
            <w:pPr>
              <w:pStyle w:val="Bezproreda"/>
              <w:spacing w:line="276" w:lineRule="auto"/>
              <w:jc w:val="both"/>
              <w:rPr>
                <w:rFonts w:ascii="Calibri" w:hAnsi="Calibri" w:cs="Calibri"/>
                <w:sz w:val="18"/>
                <w:szCs w:val="18"/>
              </w:rPr>
            </w:pPr>
          </w:p>
        </w:tc>
        <w:tc>
          <w:tcPr>
            <w:tcW w:w="2410" w:type="dxa"/>
            <w:gridSpan w:val="2"/>
            <w:vMerge/>
            <w:vAlign w:val="center"/>
          </w:tcPr>
          <w:p w14:paraId="14082C12" w14:textId="77777777" w:rsidR="00C20D21" w:rsidRPr="008F637F" w:rsidRDefault="00C20D21" w:rsidP="00F06B8F">
            <w:pPr>
              <w:pStyle w:val="Bezproreda"/>
              <w:spacing w:line="276" w:lineRule="auto"/>
              <w:jc w:val="both"/>
              <w:rPr>
                <w:rFonts w:ascii="Calibri" w:hAnsi="Calibri" w:cs="Calibri"/>
                <w:sz w:val="18"/>
                <w:szCs w:val="18"/>
              </w:rPr>
            </w:pPr>
          </w:p>
        </w:tc>
        <w:tc>
          <w:tcPr>
            <w:tcW w:w="1124" w:type="dxa"/>
            <w:shd w:val="clear" w:color="auto" w:fill="auto"/>
            <w:vAlign w:val="center"/>
          </w:tcPr>
          <w:p w14:paraId="188F750D" w14:textId="77777777" w:rsidR="00C20D21" w:rsidRPr="008F637F" w:rsidRDefault="00C20D21"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w:t>
            </w:r>
          </w:p>
        </w:tc>
      </w:tr>
    </w:tbl>
    <w:p w14:paraId="189E863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LB-brodogradilišna luka, LN-luka nautičkog turizma, LS-sportska luka</w:t>
      </w:r>
    </w:p>
    <w:p w14:paraId="1490D92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 xml:space="preserve">* obuhvaća prošireni dio obuhvata koji stupa na snagu uvrštenjem u Izmjene i dopune Prostornog plana Šibensko-kninske županije. </w:t>
      </w:r>
    </w:p>
    <w:p w14:paraId="13E89FB1" w14:textId="77777777" w:rsidR="00F06B8F" w:rsidRPr="008F637F" w:rsidRDefault="00F06B8F" w:rsidP="00F06B8F">
      <w:pPr>
        <w:pStyle w:val="Bezproreda"/>
        <w:spacing w:line="276" w:lineRule="auto"/>
        <w:jc w:val="both"/>
        <w:rPr>
          <w:rFonts w:ascii="Calibri" w:hAnsi="Calibri" w:cs="Calibri"/>
          <w:sz w:val="20"/>
          <w:szCs w:val="20"/>
        </w:rPr>
      </w:pPr>
    </w:p>
    <w:p w14:paraId="5E4304F1"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lastRenderedPageBreak/>
        <w:t xml:space="preserve">Sportske luke svojim kapacitetom dimenzionirane su tako da zajedno s komunalnim vezovima zadovolje potrebe smještaja registriranih plovila za osobne potrebe uz uvećanje od minimalno 20% za buduće korisnike. </w:t>
      </w:r>
    </w:p>
    <w:p w14:paraId="4C2181DE"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Sportskim lukama nije dozvoljeno mijenjati namjenu, osim u luke otvorene za javni promet s komunalnim vezovima u skladu s posebnim propisom, niti ih koristiti kao luke</w:t>
      </w:r>
      <w:r w:rsidR="00B8393D" w:rsidRPr="008F637F">
        <w:rPr>
          <w:rFonts w:ascii="Calibri" w:hAnsi="Calibri" w:cs="Calibri"/>
          <w:sz w:val="20"/>
          <w:szCs w:val="20"/>
        </w:rPr>
        <w:t xml:space="preserve"> </w:t>
      </w:r>
      <w:r w:rsidRPr="008F637F">
        <w:rPr>
          <w:rFonts w:ascii="Calibri" w:hAnsi="Calibri" w:cs="Calibri"/>
          <w:sz w:val="20"/>
          <w:szCs w:val="20"/>
        </w:rPr>
        <w:t>nautičkog turizma.</w:t>
      </w:r>
    </w:p>
    <w:p w14:paraId="3C800634"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U postojećim lukama iz prethodnog stavka predviđeno je kompletiranje novim sadržajima, tako da se ne potiskuju osnovne funkcije luke.</w:t>
      </w:r>
    </w:p>
    <w:p w14:paraId="167AC997"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Unutar akvatorija ugostiteljsko-turističkih zona predviđena je mogućnost smještaja građevina za prihvat izletničkih, rekreacijskih i sportskih plovila.</w:t>
      </w:r>
    </w:p>
    <w:p w14:paraId="7F947161"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Izgradnju novih luka nautičkog turizma moguće je ostvariti samo temeljem Studije i Programske osnove nautičkog turizma, čija je izrada predviđena Programom prostornog uređenja Republike Hrvatske, te temeljem Programa razvoja turizma na području Šibensko-kninske županije.</w:t>
      </w:r>
    </w:p>
    <w:p w14:paraId="7CCE9A09"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 xml:space="preserve">Obzirom na stanje katastarskih podloga (neažuriranost) koje ne odgovaraju stvarnom stanju u prostoru (izgrađenost obalne linije) područje za luke iz ovog članka, određeno u kartografskom prikazu 4. Građevinska područja, moguće je korigirati u postupku izrade detaljnije prostorno planske odnosno projektne dokumentacije sukladno stvarnom stanju u prostoru (nasipanje i izgrađivanje obale). Kopnene površine nastale nasipavanjem i koje se smatraju postojećim stanjem u prostoru su površine koje se u cijelosti koriste kao javne površine ili u javne svrhe. Ukoliko to prostorne mogućnosti dozvoljavaju, te ukoliko se ne remeti postojeće korištenje prostora i postojeća komunikacija, unutar ovih je površina osim izgradnje šetnica, trgova, postava urbane opreme moguća izgradnja i manjih uslužnih ugostiteljskih sadržaja i ostalih sadržaja luka planiranih u akvatoriju sukladno posebnom propisu. </w:t>
      </w:r>
    </w:p>
    <w:p w14:paraId="1CF83898" w14:textId="77777777" w:rsidR="00F06B8F"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Za sve zahvate u lučkom području koji se nalaze u prostoru zaštićenih kulturno – povijesnih cjelina potrebno je ishoditi konzervatorske uvjete i odobrenje.</w:t>
      </w:r>
    </w:p>
    <w:p w14:paraId="799FD34A" w14:textId="77777777" w:rsidR="00C373EA" w:rsidRPr="008F637F" w:rsidRDefault="00C373EA">
      <w:pPr>
        <w:pStyle w:val="Bezproreda"/>
        <w:numPr>
          <w:ilvl w:val="0"/>
          <w:numId w:val="43"/>
        </w:numPr>
        <w:spacing w:line="276" w:lineRule="auto"/>
        <w:jc w:val="both"/>
        <w:rPr>
          <w:rFonts w:ascii="Calibri" w:hAnsi="Calibri" w:cs="Calibri"/>
          <w:sz w:val="20"/>
          <w:szCs w:val="20"/>
        </w:rPr>
      </w:pPr>
      <w:r w:rsidRPr="008F637F">
        <w:rPr>
          <w:rFonts w:ascii="Calibri" w:hAnsi="Calibri" w:cs="Calibri"/>
          <w:sz w:val="20"/>
          <w:szCs w:val="20"/>
        </w:rPr>
        <w:t>Međusobno razgraničenje morskih područja za luke kao i razgraničenje od akvatorija drugih namjena s kojima su u kontaktu, određenih u kartografskom prikazu 4. Građevinska područja, moguće je korigirati u postupku izrade detaljnije prostorno planske odnosno projektne dokumentacije ukoliko proizlaze iz uvjeta određenih posebnim propisima.</w:t>
      </w:r>
      <w:r w:rsidR="00225440" w:rsidRPr="008F637F">
        <w:rPr>
          <w:rFonts w:ascii="Calibri" w:hAnsi="Calibri" w:cs="Calibri"/>
          <w:sz w:val="20"/>
          <w:szCs w:val="20"/>
        </w:rPr>
        <w:t>“</w:t>
      </w:r>
    </w:p>
    <w:p w14:paraId="0379C74E" w14:textId="77777777" w:rsidR="00E014A2" w:rsidRPr="008F637F" w:rsidRDefault="00E014A2" w:rsidP="00E014A2">
      <w:pPr>
        <w:pStyle w:val="Bezproreda"/>
        <w:spacing w:line="276" w:lineRule="auto"/>
        <w:ind w:left="360"/>
        <w:jc w:val="both"/>
        <w:rPr>
          <w:rFonts w:ascii="Calibri" w:hAnsi="Calibri" w:cs="Calibri"/>
          <w:sz w:val="20"/>
          <w:szCs w:val="20"/>
        </w:rPr>
      </w:pPr>
    </w:p>
    <w:p w14:paraId="71DFB3E7" w14:textId="77777777" w:rsidR="00F06B8F" w:rsidRPr="008F637F" w:rsidRDefault="00F06B8F" w:rsidP="00F06B8F">
      <w:pPr>
        <w:numPr>
          <w:ilvl w:val="0"/>
          <w:numId w:val="21"/>
        </w:numPr>
        <w:spacing w:after="0"/>
        <w:jc w:val="center"/>
        <w:rPr>
          <w:rFonts w:ascii="Calibri" w:hAnsi="Calibri" w:cs="Calibri"/>
          <w:sz w:val="20"/>
          <w:szCs w:val="20"/>
        </w:rPr>
      </w:pPr>
    </w:p>
    <w:p w14:paraId="2E05AA71" w14:textId="77777777" w:rsidR="00C373EA" w:rsidRPr="008F637F" w:rsidRDefault="00C373EA" w:rsidP="00F06B8F">
      <w:pPr>
        <w:spacing w:after="0"/>
        <w:rPr>
          <w:rFonts w:ascii="Calibri" w:hAnsi="Calibri" w:cs="Calibri"/>
          <w:b/>
          <w:sz w:val="20"/>
          <w:szCs w:val="20"/>
        </w:rPr>
      </w:pPr>
      <w:r w:rsidRPr="008F637F">
        <w:rPr>
          <w:rFonts w:ascii="Calibri" w:hAnsi="Calibri" w:cs="Calibri"/>
          <w:b/>
          <w:sz w:val="20"/>
          <w:szCs w:val="20"/>
        </w:rPr>
        <w:t>U članku 111.a, u stavku (1) riječi „Luke nautičkog tu</w:t>
      </w:r>
      <w:r w:rsidR="00406143" w:rsidRPr="008F637F">
        <w:rPr>
          <w:rFonts w:ascii="Calibri" w:hAnsi="Calibri" w:cs="Calibri"/>
          <w:b/>
          <w:sz w:val="20"/>
          <w:szCs w:val="20"/>
        </w:rPr>
        <w:t xml:space="preserve">rizma, suhe marine i marine.“  brišu se. </w:t>
      </w:r>
    </w:p>
    <w:p w14:paraId="2A687EE7" w14:textId="77777777" w:rsidR="00C373EA" w:rsidRPr="008F637F" w:rsidRDefault="000168AF" w:rsidP="004F5857">
      <w:pPr>
        <w:pStyle w:val="Bezproreda"/>
        <w:spacing w:line="276" w:lineRule="auto"/>
        <w:jc w:val="both"/>
        <w:rPr>
          <w:rFonts w:ascii="Calibri" w:hAnsi="Calibri" w:cs="Calibri"/>
          <w:sz w:val="20"/>
          <w:szCs w:val="20"/>
        </w:rPr>
      </w:pPr>
      <w:r w:rsidRPr="008F637F">
        <w:rPr>
          <w:rFonts w:ascii="Calibri" w:hAnsi="Calibri" w:cs="Calibri"/>
          <w:b/>
          <w:sz w:val="20"/>
          <w:szCs w:val="20"/>
        </w:rPr>
        <w:t>S</w:t>
      </w:r>
      <w:r w:rsidR="00C373EA" w:rsidRPr="008F637F">
        <w:rPr>
          <w:rFonts w:ascii="Calibri" w:hAnsi="Calibri" w:cs="Calibri"/>
          <w:b/>
          <w:sz w:val="20"/>
          <w:szCs w:val="20"/>
        </w:rPr>
        <w:t xml:space="preserve">tavak (2) </w:t>
      </w:r>
      <w:r w:rsidR="004F5857" w:rsidRPr="008F637F">
        <w:rPr>
          <w:rFonts w:ascii="Calibri" w:hAnsi="Calibri" w:cs="Calibri"/>
          <w:b/>
          <w:sz w:val="20"/>
          <w:szCs w:val="20"/>
        </w:rPr>
        <w:t xml:space="preserve">briše se. </w:t>
      </w:r>
    </w:p>
    <w:p w14:paraId="05D93332" w14:textId="77777777" w:rsidR="00C373EA" w:rsidRPr="008F637F" w:rsidRDefault="00DC11B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C373EA" w:rsidRPr="008F637F">
        <w:rPr>
          <w:rFonts w:ascii="Calibri" w:hAnsi="Calibri" w:cs="Calibri"/>
          <w:b/>
          <w:sz w:val="20"/>
          <w:szCs w:val="20"/>
        </w:rPr>
        <w:t>tavak (3) mijenja se i glasi:</w:t>
      </w:r>
    </w:p>
    <w:p w14:paraId="788DBF61"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406143" w:rsidRPr="008F637F">
        <w:rPr>
          <w:rFonts w:ascii="Calibri" w:hAnsi="Calibri" w:cs="Calibri"/>
          <w:sz w:val="20"/>
          <w:szCs w:val="20"/>
        </w:rPr>
        <w:t xml:space="preserve">(3) </w:t>
      </w:r>
      <w:r w:rsidRPr="008F637F">
        <w:rPr>
          <w:rFonts w:ascii="Calibri" w:hAnsi="Calibri" w:cs="Calibri"/>
          <w:sz w:val="20"/>
          <w:szCs w:val="20"/>
        </w:rPr>
        <w:t>Luka nautičkog turizma - marina je dio vodenog prostora i obale posebno izgrađen i uređen za pružanje usluga veza i čuvanja plovnih objekata, smještaja nautičara u plovnim objektima i smještajnim objektima marine, te moguće davanje usluge servisiranja i održavanja plovnih objekata i drugih uobičajenih usluga turistima.“</w:t>
      </w:r>
    </w:p>
    <w:p w14:paraId="70F3F19C" w14:textId="77777777" w:rsidR="00C373EA" w:rsidRPr="008F637F" w:rsidRDefault="00DC11B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T</w:t>
      </w:r>
      <w:r w:rsidR="009C6705" w:rsidRPr="008F637F">
        <w:rPr>
          <w:rFonts w:ascii="Calibri" w:hAnsi="Calibri" w:cs="Calibri"/>
          <w:b/>
          <w:bCs/>
          <w:sz w:val="20"/>
          <w:szCs w:val="20"/>
        </w:rPr>
        <w:t>ablica ispod stavka (3) briše se.</w:t>
      </w:r>
    </w:p>
    <w:p w14:paraId="5988D3CC" w14:textId="77777777" w:rsidR="00C373EA" w:rsidRPr="008F637F" w:rsidRDefault="00C373EA" w:rsidP="00F06B8F">
      <w:pPr>
        <w:pStyle w:val="Bezproreda"/>
        <w:spacing w:line="276" w:lineRule="auto"/>
        <w:jc w:val="both"/>
        <w:rPr>
          <w:rFonts w:ascii="Calibri" w:hAnsi="Calibri" w:cs="Calibri"/>
          <w:b/>
          <w:sz w:val="20"/>
          <w:szCs w:val="20"/>
        </w:rPr>
      </w:pPr>
    </w:p>
    <w:p w14:paraId="71322920" w14:textId="77777777" w:rsidR="00406143" w:rsidRPr="008F637F" w:rsidRDefault="00406143" w:rsidP="00406143">
      <w:pPr>
        <w:numPr>
          <w:ilvl w:val="0"/>
          <w:numId w:val="21"/>
        </w:numPr>
        <w:spacing w:after="0"/>
        <w:jc w:val="center"/>
        <w:rPr>
          <w:rFonts w:ascii="Calibri" w:hAnsi="Calibri" w:cs="Calibri"/>
          <w:b/>
          <w:sz w:val="20"/>
          <w:szCs w:val="20"/>
        </w:rPr>
      </w:pPr>
    </w:p>
    <w:p w14:paraId="2C609FAC"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111.b., u stavku (2) iza riječi „objekata“ dodaje se sljedeći tekst:</w:t>
      </w:r>
    </w:p>
    <w:p w14:paraId="11DA4475"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„izvan područja luka otvorenih za javni promet“</w:t>
      </w:r>
    </w:p>
    <w:p w14:paraId="7D80EE1A" w14:textId="77777777" w:rsidR="00824F6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U tablici </w:t>
      </w:r>
      <w:r w:rsidR="00C20D21" w:rsidRPr="008F637F">
        <w:rPr>
          <w:rFonts w:ascii="Calibri" w:hAnsi="Calibri" w:cs="Calibri"/>
          <w:b/>
          <w:sz w:val="20"/>
          <w:szCs w:val="20"/>
        </w:rPr>
        <w:t>u stavku (2),</w:t>
      </w:r>
      <w:r w:rsidRPr="008F637F">
        <w:rPr>
          <w:rFonts w:ascii="Calibri" w:hAnsi="Calibri" w:cs="Calibri"/>
          <w:b/>
          <w:sz w:val="20"/>
          <w:szCs w:val="20"/>
        </w:rPr>
        <w:t xml:space="preserve"> u stupcu 2 </w:t>
      </w:r>
      <w:r w:rsidR="00824F6A" w:rsidRPr="008F637F">
        <w:rPr>
          <w:rFonts w:ascii="Calibri" w:hAnsi="Calibri" w:cs="Calibri"/>
          <w:b/>
          <w:sz w:val="20"/>
          <w:szCs w:val="20"/>
        </w:rPr>
        <w:t xml:space="preserve">iza </w:t>
      </w:r>
      <w:r w:rsidRPr="008F637F">
        <w:rPr>
          <w:rFonts w:ascii="Calibri" w:hAnsi="Calibri" w:cs="Calibri"/>
          <w:b/>
          <w:sz w:val="20"/>
          <w:szCs w:val="20"/>
        </w:rPr>
        <w:t>riječ</w:t>
      </w:r>
      <w:r w:rsidR="00824F6A" w:rsidRPr="008F637F">
        <w:rPr>
          <w:rFonts w:ascii="Calibri" w:hAnsi="Calibri" w:cs="Calibri"/>
          <w:b/>
          <w:sz w:val="20"/>
          <w:szCs w:val="20"/>
        </w:rPr>
        <w:t>i</w:t>
      </w:r>
      <w:r w:rsidRPr="008F637F">
        <w:rPr>
          <w:rFonts w:ascii="Calibri" w:hAnsi="Calibri" w:cs="Calibri"/>
          <w:b/>
          <w:sz w:val="20"/>
          <w:szCs w:val="20"/>
        </w:rPr>
        <w:t xml:space="preserve"> „SIDRIŠTA“ </w:t>
      </w:r>
      <w:r w:rsidR="00D134D7" w:rsidRPr="008F637F">
        <w:rPr>
          <w:rFonts w:ascii="Calibri" w:hAnsi="Calibri" w:cs="Calibri"/>
          <w:b/>
          <w:sz w:val="20"/>
          <w:szCs w:val="20"/>
        </w:rPr>
        <w:t>dodaje se</w:t>
      </w:r>
      <w:r w:rsidR="00824F6A" w:rsidRPr="008F637F">
        <w:rPr>
          <w:rFonts w:ascii="Calibri" w:hAnsi="Calibri" w:cs="Calibri"/>
          <w:b/>
          <w:sz w:val="20"/>
          <w:szCs w:val="20"/>
        </w:rPr>
        <w:t xml:space="preserve"> sljedeći tekst</w:t>
      </w:r>
      <w:r w:rsidRPr="008F637F">
        <w:rPr>
          <w:rFonts w:ascii="Calibri" w:hAnsi="Calibri" w:cs="Calibri"/>
          <w:b/>
          <w:sz w:val="20"/>
          <w:szCs w:val="20"/>
        </w:rPr>
        <w:t xml:space="preserve"> </w:t>
      </w:r>
      <w:r w:rsidR="00824F6A" w:rsidRPr="008F637F">
        <w:rPr>
          <w:rFonts w:ascii="Calibri" w:hAnsi="Calibri" w:cs="Calibri"/>
          <w:b/>
          <w:sz w:val="20"/>
          <w:szCs w:val="20"/>
        </w:rPr>
        <w:t>:</w:t>
      </w:r>
    </w:p>
    <w:p w14:paraId="563B6516"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„LUKA NAUTIČKOG TURIZMA“.</w:t>
      </w:r>
    </w:p>
    <w:p w14:paraId="3FA1F0C2" w14:textId="77777777" w:rsidR="00C20D21" w:rsidRPr="008F637F" w:rsidRDefault="00C20D21" w:rsidP="00F06B8F">
      <w:pPr>
        <w:pStyle w:val="Bezproreda"/>
        <w:spacing w:line="276" w:lineRule="auto"/>
        <w:jc w:val="both"/>
        <w:rPr>
          <w:rFonts w:ascii="Calibri" w:hAnsi="Calibri" w:cs="Calibri"/>
          <w:sz w:val="20"/>
          <w:szCs w:val="20"/>
        </w:rPr>
      </w:pPr>
      <w:r w:rsidRPr="008F637F">
        <w:rPr>
          <w:rFonts w:ascii="Calibri" w:hAnsi="Calibri" w:cs="Calibri"/>
          <w:b/>
          <w:bCs/>
          <w:sz w:val="20"/>
          <w:szCs w:val="20"/>
        </w:rPr>
        <w:t>U tablici redak 12. sa pripadajućim tekstom briše se.</w:t>
      </w:r>
      <w:r w:rsidRPr="008F637F">
        <w:rPr>
          <w:rFonts w:ascii="Calibri" w:hAnsi="Calibri" w:cs="Calibri"/>
          <w:sz w:val="20"/>
          <w:szCs w:val="20"/>
        </w:rPr>
        <w:t xml:space="preserve"> </w:t>
      </w:r>
    </w:p>
    <w:p w14:paraId="429E0E4E" w14:textId="77777777" w:rsidR="00C20D21" w:rsidRPr="008F637F" w:rsidRDefault="00C20D2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tablici broj „356“ mijenja se i glasi:</w:t>
      </w:r>
    </w:p>
    <w:p w14:paraId="44979948" w14:textId="77777777" w:rsidR="00C20D21" w:rsidRPr="008F637F" w:rsidRDefault="00C20D21" w:rsidP="00F06B8F">
      <w:pPr>
        <w:pStyle w:val="Bezproreda"/>
        <w:spacing w:line="276" w:lineRule="auto"/>
        <w:jc w:val="both"/>
        <w:rPr>
          <w:rFonts w:ascii="Calibri" w:hAnsi="Calibri" w:cs="Calibri"/>
          <w:sz w:val="20"/>
          <w:szCs w:val="20"/>
        </w:rPr>
      </w:pPr>
      <w:r w:rsidRPr="008F637F">
        <w:rPr>
          <w:rFonts w:ascii="Calibri" w:hAnsi="Calibri" w:cs="Calibri"/>
          <w:sz w:val="20"/>
          <w:szCs w:val="20"/>
        </w:rPr>
        <w:t>„326“</w:t>
      </w:r>
    </w:p>
    <w:p w14:paraId="06E03BEC"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riječi „ kartografskom prikazu“ mijenjaju se i glase:</w:t>
      </w:r>
    </w:p>
    <w:p w14:paraId="63677B4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 kartografskim prikazima 1. Korištenje i namjena površina, Sustav prometa i“</w:t>
      </w:r>
    </w:p>
    <w:p w14:paraId="13F0B1D4" w14:textId="77777777" w:rsidR="004F5857" w:rsidRPr="008F637F" w:rsidRDefault="004F585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Stavak (5) mijenja se i glasi:</w:t>
      </w:r>
    </w:p>
    <w:p w14:paraId="13E2C87E" w14:textId="77777777" w:rsidR="004F5857" w:rsidRPr="008F637F" w:rsidRDefault="004F5857" w:rsidP="00F06B8F">
      <w:pPr>
        <w:pStyle w:val="Bezproreda"/>
        <w:spacing w:line="276" w:lineRule="auto"/>
        <w:jc w:val="both"/>
        <w:rPr>
          <w:rFonts w:ascii="Calibri" w:hAnsi="Calibri" w:cs="Calibri"/>
          <w:sz w:val="20"/>
          <w:szCs w:val="20"/>
        </w:rPr>
      </w:pPr>
      <w:r w:rsidRPr="008F637F">
        <w:rPr>
          <w:rFonts w:ascii="Calibri" w:hAnsi="Calibri" w:cs="Calibri"/>
          <w:sz w:val="20"/>
          <w:szCs w:val="20"/>
        </w:rPr>
        <w:lastRenderedPageBreak/>
        <w:t>„Nove lokacije sidrišta mogu se utvrditi temeljem Prostornog plana Šibensko-kninske županije.“</w:t>
      </w:r>
    </w:p>
    <w:p w14:paraId="7E323F45" w14:textId="77777777" w:rsidR="004F5857" w:rsidRPr="008F637F" w:rsidRDefault="004F5857" w:rsidP="00F06B8F">
      <w:pPr>
        <w:pStyle w:val="Bezproreda"/>
        <w:spacing w:line="276" w:lineRule="auto"/>
        <w:jc w:val="both"/>
        <w:rPr>
          <w:rFonts w:ascii="Calibri" w:hAnsi="Calibri" w:cs="Calibri"/>
          <w:sz w:val="20"/>
          <w:szCs w:val="20"/>
        </w:rPr>
      </w:pPr>
    </w:p>
    <w:p w14:paraId="68B22E6E" w14:textId="77777777" w:rsidR="00C373EA" w:rsidRPr="008F637F" w:rsidRDefault="00C373EA" w:rsidP="00D134D7">
      <w:pPr>
        <w:numPr>
          <w:ilvl w:val="0"/>
          <w:numId w:val="21"/>
        </w:numPr>
        <w:spacing w:after="0"/>
        <w:jc w:val="center"/>
        <w:rPr>
          <w:rFonts w:ascii="Calibri" w:hAnsi="Calibri" w:cs="Calibri"/>
          <w:sz w:val="20"/>
          <w:szCs w:val="20"/>
        </w:rPr>
      </w:pPr>
    </w:p>
    <w:p w14:paraId="16AC0F40"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111</w:t>
      </w:r>
      <w:r w:rsidR="00225440" w:rsidRPr="008F637F">
        <w:rPr>
          <w:rFonts w:ascii="Calibri" w:hAnsi="Calibri" w:cs="Calibri"/>
          <w:b/>
          <w:sz w:val="20"/>
          <w:szCs w:val="20"/>
        </w:rPr>
        <w:t>.</w:t>
      </w:r>
      <w:r w:rsidRPr="008F637F">
        <w:rPr>
          <w:rFonts w:ascii="Calibri" w:hAnsi="Calibri" w:cs="Calibri"/>
          <w:b/>
          <w:sz w:val="20"/>
          <w:szCs w:val="20"/>
        </w:rPr>
        <w:t>c., u stavku (1) riječ</w:t>
      </w:r>
      <w:r w:rsidR="007576F6" w:rsidRPr="008F637F">
        <w:rPr>
          <w:rFonts w:ascii="Calibri" w:hAnsi="Calibri" w:cs="Calibri"/>
          <w:b/>
          <w:sz w:val="20"/>
          <w:szCs w:val="20"/>
        </w:rPr>
        <w:t>i</w:t>
      </w:r>
      <w:r w:rsidRPr="008F637F">
        <w:rPr>
          <w:rFonts w:ascii="Calibri" w:hAnsi="Calibri" w:cs="Calibri"/>
          <w:b/>
          <w:sz w:val="20"/>
          <w:szCs w:val="20"/>
        </w:rPr>
        <w:t xml:space="preserve"> „</w:t>
      </w:r>
      <w:r w:rsidR="007576F6" w:rsidRPr="008F637F">
        <w:rPr>
          <w:rFonts w:ascii="Calibri" w:hAnsi="Calibri" w:cs="Calibri"/>
          <w:b/>
          <w:sz w:val="20"/>
          <w:szCs w:val="20"/>
        </w:rPr>
        <w:t xml:space="preserve">određeni </w:t>
      </w:r>
      <w:r w:rsidRPr="008F637F">
        <w:rPr>
          <w:rFonts w:ascii="Calibri" w:hAnsi="Calibri" w:cs="Calibri"/>
          <w:b/>
          <w:sz w:val="20"/>
          <w:szCs w:val="20"/>
        </w:rPr>
        <w:t>privezi“ mijenja</w:t>
      </w:r>
      <w:r w:rsidR="007576F6" w:rsidRPr="008F637F">
        <w:rPr>
          <w:rFonts w:ascii="Calibri" w:hAnsi="Calibri" w:cs="Calibri"/>
          <w:b/>
          <w:sz w:val="20"/>
          <w:szCs w:val="20"/>
        </w:rPr>
        <w:t>ju</w:t>
      </w:r>
      <w:r w:rsidRPr="008F637F">
        <w:rPr>
          <w:rFonts w:ascii="Calibri" w:hAnsi="Calibri" w:cs="Calibri"/>
          <w:b/>
          <w:sz w:val="20"/>
          <w:szCs w:val="20"/>
        </w:rPr>
        <w:t xml:space="preserve"> se i glas</w:t>
      </w:r>
      <w:r w:rsidR="007576F6" w:rsidRPr="008F637F">
        <w:rPr>
          <w:rFonts w:ascii="Calibri" w:hAnsi="Calibri" w:cs="Calibri"/>
          <w:b/>
          <w:sz w:val="20"/>
          <w:szCs w:val="20"/>
        </w:rPr>
        <w:t>e</w:t>
      </w:r>
      <w:r w:rsidRPr="008F637F">
        <w:rPr>
          <w:rFonts w:ascii="Calibri" w:hAnsi="Calibri" w:cs="Calibri"/>
          <w:b/>
          <w:sz w:val="20"/>
          <w:szCs w:val="20"/>
        </w:rPr>
        <w:t>:</w:t>
      </w:r>
    </w:p>
    <w:p w14:paraId="61D1C332"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7576F6" w:rsidRPr="008F637F">
        <w:rPr>
          <w:rFonts w:ascii="Calibri" w:hAnsi="Calibri" w:cs="Calibri"/>
          <w:sz w:val="20"/>
          <w:szCs w:val="20"/>
        </w:rPr>
        <w:t xml:space="preserve">određena </w:t>
      </w:r>
      <w:r w:rsidRPr="008F637F">
        <w:rPr>
          <w:rFonts w:ascii="Calibri" w:hAnsi="Calibri" w:cs="Calibri"/>
          <w:sz w:val="20"/>
          <w:szCs w:val="20"/>
        </w:rPr>
        <w:t>privezišta“</w:t>
      </w:r>
    </w:p>
    <w:p w14:paraId="473A30CD" w14:textId="77777777" w:rsidR="00C373EA" w:rsidRPr="008F637F" w:rsidRDefault="004F5857"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C373EA" w:rsidRPr="008F637F">
        <w:rPr>
          <w:rFonts w:ascii="Calibri" w:hAnsi="Calibri" w:cs="Calibri"/>
          <w:b/>
          <w:sz w:val="20"/>
          <w:szCs w:val="20"/>
        </w:rPr>
        <w:t xml:space="preserve"> podstavku 1. iza riječi „Krapanj“ dodaje se zarez i riječ:</w:t>
      </w:r>
    </w:p>
    <w:p w14:paraId="1E6F07EF"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„Grebaštica.“</w:t>
      </w:r>
    </w:p>
    <w:p w14:paraId="24901F09" w14:textId="77777777" w:rsidR="0083317C" w:rsidRPr="008F637F" w:rsidRDefault="0035210F"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83317C" w:rsidRPr="008F637F">
        <w:rPr>
          <w:rFonts w:ascii="Calibri" w:hAnsi="Calibri" w:cs="Calibri"/>
          <w:b/>
          <w:sz w:val="20"/>
          <w:szCs w:val="20"/>
        </w:rPr>
        <w:t xml:space="preserve"> podstavku 4 riječ „Kakanj“ mijenja se i glasi:</w:t>
      </w:r>
    </w:p>
    <w:p w14:paraId="4803737C" w14:textId="77777777" w:rsidR="0083317C" w:rsidRPr="008F637F" w:rsidRDefault="0083317C" w:rsidP="00F06B8F">
      <w:pPr>
        <w:pStyle w:val="Bezproreda"/>
        <w:spacing w:line="276" w:lineRule="auto"/>
        <w:jc w:val="both"/>
        <w:rPr>
          <w:rFonts w:ascii="Calibri" w:hAnsi="Calibri" w:cs="Calibri"/>
          <w:sz w:val="20"/>
          <w:szCs w:val="20"/>
        </w:rPr>
      </w:pPr>
      <w:r w:rsidRPr="008F637F">
        <w:rPr>
          <w:rFonts w:ascii="Calibri" w:hAnsi="Calibri" w:cs="Calibri"/>
          <w:sz w:val="20"/>
          <w:szCs w:val="20"/>
        </w:rPr>
        <w:t>„Kakan“</w:t>
      </w:r>
    </w:p>
    <w:p w14:paraId="4772465F" w14:textId="77777777" w:rsidR="00C373EA" w:rsidRPr="008F637F" w:rsidRDefault="0083317C"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w:t>
      </w:r>
      <w:r w:rsidR="009C6705" w:rsidRPr="008F637F">
        <w:rPr>
          <w:rFonts w:ascii="Calibri" w:hAnsi="Calibri" w:cs="Calibri"/>
          <w:b/>
          <w:bCs/>
          <w:sz w:val="20"/>
          <w:szCs w:val="20"/>
        </w:rPr>
        <w:t>stavku (3) riječi</w:t>
      </w:r>
      <w:r w:rsidR="004F5857" w:rsidRPr="008F637F">
        <w:rPr>
          <w:rFonts w:ascii="Calibri" w:hAnsi="Calibri" w:cs="Calibri"/>
          <w:b/>
          <w:bCs/>
          <w:sz w:val="20"/>
          <w:szCs w:val="20"/>
        </w:rPr>
        <w:t xml:space="preserve"> „moguć je“ i</w:t>
      </w:r>
      <w:r w:rsidR="009C6705" w:rsidRPr="008F637F">
        <w:rPr>
          <w:rFonts w:ascii="Calibri" w:hAnsi="Calibri" w:cs="Calibri"/>
          <w:b/>
          <w:bCs/>
          <w:sz w:val="20"/>
          <w:szCs w:val="20"/>
        </w:rPr>
        <w:t xml:space="preserve"> „ priveza i“ brišu se. </w:t>
      </w:r>
    </w:p>
    <w:p w14:paraId="06027AB0" w14:textId="77777777" w:rsidR="004F5857" w:rsidRPr="008F637F" w:rsidRDefault="004F585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Riječi „i to na način da se ne ugrožavaju“ mijenjaju se i glase:</w:t>
      </w:r>
    </w:p>
    <w:p w14:paraId="2829730D" w14:textId="77777777" w:rsidR="004F5857" w:rsidRPr="008F637F" w:rsidRDefault="004F5857" w:rsidP="00F06B8F">
      <w:pPr>
        <w:pStyle w:val="Bezproreda"/>
        <w:spacing w:line="276" w:lineRule="auto"/>
        <w:jc w:val="both"/>
        <w:rPr>
          <w:rFonts w:ascii="Calibri" w:hAnsi="Calibri" w:cs="Calibri"/>
          <w:sz w:val="20"/>
          <w:szCs w:val="20"/>
        </w:rPr>
      </w:pPr>
      <w:r w:rsidRPr="008F637F">
        <w:rPr>
          <w:rFonts w:ascii="Calibri" w:hAnsi="Calibri" w:cs="Calibri"/>
          <w:sz w:val="20"/>
          <w:szCs w:val="20"/>
        </w:rPr>
        <w:t>„ne smije ugrožavati“</w:t>
      </w:r>
    </w:p>
    <w:p w14:paraId="592F8DA4" w14:textId="77777777" w:rsidR="00C20D21" w:rsidRPr="008F637F" w:rsidRDefault="00C20D2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stavka (3) dodaje se novi stavak (4) koji glasi:</w:t>
      </w:r>
    </w:p>
    <w:p w14:paraId="1059B734" w14:textId="77777777" w:rsidR="00C20D21" w:rsidRPr="008F637F" w:rsidRDefault="00C20D21" w:rsidP="00C20D21">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„(4) </w:t>
      </w:r>
      <w:bookmarkStart w:id="12" w:name="_Hlk182380818"/>
      <w:r w:rsidRPr="008F637F">
        <w:rPr>
          <w:rFonts w:ascii="Calibri" w:hAnsi="Calibri" w:cs="Calibri"/>
          <w:sz w:val="20"/>
          <w:szCs w:val="20"/>
        </w:rPr>
        <w:t>Obuhvati privezišta (kopneni dio i pripadajući dio akvatorija) iz stavka (1) ovog članka, prikazani na kartografskom prikazu 4. Građevinska područja, načelni su, te je obzirom na stanje katastarskih podloga (neažuriranost) koje ne odgovaraju stvarnom stanju u prostoru (izgrađenost obalne linije), u postupku izrade detaljnije prostorno-planske ili projektne dokumentacije moguća njihova korekcija sukladno odredbama ovog Plana i stvarnom stanju u prostoru</w:t>
      </w:r>
      <w:r w:rsidRPr="008F637F">
        <w:rPr>
          <w:rFonts w:ascii="Calibri" w:hAnsi="Calibri" w:cs="Calibri"/>
          <w:sz w:val="18"/>
          <w:szCs w:val="18"/>
        </w:rPr>
        <w:t>.“</w:t>
      </w:r>
    </w:p>
    <w:bookmarkEnd w:id="12"/>
    <w:p w14:paraId="5CD60B93" w14:textId="77777777" w:rsidR="00C20D21" w:rsidRPr="008F637F" w:rsidRDefault="00C20D21" w:rsidP="00F06B8F">
      <w:pPr>
        <w:pStyle w:val="Bezproreda"/>
        <w:spacing w:line="276" w:lineRule="auto"/>
        <w:jc w:val="both"/>
        <w:rPr>
          <w:rFonts w:ascii="Calibri" w:hAnsi="Calibri" w:cs="Calibri"/>
          <w:sz w:val="20"/>
          <w:szCs w:val="20"/>
        </w:rPr>
      </w:pPr>
    </w:p>
    <w:p w14:paraId="1A86DD66" w14:textId="77777777" w:rsidR="00824F6A" w:rsidRPr="008F637F" w:rsidRDefault="00824F6A" w:rsidP="0035210F">
      <w:pPr>
        <w:numPr>
          <w:ilvl w:val="0"/>
          <w:numId w:val="21"/>
        </w:numPr>
        <w:spacing w:after="0"/>
        <w:jc w:val="center"/>
        <w:rPr>
          <w:rFonts w:ascii="Calibri" w:hAnsi="Calibri" w:cs="Calibri"/>
          <w:sz w:val="20"/>
          <w:szCs w:val="20"/>
        </w:rPr>
      </w:pPr>
    </w:p>
    <w:p w14:paraId="42E8411C"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članka 111</w:t>
      </w:r>
      <w:r w:rsidR="00824F6A" w:rsidRPr="008F637F">
        <w:rPr>
          <w:rFonts w:ascii="Calibri" w:hAnsi="Calibri" w:cs="Calibri"/>
          <w:b/>
          <w:sz w:val="20"/>
          <w:szCs w:val="20"/>
        </w:rPr>
        <w:t>.d</w:t>
      </w:r>
      <w:r w:rsidR="005147B2" w:rsidRPr="008F637F">
        <w:rPr>
          <w:rFonts w:ascii="Calibri" w:hAnsi="Calibri" w:cs="Calibri"/>
          <w:b/>
          <w:sz w:val="20"/>
          <w:szCs w:val="20"/>
        </w:rPr>
        <w:t xml:space="preserve"> dodaju se novi članci 111e. i 111f.</w:t>
      </w:r>
      <w:r w:rsidRPr="008F637F">
        <w:rPr>
          <w:rFonts w:ascii="Calibri" w:hAnsi="Calibri" w:cs="Calibri"/>
          <w:b/>
          <w:sz w:val="20"/>
          <w:szCs w:val="20"/>
        </w:rPr>
        <w:t xml:space="preserve"> koji glase:</w:t>
      </w:r>
    </w:p>
    <w:p w14:paraId="6316ABB5" w14:textId="77777777" w:rsidR="00C373EA" w:rsidRPr="008F637F" w:rsidRDefault="005147B2"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111e.</w:t>
      </w:r>
    </w:p>
    <w:p w14:paraId="77C6251A" w14:textId="77777777" w:rsidR="0035210F" w:rsidRPr="008F637F" w:rsidRDefault="00C373EA">
      <w:pPr>
        <w:pStyle w:val="Bezproreda"/>
        <w:numPr>
          <w:ilvl w:val="0"/>
          <w:numId w:val="44"/>
        </w:numPr>
        <w:spacing w:line="276" w:lineRule="auto"/>
        <w:jc w:val="both"/>
        <w:rPr>
          <w:rFonts w:ascii="Calibri" w:hAnsi="Calibri" w:cs="Calibri"/>
          <w:sz w:val="20"/>
          <w:szCs w:val="20"/>
        </w:rPr>
      </w:pPr>
      <w:r w:rsidRPr="008F637F">
        <w:rPr>
          <w:rFonts w:ascii="Calibri" w:hAnsi="Calibri" w:cs="Calibri"/>
          <w:sz w:val="20"/>
          <w:szCs w:val="20"/>
        </w:rPr>
        <w:t xml:space="preserve">U zonama gospodarske namjene unutar ili izvan naselja može se planirati suha marina. Suha marina je dio  ograđenog i uređenog kopna za pružanje usluga </w:t>
      </w:r>
      <w:r w:rsidR="004B1213" w:rsidRPr="008F637F">
        <w:rPr>
          <w:rFonts w:ascii="Calibri" w:hAnsi="Calibri" w:cs="Calibri"/>
          <w:sz w:val="20"/>
          <w:szCs w:val="20"/>
        </w:rPr>
        <w:t>ostave i čuvanj</w:t>
      </w:r>
      <w:r w:rsidR="00AB4EDE">
        <w:rPr>
          <w:rFonts w:ascii="Calibri" w:hAnsi="Calibri" w:cs="Calibri"/>
          <w:sz w:val="20"/>
          <w:szCs w:val="20"/>
        </w:rPr>
        <w:t>a</w:t>
      </w:r>
      <w:r w:rsidR="004B1213" w:rsidRPr="008F637F">
        <w:rPr>
          <w:rFonts w:ascii="Calibri" w:hAnsi="Calibri" w:cs="Calibri"/>
          <w:sz w:val="20"/>
          <w:szCs w:val="20"/>
        </w:rPr>
        <w:t xml:space="preserve"> plovnih</w:t>
      </w:r>
      <w:r w:rsidRPr="008F637F">
        <w:rPr>
          <w:rFonts w:ascii="Calibri" w:hAnsi="Calibri" w:cs="Calibri"/>
          <w:sz w:val="20"/>
          <w:szCs w:val="20"/>
        </w:rPr>
        <w:t xml:space="preserve"> objekata na suhom u kojoj se može obavljati priprema plovnog objekta za plovidbu</w:t>
      </w:r>
      <w:r w:rsidR="004B1213" w:rsidRPr="008F637F">
        <w:rPr>
          <w:rFonts w:ascii="Calibri" w:hAnsi="Calibri" w:cs="Calibri"/>
          <w:sz w:val="20"/>
          <w:szCs w:val="20"/>
        </w:rPr>
        <w:t xml:space="preserve"> te usluga transporta plovnog objekta u vodeni prostor i natrag</w:t>
      </w:r>
      <w:r w:rsidRPr="008F637F">
        <w:rPr>
          <w:rFonts w:ascii="Calibri" w:hAnsi="Calibri" w:cs="Calibri"/>
          <w:sz w:val="20"/>
          <w:szCs w:val="20"/>
        </w:rPr>
        <w:t>. Suha marina u svom sastavu može imati manje brodogradilište za izgradnju, popravak i servis plovila, a sve prema posebnom propisu i uvjetima ovog Plana za navedene zone.</w:t>
      </w:r>
    </w:p>
    <w:p w14:paraId="078A5B4C" w14:textId="77777777" w:rsidR="003E1FED" w:rsidRPr="008F637F" w:rsidRDefault="003E1FED">
      <w:pPr>
        <w:pStyle w:val="Bezproreda"/>
        <w:numPr>
          <w:ilvl w:val="0"/>
          <w:numId w:val="44"/>
        </w:numPr>
        <w:spacing w:line="276" w:lineRule="auto"/>
        <w:jc w:val="both"/>
        <w:rPr>
          <w:rFonts w:ascii="Calibri" w:hAnsi="Calibri" w:cs="Calibri"/>
          <w:sz w:val="20"/>
          <w:szCs w:val="20"/>
        </w:rPr>
      </w:pPr>
      <w:r w:rsidRPr="008F637F">
        <w:rPr>
          <w:rFonts w:ascii="Calibri" w:hAnsi="Calibri" w:cs="Calibri"/>
          <w:sz w:val="20"/>
          <w:szCs w:val="20"/>
        </w:rPr>
        <w:t xml:space="preserve">Iznimno, na površini infrastrukturne namjene (IS) na predjelu Solaris, a u neposrednoj blizini kopnenog obuhvata luke nautičkog turizma, omogućuje se izgradnja i uporaba zemljišta za potrebe suhe marine i/ili parkinga. </w:t>
      </w:r>
    </w:p>
    <w:p w14:paraId="61DD2808" w14:textId="77777777" w:rsidR="003E1FED" w:rsidRPr="008F637F" w:rsidRDefault="003E1FED" w:rsidP="003E1FED">
      <w:pPr>
        <w:pStyle w:val="Bezproreda"/>
        <w:spacing w:line="276" w:lineRule="auto"/>
        <w:jc w:val="both"/>
        <w:rPr>
          <w:rFonts w:ascii="Calibri" w:hAnsi="Calibri" w:cs="Calibri"/>
          <w:sz w:val="20"/>
          <w:szCs w:val="20"/>
        </w:rPr>
      </w:pPr>
    </w:p>
    <w:p w14:paraId="7C55A84C" w14:textId="77777777" w:rsidR="00C373EA" w:rsidRPr="008F637F" w:rsidRDefault="005147B2"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111f.</w:t>
      </w:r>
    </w:p>
    <w:p w14:paraId="7D26734D" w14:textId="77777777" w:rsidR="0035210F" w:rsidRPr="008F637F" w:rsidRDefault="00C373EA">
      <w:pPr>
        <w:pStyle w:val="Bezproreda"/>
        <w:numPr>
          <w:ilvl w:val="0"/>
          <w:numId w:val="45"/>
        </w:numPr>
        <w:spacing w:line="276" w:lineRule="auto"/>
        <w:jc w:val="both"/>
        <w:rPr>
          <w:rFonts w:ascii="Calibri" w:hAnsi="Calibri" w:cs="Calibri"/>
          <w:sz w:val="20"/>
          <w:szCs w:val="20"/>
        </w:rPr>
      </w:pPr>
      <w:r w:rsidRPr="008F637F">
        <w:rPr>
          <w:rFonts w:ascii="Calibri" w:hAnsi="Calibri" w:cs="Calibri"/>
          <w:sz w:val="20"/>
          <w:szCs w:val="20"/>
        </w:rPr>
        <w:t xml:space="preserve">U Šibeniku se nalazi stalni morski granični prijelaz I. kategorije. </w:t>
      </w:r>
    </w:p>
    <w:p w14:paraId="47224F60" w14:textId="77777777" w:rsidR="00C373EA" w:rsidRPr="008F637F" w:rsidRDefault="00C373EA">
      <w:pPr>
        <w:pStyle w:val="Bezproreda"/>
        <w:numPr>
          <w:ilvl w:val="0"/>
          <w:numId w:val="45"/>
        </w:numPr>
        <w:spacing w:line="276" w:lineRule="auto"/>
        <w:jc w:val="both"/>
        <w:rPr>
          <w:rFonts w:ascii="Calibri" w:hAnsi="Calibri" w:cs="Calibri"/>
          <w:sz w:val="20"/>
          <w:szCs w:val="20"/>
        </w:rPr>
      </w:pPr>
      <w:r w:rsidRPr="008F637F">
        <w:rPr>
          <w:rFonts w:ascii="Calibri" w:hAnsi="Calibri" w:cs="Calibri"/>
          <w:sz w:val="20"/>
          <w:szCs w:val="20"/>
        </w:rPr>
        <w:t>Omogućuje se otvaranje sezonskog morskog graničnog prijelaza na otoku Žirju.“</w:t>
      </w:r>
    </w:p>
    <w:p w14:paraId="0A4C0034" w14:textId="77777777" w:rsidR="005147B2" w:rsidRPr="008F637F" w:rsidRDefault="005147B2" w:rsidP="0035210F">
      <w:pPr>
        <w:pStyle w:val="Bezproreda"/>
        <w:spacing w:line="276" w:lineRule="auto"/>
        <w:ind w:left="360"/>
        <w:jc w:val="both"/>
        <w:rPr>
          <w:rFonts w:ascii="Calibri" w:hAnsi="Calibri" w:cs="Calibri"/>
          <w:sz w:val="20"/>
          <w:szCs w:val="20"/>
        </w:rPr>
      </w:pPr>
    </w:p>
    <w:p w14:paraId="20B074B4" w14:textId="77777777" w:rsidR="00C373EA" w:rsidRPr="008F637F" w:rsidRDefault="00C373EA" w:rsidP="0035210F">
      <w:pPr>
        <w:numPr>
          <w:ilvl w:val="0"/>
          <w:numId w:val="21"/>
        </w:numPr>
        <w:spacing w:after="0"/>
        <w:jc w:val="center"/>
        <w:rPr>
          <w:rFonts w:ascii="Calibri" w:hAnsi="Calibri" w:cs="Calibri"/>
          <w:sz w:val="20"/>
          <w:szCs w:val="20"/>
        </w:rPr>
      </w:pPr>
    </w:p>
    <w:p w14:paraId="2C79DE81"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112., u stavk</w:t>
      </w:r>
      <w:r w:rsidR="00095AAD" w:rsidRPr="008F637F">
        <w:rPr>
          <w:rFonts w:ascii="Calibri" w:hAnsi="Calibri" w:cs="Calibri"/>
          <w:b/>
          <w:sz w:val="20"/>
          <w:szCs w:val="20"/>
        </w:rPr>
        <w:t xml:space="preserve">u (1) iza riječi „određena je“ </w:t>
      </w:r>
      <w:r w:rsidRPr="008F637F">
        <w:rPr>
          <w:rFonts w:ascii="Calibri" w:hAnsi="Calibri" w:cs="Calibri"/>
          <w:b/>
          <w:sz w:val="20"/>
          <w:szCs w:val="20"/>
        </w:rPr>
        <w:t>dodaje se riječ „načelna“, a riječi „moguć je i unutar zona“ mijenjaju se i glase:</w:t>
      </w:r>
    </w:p>
    <w:p w14:paraId="5A59CEC8"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„moguć je i na otocima Obonjan i Krapanj te unutar zona :“</w:t>
      </w:r>
    </w:p>
    <w:p w14:paraId="425EB948"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dodaje se sljedeći tekst:</w:t>
      </w:r>
    </w:p>
    <w:p w14:paraId="46F6C4D7"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Pr="008F637F">
        <w:rPr>
          <w:rFonts w:ascii="Calibri" w:hAnsi="Calibri" w:cs="Calibri"/>
          <w:bCs/>
          <w:sz w:val="20"/>
          <w:szCs w:val="20"/>
        </w:rPr>
        <w:t>Omogućuje se smještaj pristaništa za hidroavione i na drugim lokacijama, isključivo unutar luka otvorenih za javni promet ili njihovih izdvojenih bazena, temeljem detaljnijih analiza, posebnih propisa, uvjeta nadležnih tijela i pravila struke.“</w:t>
      </w:r>
    </w:p>
    <w:p w14:paraId="03EA431A" w14:textId="77777777" w:rsidR="00C373EA" w:rsidRPr="008F637F" w:rsidRDefault="00C373EA" w:rsidP="00F06B8F">
      <w:pPr>
        <w:pStyle w:val="Bezproreda"/>
        <w:spacing w:line="276" w:lineRule="auto"/>
        <w:jc w:val="both"/>
        <w:rPr>
          <w:rFonts w:ascii="Calibri" w:hAnsi="Calibri" w:cs="Calibri"/>
          <w:sz w:val="20"/>
          <w:szCs w:val="20"/>
        </w:rPr>
      </w:pPr>
    </w:p>
    <w:p w14:paraId="4D1CEB80" w14:textId="77777777" w:rsidR="00C373EA" w:rsidRPr="008F637F" w:rsidRDefault="00C373EA" w:rsidP="006C09B3">
      <w:pPr>
        <w:numPr>
          <w:ilvl w:val="0"/>
          <w:numId w:val="21"/>
        </w:numPr>
        <w:spacing w:after="0"/>
        <w:jc w:val="center"/>
        <w:rPr>
          <w:rFonts w:ascii="Calibri" w:hAnsi="Calibri" w:cs="Calibri"/>
          <w:sz w:val="20"/>
          <w:szCs w:val="20"/>
        </w:rPr>
      </w:pPr>
    </w:p>
    <w:p w14:paraId="69836A09" w14:textId="77777777" w:rsidR="00E304FB"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 xml:space="preserve">Iza članka 112. dodaje se </w:t>
      </w:r>
      <w:r w:rsidR="00095AAD" w:rsidRPr="008F637F">
        <w:rPr>
          <w:rFonts w:ascii="Calibri" w:hAnsi="Calibri" w:cs="Calibri"/>
          <w:b/>
          <w:sz w:val="20"/>
          <w:szCs w:val="20"/>
        </w:rPr>
        <w:t xml:space="preserve">novi </w:t>
      </w:r>
      <w:r w:rsidR="00E304FB" w:rsidRPr="008F637F">
        <w:rPr>
          <w:rFonts w:ascii="Calibri" w:hAnsi="Calibri" w:cs="Calibri"/>
          <w:b/>
          <w:sz w:val="20"/>
          <w:szCs w:val="20"/>
        </w:rPr>
        <w:t>naslov koji glasi:</w:t>
      </w:r>
    </w:p>
    <w:p w14:paraId="7187C19E" w14:textId="77777777" w:rsidR="00E304FB" w:rsidRPr="008F637F" w:rsidRDefault="00E304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„5.1.4.1. Žičara“</w:t>
      </w:r>
    </w:p>
    <w:p w14:paraId="001BCF40" w14:textId="77777777" w:rsidR="00E304FB" w:rsidRPr="008F637F" w:rsidRDefault="00E304FB" w:rsidP="00F06B8F">
      <w:pPr>
        <w:pStyle w:val="Bezproreda"/>
        <w:spacing w:line="276" w:lineRule="auto"/>
        <w:jc w:val="both"/>
        <w:rPr>
          <w:rFonts w:ascii="Calibri" w:hAnsi="Calibri" w:cs="Calibri"/>
          <w:sz w:val="20"/>
          <w:szCs w:val="20"/>
        </w:rPr>
      </w:pPr>
    </w:p>
    <w:p w14:paraId="45EA7FAD" w14:textId="77777777" w:rsidR="00E304FB" w:rsidRPr="008F637F" w:rsidRDefault="00E304FB" w:rsidP="00E304FB">
      <w:pPr>
        <w:numPr>
          <w:ilvl w:val="0"/>
          <w:numId w:val="21"/>
        </w:numPr>
        <w:spacing w:after="0"/>
        <w:jc w:val="center"/>
        <w:rPr>
          <w:rFonts w:ascii="Calibri" w:hAnsi="Calibri" w:cs="Calibri"/>
          <w:sz w:val="20"/>
          <w:szCs w:val="20"/>
        </w:rPr>
      </w:pPr>
    </w:p>
    <w:p w14:paraId="5030D6E1" w14:textId="77777777" w:rsidR="00E304FB" w:rsidRPr="008F637F" w:rsidRDefault="00E304F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lastRenderedPageBreak/>
        <w:t xml:space="preserve">Iza novog naslova „5.1.4.1. Žičara“ dodaje se </w:t>
      </w:r>
      <w:r w:rsidR="00095AAD" w:rsidRPr="008F637F">
        <w:rPr>
          <w:rFonts w:ascii="Calibri" w:hAnsi="Calibri" w:cs="Calibri"/>
          <w:b/>
          <w:sz w:val="20"/>
          <w:szCs w:val="20"/>
        </w:rPr>
        <w:t xml:space="preserve">novi </w:t>
      </w:r>
      <w:r w:rsidRPr="008F637F">
        <w:rPr>
          <w:rFonts w:ascii="Calibri" w:hAnsi="Calibri" w:cs="Calibri"/>
          <w:b/>
          <w:sz w:val="20"/>
          <w:szCs w:val="20"/>
        </w:rPr>
        <w:t>članak 112a. koji glasi:</w:t>
      </w:r>
    </w:p>
    <w:p w14:paraId="7CB06574" w14:textId="77777777" w:rsidR="00C373EA" w:rsidRPr="008F637F" w:rsidRDefault="00E304FB"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w:t>
      </w:r>
      <w:r w:rsidR="005147B2" w:rsidRPr="008F637F">
        <w:rPr>
          <w:rFonts w:ascii="Calibri" w:hAnsi="Calibri" w:cs="Calibri"/>
          <w:sz w:val="20"/>
          <w:szCs w:val="20"/>
        </w:rPr>
        <w:t>lanak 112a.</w:t>
      </w:r>
    </w:p>
    <w:p w14:paraId="16310CAD" w14:textId="77777777" w:rsidR="006C09B3" w:rsidRPr="008F637F" w:rsidRDefault="00C373EA">
      <w:pPr>
        <w:pStyle w:val="Bezproreda"/>
        <w:numPr>
          <w:ilvl w:val="0"/>
          <w:numId w:val="46"/>
        </w:numPr>
        <w:spacing w:line="276" w:lineRule="auto"/>
        <w:jc w:val="both"/>
        <w:rPr>
          <w:rFonts w:ascii="Calibri" w:hAnsi="Calibri" w:cs="Calibri"/>
          <w:sz w:val="20"/>
          <w:szCs w:val="20"/>
        </w:rPr>
      </w:pPr>
      <w:r w:rsidRPr="008F637F">
        <w:rPr>
          <w:rFonts w:ascii="Calibri" w:hAnsi="Calibri" w:cs="Calibri"/>
          <w:sz w:val="20"/>
          <w:szCs w:val="20"/>
        </w:rPr>
        <w:t>Na području grada Šibenika, na potezu od Vatrogasnog doma do tvrđave sv. Ivana, omogućuje se gradnja žičare.</w:t>
      </w:r>
    </w:p>
    <w:p w14:paraId="72C0144C" w14:textId="77777777" w:rsidR="00C373EA" w:rsidRPr="008F637F" w:rsidRDefault="000214CF">
      <w:pPr>
        <w:pStyle w:val="Bezproreda"/>
        <w:numPr>
          <w:ilvl w:val="0"/>
          <w:numId w:val="46"/>
        </w:numPr>
        <w:spacing w:line="276" w:lineRule="auto"/>
        <w:jc w:val="both"/>
        <w:rPr>
          <w:rFonts w:ascii="Calibri" w:hAnsi="Calibri" w:cs="Calibri"/>
          <w:sz w:val="20"/>
          <w:szCs w:val="20"/>
        </w:rPr>
      </w:pPr>
      <w:r w:rsidRPr="008F637F">
        <w:rPr>
          <w:rFonts w:ascii="Calibri" w:hAnsi="Calibri" w:cs="Calibri"/>
          <w:sz w:val="20"/>
          <w:szCs w:val="20"/>
        </w:rPr>
        <w:t>Detaljnijom prostorno-planskom dokumentacijom odredit će se trasa te ostali uvjeti.“</w:t>
      </w:r>
    </w:p>
    <w:p w14:paraId="4DD7A470" w14:textId="77777777" w:rsidR="00C373EA" w:rsidRPr="008F637F" w:rsidRDefault="00C373EA" w:rsidP="00F06B8F">
      <w:pPr>
        <w:pStyle w:val="Bezproreda"/>
        <w:spacing w:line="276" w:lineRule="auto"/>
        <w:jc w:val="both"/>
        <w:rPr>
          <w:rFonts w:ascii="Calibri" w:hAnsi="Calibri" w:cs="Calibri"/>
          <w:sz w:val="20"/>
          <w:szCs w:val="20"/>
        </w:rPr>
      </w:pPr>
    </w:p>
    <w:p w14:paraId="64CC4E34" w14:textId="77777777" w:rsidR="00C373EA" w:rsidRPr="008F637F" w:rsidRDefault="00C373EA" w:rsidP="006C09B3">
      <w:pPr>
        <w:numPr>
          <w:ilvl w:val="0"/>
          <w:numId w:val="21"/>
        </w:numPr>
        <w:spacing w:after="0"/>
        <w:jc w:val="center"/>
        <w:rPr>
          <w:rFonts w:ascii="Calibri" w:hAnsi="Calibri" w:cs="Calibri"/>
          <w:sz w:val="20"/>
          <w:szCs w:val="20"/>
        </w:rPr>
      </w:pPr>
    </w:p>
    <w:p w14:paraId="0CE101DA"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113., u stavku (1) podstavci od broja 1. do broja 1</w:t>
      </w:r>
      <w:r w:rsidR="00F4323E" w:rsidRPr="008F637F">
        <w:rPr>
          <w:rFonts w:ascii="Calibri" w:hAnsi="Calibri" w:cs="Calibri"/>
          <w:b/>
          <w:sz w:val="20"/>
          <w:szCs w:val="20"/>
        </w:rPr>
        <w:t>5</w:t>
      </w:r>
      <w:r w:rsidRPr="008F637F">
        <w:rPr>
          <w:rFonts w:ascii="Calibri" w:hAnsi="Calibri" w:cs="Calibri"/>
          <w:b/>
          <w:sz w:val="20"/>
          <w:szCs w:val="20"/>
        </w:rPr>
        <w:t>. mijenjaju se i glase:</w:t>
      </w:r>
    </w:p>
    <w:p w14:paraId="2F10BD52"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 22000 Šibenik</w:t>
      </w:r>
    </w:p>
    <w:p w14:paraId="303BC450"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2. 22030 Šibenik-Zablaće</w:t>
      </w:r>
    </w:p>
    <w:p w14:paraId="7FE6FC8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3. 22101 Šibenik</w:t>
      </w:r>
    </w:p>
    <w:p w14:paraId="5B722A6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4. 22102 Šibenik</w:t>
      </w:r>
    </w:p>
    <w:p w14:paraId="45D23C6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5. 22103 Šibenik</w:t>
      </w:r>
    </w:p>
    <w:p w14:paraId="2D6382EC"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6. 22104 Šibenik</w:t>
      </w:r>
    </w:p>
    <w:p w14:paraId="5DA27338"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7. 22105 Šibenik</w:t>
      </w:r>
    </w:p>
    <w:p w14:paraId="3C2B233B"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8. 22106 Šibenik</w:t>
      </w:r>
    </w:p>
    <w:p w14:paraId="5DF359E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9. 22108 Šibenik</w:t>
      </w:r>
    </w:p>
    <w:p w14:paraId="5BCC2FEE"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10. 22205 Perković</w:t>
      </w:r>
    </w:p>
    <w:p w14:paraId="4357AED4"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11. 22215 Zaton</w:t>
      </w:r>
    </w:p>
    <w:p w14:paraId="15DACE0A"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12. 22221 Lozovac</w:t>
      </w:r>
    </w:p>
    <w:p w14:paraId="061F1301"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13. 22232 Zlarin</w:t>
      </w:r>
    </w:p>
    <w:p w14:paraId="7128B7C5"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14. 22235 Kaprije</w:t>
      </w:r>
    </w:p>
    <w:p w14:paraId="421EF96D"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15. 22236 Žirje.“</w:t>
      </w:r>
    </w:p>
    <w:p w14:paraId="3953A3FD"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w:t>
      </w:r>
      <w:r w:rsidR="00C370C1" w:rsidRPr="008F637F">
        <w:rPr>
          <w:rFonts w:ascii="Calibri" w:hAnsi="Calibri" w:cs="Calibri"/>
          <w:b/>
          <w:sz w:val="20"/>
          <w:szCs w:val="20"/>
        </w:rPr>
        <w:t xml:space="preserve"> </w:t>
      </w:r>
      <w:r w:rsidRPr="008F637F">
        <w:rPr>
          <w:rFonts w:ascii="Calibri" w:hAnsi="Calibri" w:cs="Calibri"/>
          <w:b/>
          <w:sz w:val="20"/>
          <w:szCs w:val="20"/>
        </w:rPr>
        <w:t>stavku (5) podstavak 4. mijenja se i glasi:</w:t>
      </w:r>
    </w:p>
    <w:p w14:paraId="58C6EF22" w14:textId="77777777" w:rsidR="00C373EA" w:rsidRPr="008F637F" w:rsidRDefault="006C09B3" w:rsidP="00F06B8F">
      <w:pPr>
        <w:pStyle w:val="Bezproreda"/>
        <w:spacing w:line="276" w:lineRule="auto"/>
        <w:jc w:val="both"/>
        <w:rPr>
          <w:rFonts w:ascii="Calibri" w:eastAsia="Arial" w:hAnsi="Calibri" w:cs="Calibri"/>
          <w:sz w:val="20"/>
          <w:szCs w:val="20"/>
          <w:lang w:eastAsia="hr-HR"/>
        </w:rPr>
      </w:pPr>
      <w:r w:rsidRPr="008F637F">
        <w:rPr>
          <w:rFonts w:ascii="Calibri" w:hAnsi="Calibri" w:cs="Calibri"/>
          <w:sz w:val="20"/>
          <w:szCs w:val="20"/>
        </w:rPr>
        <w:t xml:space="preserve">„4. </w:t>
      </w:r>
      <w:r w:rsidR="00C373EA" w:rsidRPr="008F637F">
        <w:rPr>
          <w:rFonts w:ascii="Calibri" w:hAnsi="Calibri" w:cs="Calibri"/>
          <w:sz w:val="20"/>
          <w:szCs w:val="20"/>
        </w:rPr>
        <w:t>za izgrađenu elektroničku komunikacijsku infrastrukturu za pružanje javnih komunikacijskih usluga putem elektroničkih komunikacijskih vodova omogućuje se dogradnja, odnosno rekonstrukcija i eventualno proširenje radi implementacije novih tehnologija i/ili kolokacije odnosno potreba novih operatora, vodeći računa o pravu zajedničkog korištenja od strane svih operatora.“</w:t>
      </w:r>
      <w:r w:rsidR="00C373EA" w:rsidRPr="008F637F">
        <w:rPr>
          <w:rFonts w:ascii="Calibri" w:eastAsia="Arial" w:hAnsi="Calibri" w:cs="Calibri"/>
          <w:sz w:val="20"/>
          <w:szCs w:val="20"/>
          <w:lang w:eastAsia="hr-HR"/>
        </w:rPr>
        <w:t xml:space="preserve"> </w:t>
      </w:r>
    </w:p>
    <w:p w14:paraId="62D0DD77" w14:textId="77777777" w:rsidR="00C373EA" w:rsidRPr="008F637F" w:rsidRDefault="00C370C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S</w:t>
      </w:r>
      <w:r w:rsidR="00C373EA" w:rsidRPr="008F637F">
        <w:rPr>
          <w:rFonts w:ascii="Calibri" w:hAnsi="Calibri" w:cs="Calibri"/>
          <w:b/>
          <w:sz w:val="20"/>
          <w:szCs w:val="20"/>
        </w:rPr>
        <w:t>tavak (6) mijenja se i glasi:</w:t>
      </w:r>
    </w:p>
    <w:p w14:paraId="01CD1093" w14:textId="77777777" w:rsidR="00C373EA" w:rsidRPr="008F637F" w:rsidRDefault="006C09B3" w:rsidP="00F06B8F">
      <w:pPr>
        <w:pStyle w:val="Bezproreda"/>
        <w:spacing w:line="276" w:lineRule="auto"/>
        <w:jc w:val="both"/>
        <w:rPr>
          <w:rFonts w:ascii="Calibri" w:hAnsi="Calibri" w:cs="Calibri"/>
          <w:sz w:val="20"/>
          <w:szCs w:val="20"/>
          <w:lang w:eastAsia="en-US"/>
        </w:rPr>
      </w:pPr>
      <w:r w:rsidRPr="008F637F">
        <w:rPr>
          <w:rFonts w:ascii="Calibri" w:hAnsi="Calibri" w:cs="Calibri"/>
          <w:sz w:val="20"/>
          <w:szCs w:val="20"/>
          <w:lang w:eastAsia="en-US"/>
        </w:rPr>
        <w:t xml:space="preserve">„(6) </w:t>
      </w:r>
      <w:r w:rsidR="00C373EA" w:rsidRPr="008F637F">
        <w:rPr>
          <w:rFonts w:ascii="Calibri" w:hAnsi="Calibri" w:cs="Calibri"/>
          <w:sz w:val="20"/>
          <w:szCs w:val="20"/>
          <w:lang w:eastAsia="en-US"/>
        </w:rPr>
        <w:t>Nova elektronička komunikacijska infrastruktura za pružanje komunikacijskih usluga putem elektromagnetskih valova, bez korištenja vodova, planirana je postavom baznih stanica i njihovih antenskih sustava na antenskim prihvatima na izgrađenim građevinama i rešetkastim i/ili jednocijevnim stupovima u gradovima, naseljima i izvan njih, bez detaljnog definiranja (točkastog označavanja) lokacija, različito za: gradska naselja i gusto naseljena područja ili njihove dijelove (posebno za brdovita i posebno za ravničarska područja) te ostala naselja (posebno za brdovita i posebno za ravničarska područja). Potrebno je pritom voditi računa o mogućnosti pokrivanja tih područja radijskim signalom koji će se emitirati radijskim sustavima smještenim na te antenske prihvate (zgrade i/ili stupove) uz načelo zajedničkog korištenja od strane svih operatora-koncesionara, gdje god je to moguće.</w:t>
      </w:r>
      <w:r w:rsidR="006D3E1B" w:rsidRPr="008F637F">
        <w:rPr>
          <w:rFonts w:ascii="Calibri" w:hAnsi="Calibri" w:cs="Calibri"/>
          <w:sz w:val="20"/>
          <w:szCs w:val="20"/>
          <w:lang w:eastAsia="en-US"/>
        </w:rPr>
        <w:t>“</w:t>
      </w:r>
    </w:p>
    <w:p w14:paraId="330191EC"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(7) riječi „Ministarstva zaštite okoliša, prostornog uređenja i graditeljstva“ mijenjaju se i glase:</w:t>
      </w:r>
    </w:p>
    <w:p w14:paraId="5E47DF41"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„nadležnog tijela.“</w:t>
      </w:r>
    </w:p>
    <w:p w14:paraId="064CAD43"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(9) riječi „iz stavka 4. ovog članka“ mijenjaju se i glase:</w:t>
      </w:r>
    </w:p>
    <w:p w14:paraId="469FA55A"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„iz stavaka (7) i (8) ovog članka“</w:t>
      </w:r>
    </w:p>
    <w:p w14:paraId="75974881" w14:textId="77777777" w:rsidR="00C373EA" w:rsidRPr="008F637F" w:rsidRDefault="00C370C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373EA" w:rsidRPr="008F637F">
        <w:rPr>
          <w:rFonts w:ascii="Calibri" w:hAnsi="Calibri" w:cs="Calibri"/>
          <w:b/>
          <w:sz w:val="20"/>
          <w:szCs w:val="20"/>
        </w:rPr>
        <w:t>za stavka (9) dodaje se novi stavak (10) koji glasi:</w:t>
      </w:r>
    </w:p>
    <w:p w14:paraId="47C582C3" w14:textId="77777777" w:rsidR="00B1787C" w:rsidRPr="008F637F" w:rsidRDefault="00C373EA" w:rsidP="00B1787C">
      <w:pPr>
        <w:pStyle w:val="Bezproreda"/>
        <w:spacing w:line="276" w:lineRule="auto"/>
        <w:jc w:val="both"/>
        <w:rPr>
          <w:rFonts w:ascii="Calibri" w:hAnsi="Calibri" w:cs="Calibri"/>
          <w:sz w:val="20"/>
          <w:szCs w:val="20"/>
        </w:rPr>
      </w:pPr>
      <w:bookmarkStart w:id="13" w:name="_Hlk182490367"/>
      <w:r w:rsidRPr="008F637F">
        <w:rPr>
          <w:rFonts w:ascii="Calibri" w:hAnsi="Calibri" w:cs="Calibri"/>
          <w:sz w:val="20"/>
          <w:szCs w:val="20"/>
        </w:rPr>
        <w:t>„(10) Gradnja slobodnostojećih antenskih stupova se uvjetuje na</w:t>
      </w:r>
      <w:r w:rsidR="00B1787C" w:rsidRPr="008F637F">
        <w:rPr>
          <w:rFonts w:ascii="Calibri" w:hAnsi="Calibri" w:cs="Calibri"/>
          <w:sz w:val="20"/>
          <w:szCs w:val="20"/>
        </w:rPr>
        <w:t xml:space="preserve"> sljedeće načine:</w:t>
      </w:r>
    </w:p>
    <w:p w14:paraId="7F363D17" w14:textId="77777777" w:rsidR="00B1787C" w:rsidRPr="008F637F" w:rsidRDefault="00C373EA">
      <w:pPr>
        <w:pStyle w:val="Bezproreda"/>
        <w:numPr>
          <w:ilvl w:val="1"/>
          <w:numId w:val="46"/>
        </w:numPr>
        <w:spacing w:line="276" w:lineRule="auto"/>
        <w:jc w:val="both"/>
        <w:rPr>
          <w:rFonts w:ascii="Calibri" w:hAnsi="Calibri" w:cs="Calibri"/>
          <w:sz w:val="20"/>
          <w:szCs w:val="20"/>
        </w:rPr>
      </w:pPr>
      <w:r w:rsidRPr="008F637F">
        <w:rPr>
          <w:rFonts w:ascii="Calibri" w:hAnsi="Calibri" w:cs="Calibri"/>
          <w:sz w:val="20"/>
          <w:szCs w:val="20"/>
        </w:rPr>
        <w:t>kod njihovog lociranja potrebno</w:t>
      </w:r>
      <w:r w:rsidR="00B1787C" w:rsidRPr="008F637F">
        <w:rPr>
          <w:rFonts w:ascii="Calibri" w:hAnsi="Calibri" w:cs="Calibri"/>
          <w:sz w:val="20"/>
          <w:szCs w:val="20"/>
        </w:rPr>
        <w:t xml:space="preserve"> je</w:t>
      </w:r>
      <w:r w:rsidRPr="008F637F">
        <w:rPr>
          <w:rFonts w:ascii="Calibri" w:hAnsi="Calibri" w:cs="Calibri"/>
          <w:sz w:val="20"/>
          <w:szCs w:val="20"/>
        </w:rPr>
        <w:t xml:space="preserve"> izbjegavati gradnju na područjima namijenjenim pretežito stanovanju, zatim za zdravstvene, predškolske i školske sadržaje i javne parkove</w:t>
      </w:r>
    </w:p>
    <w:p w14:paraId="5ED29BC8" w14:textId="77777777" w:rsidR="00C373EA" w:rsidRPr="008F637F" w:rsidRDefault="00B1787C">
      <w:pPr>
        <w:pStyle w:val="Bezproreda"/>
        <w:numPr>
          <w:ilvl w:val="1"/>
          <w:numId w:val="46"/>
        </w:numPr>
        <w:spacing w:line="276" w:lineRule="auto"/>
        <w:jc w:val="both"/>
        <w:rPr>
          <w:rFonts w:ascii="Calibri" w:hAnsi="Calibri" w:cs="Calibri"/>
          <w:sz w:val="20"/>
          <w:szCs w:val="20"/>
        </w:rPr>
      </w:pPr>
      <w:r w:rsidRPr="008F637F">
        <w:rPr>
          <w:rFonts w:ascii="Calibri" w:hAnsi="Calibri" w:cs="Calibri"/>
          <w:sz w:val="20"/>
          <w:szCs w:val="20"/>
        </w:rPr>
        <w:t>ne smiju se g</w:t>
      </w:r>
      <w:r w:rsidR="00C373EA" w:rsidRPr="008F637F">
        <w:rPr>
          <w:rFonts w:ascii="Calibri" w:hAnsi="Calibri" w:cs="Calibri"/>
          <w:sz w:val="20"/>
          <w:szCs w:val="20"/>
        </w:rPr>
        <w:t>raditi na udaljenosti manjoj od 100 m</w:t>
      </w:r>
      <w:r w:rsidR="00302E34" w:rsidRPr="008F637F">
        <w:rPr>
          <w:rFonts w:ascii="Calibri" w:hAnsi="Calibri" w:cs="Calibri"/>
          <w:sz w:val="20"/>
          <w:szCs w:val="20"/>
        </w:rPr>
        <w:t xml:space="preserve"> </w:t>
      </w:r>
      <w:r w:rsidR="00C373EA" w:rsidRPr="008F637F">
        <w:rPr>
          <w:rFonts w:ascii="Calibri" w:hAnsi="Calibri" w:cs="Calibri"/>
          <w:sz w:val="20"/>
          <w:szCs w:val="20"/>
        </w:rPr>
        <w:t>od zgrada u kojima ljudi borave i rade.“</w:t>
      </w:r>
    </w:p>
    <w:bookmarkEnd w:id="13"/>
    <w:p w14:paraId="50AF2E62" w14:textId="77777777" w:rsidR="00F41FF7" w:rsidRPr="008F637F" w:rsidRDefault="00C370C1"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D</w:t>
      </w:r>
      <w:r w:rsidR="00C373EA" w:rsidRPr="008F637F">
        <w:rPr>
          <w:rFonts w:ascii="Calibri" w:hAnsi="Calibri" w:cs="Calibri"/>
          <w:b/>
          <w:bCs/>
          <w:sz w:val="20"/>
          <w:szCs w:val="20"/>
        </w:rPr>
        <w:t xml:space="preserve">osadašnji stavci </w:t>
      </w:r>
      <w:r w:rsidR="00F41FF7" w:rsidRPr="008F637F">
        <w:rPr>
          <w:rFonts w:ascii="Calibri" w:hAnsi="Calibri" w:cs="Calibri"/>
          <w:b/>
          <w:bCs/>
          <w:sz w:val="20"/>
          <w:szCs w:val="20"/>
        </w:rPr>
        <w:t xml:space="preserve">od stavka (10) do stavka (12) redom postaju stavci od stavka (11) do (13). </w:t>
      </w:r>
    </w:p>
    <w:p w14:paraId="6B934090" w14:textId="77777777" w:rsidR="00C373EA" w:rsidRPr="008F637F" w:rsidRDefault="00C373EA" w:rsidP="00F06B8F">
      <w:pPr>
        <w:pStyle w:val="Bezproreda"/>
        <w:spacing w:line="276" w:lineRule="auto"/>
        <w:jc w:val="both"/>
        <w:rPr>
          <w:rFonts w:ascii="Calibri" w:hAnsi="Calibri" w:cs="Calibri"/>
          <w:sz w:val="20"/>
          <w:szCs w:val="20"/>
        </w:rPr>
      </w:pPr>
    </w:p>
    <w:p w14:paraId="0B20C1C9" w14:textId="77777777" w:rsidR="00C373EA" w:rsidRPr="008F637F" w:rsidRDefault="00C373EA" w:rsidP="00F41FF7">
      <w:pPr>
        <w:numPr>
          <w:ilvl w:val="0"/>
          <w:numId w:val="21"/>
        </w:numPr>
        <w:spacing w:after="0"/>
        <w:jc w:val="center"/>
        <w:rPr>
          <w:rFonts w:ascii="Calibri" w:hAnsi="Calibri" w:cs="Calibri"/>
          <w:sz w:val="20"/>
          <w:szCs w:val="20"/>
        </w:rPr>
      </w:pPr>
    </w:p>
    <w:p w14:paraId="02B6FE09"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članka 113. dodaje se novi članak 113a</w:t>
      </w:r>
      <w:r w:rsidR="00DA0279" w:rsidRPr="008F637F">
        <w:rPr>
          <w:rFonts w:ascii="Calibri" w:hAnsi="Calibri" w:cs="Calibri"/>
          <w:b/>
          <w:sz w:val="20"/>
          <w:szCs w:val="20"/>
        </w:rPr>
        <w:t>.</w:t>
      </w:r>
      <w:r w:rsidRPr="008F637F">
        <w:rPr>
          <w:rFonts w:ascii="Calibri" w:hAnsi="Calibri" w:cs="Calibri"/>
          <w:b/>
          <w:sz w:val="20"/>
          <w:szCs w:val="20"/>
        </w:rPr>
        <w:t xml:space="preserve"> koji glasi:</w:t>
      </w:r>
    </w:p>
    <w:p w14:paraId="413C53B8"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113a</w:t>
      </w:r>
      <w:r w:rsidR="00DA0279" w:rsidRPr="008F637F">
        <w:rPr>
          <w:rFonts w:ascii="Calibri" w:hAnsi="Calibri" w:cs="Calibri"/>
          <w:sz w:val="20"/>
          <w:szCs w:val="20"/>
        </w:rPr>
        <w:t>.</w:t>
      </w:r>
    </w:p>
    <w:p w14:paraId="42649961" w14:textId="77777777" w:rsidR="006148B5" w:rsidRPr="008F637F" w:rsidRDefault="00C373EA">
      <w:pPr>
        <w:pStyle w:val="Bezproreda"/>
        <w:numPr>
          <w:ilvl w:val="0"/>
          <w:numId w:val="47"/>
        </w:numPr>
        <w:spacing w:line="276" w:lineRule="auto"/>
        <w:jc w:val="both"/>
        <w:rPr>
          <w:rFonts w:ascii="Calibri" w:hAnsi="Calibri" w:cs="Calibri"/>
          <w:sz w:val="20"/>
          <w:szCs w:val="20"/>
        </w:rPr>
      </w:pPr>
      <w:r w:rsidRPr="008F637F">
        <w:rPr>
          <w:rFonts w:ascii="Calibri" w:hAnsi="Calibri" w:cs="Calibri"/>
          <w:sz w:val="20"/>
          <w:szCs w:val="20"/>
        </w:rPr>
        <w:t>Na području Grada Šibenika nalaze se sljedeći:</w:t>
      </w:r>
    </w:p>
    <w:p w14:paraId="285CFF6C" w14:textId="77777777" w:rsidR="006148B5" w:rsidRPr="008F637F" w:rsidRDefault="00C373EA">
      <w:pPr>
        <w:pStyle w:val="Bezproreda"/>
        <w:numPr>
          <w:ilvl w:val="1"/>
          <w:numId w:val="47"/>
        </w:numPr>
        <w:spacing w:line="276" w:lineRule="auto"/>
        <w:jc w:val="both"/>
        <w:rPr>
          <w:rFonts w:ascii="Calibri" w:hAnsi="Calibri" w:cs="Calibri"/>
          <w:sz w:val="20"/>
          <w:szCs w:val="20"/>
        </w:rPr>
      </w:pPr>
      <w:r w:rsidRPr="008F637F">
        <w:rPr>
          <w:rFonts w:ascii="Calibri" w:hAnsi="Calibri" w:cs="Calibri"/>
          <w:sz w:val="20"/>
          <w:szCs w:val="20"/>
        </w:rPr>
        <w:t>radijski koridori, koji prolaze područjem Grada:</w:t>
      </w:r>
    </w:p>
    <w:p w14:paraId="12BF9C44"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Šibenik (Velimira Škorpika 5)</w:t>
      </w:r>
    </w:p>
    <w:p w14:paraId="5BDAA1DC"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Šibenik (Martinska)</w:t>
      </w:r>
    </w:p>
    <w:p w14:paraId="6D8067DC"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Šibenik (Šubićevac)</w:t>
      </w:r>
    </w:p>
    <w:p w14:paraId="721D552F"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Šibenik (HRT)</w:t>
      </w:r>
    </w:p>
    <w:p w14:paraId="6A59EC6D"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Murter</w:t>
      </w:r>
    </w:p>
    <w:p w14:paraId="16CFF149"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Grebaštica</w:t>
      </w:r>
    </w:p>
    <w:p w14:paraId="42682F46"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Kamenari – Žirje (straža)</w:t>
      </w:r>
    </w:p>
    <w:p w14:paraId="31EA5B49" w14:textId="77777777" w:rsidR="00C373EA"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Šibenik (Martinska) – Šibenik (Put Bioca 15)</w:t>
      </w:r>
    </w:p>
    <w:p w14:paraId="06BCC49B" w14:textId="77777777" w:rsidR="006148B5" w:rsidRPr="008F637F" w:rsidRDefault="00C373EA">
      <w:pPr>
        <w:pStyle w:val="Bezproreda"/>
        <w:numPr>
          <w:ilvl w:val="1"/>
          <w:numId w:val="47"/>
        </w:numPr>
        <w:spacing w:line="276" w:lineRule="auto"/>
        <w:jc w:val="both"/>
        <w:rPr>
          <w:rFonts w:ascii="Calibri" w:hAnsi="Calibri" w:cs="Calibri"/>
          <w:sz w:val="20"/>
          <w:szCs w:val="20"/>
        </w:rPr>
      </w:pPr>
      <w:r w:rsidRPr="008F637F">
        <w:rPr>
          <w:rFonts w:ascii="Calibri" w:hAnsi="Calibri" w:cs="Calibri"/>
          <w:sz w:val="20"/>
          <w:szCs w:val="20"/>
        </w:rPr>
        <w:t>odašiljački objekti (na području grada Šibenika):</w:t>
      </w:r>
    </w:p>
    <w:p w14:paraId="12CF33EC" w14:textId="77777777" w:rsidR="006148B5"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Šibenik Martinska</w:t>
      </w:r>
    </w:p>
    <w:p w14:paraId="32078E65" w14:textId="77777777" w:rsidR="00C373EA" w:rsidRPr="008F637F" w:rsidRDefault="00C373EA">
      <w:pPr>
        <w:pStyle w:val="Bezproreda"/>
        <w:numPr>
          <w:ilvl w:val="2"/>
          <w:numId w:val="47"/>
        </w:numPr>
        <w:spacing w:line="276" w:lineRule="auto"/>
        <w:jc w:val="both"/>
        <w:rPr>
          <w:rFonts w:ascii="Calibri" w:hAnsi="Calibri" w:cs="Calibri"/>
          <w:sz w:val="20"/>
          <w:szCs w:val="20"/>
        </w:rPr>
      </w:pPr>
      <w:r w:rsidRPr="008F637F">
        <w:rPr>
          <w:rFonts w:ascii="Calibri" w:hAnsi="Calibri" w:cs="Calibri"/>
          <w:sz w:val="20"/>
          <w:szCs w:val="20"/>
        </w:rPr>
        <w:t>Šibenik Šubićevac“</w:t>
      </w:r>
    </w:p>
    <w:p w14:paraId="66EE923B" w14:textId="77777777" w:rsidR="00C373EA" w:rsidRPr="008F637F" w:rsidRDefault="00C373EA" w:rsidP="00F06B8F">
      <w:pPr>
        <w:pStyle w:val="Bezproreda"/>
        <w:spacing w:line="276" w:lineRule="auto"/>
        <w:jc w:val="both"/>
        <w:rPr>
          <w:rFonts w:ascii="Calibri" w:hAnsi="Calibri" w:cs="Calibri"/>
          <w:sz w:val="20"/>
          <w:szCs w:val="20"/>
        </w:rPr>
      </w:pPr>
    </w:p>
    <w:p w14:paraId="696CBD98" w14:textId="77777777" w:rsidR="006148B5" w:rsidRPr="008F637F" w:rsidRDefault="006148B5" w:rsidP="005147B2">
      <w:pPr>
        <w:numPr>
          <w:ilvl w:val="0"/>
          <w:numId w:val="21"/>
        </w:numPr>
        <w:spacing w:after="0"/>
        <w:jc w:val="center"/>
        <w:rPr>
          <w:rFonts w:ascii="Calibri" w:hAnsi="Calibri" w:cs="Calibri"/>
          <w:sz w:val="20"/>
          <w:szCs w:val="20"/>
        </w:rPr>
      </w:pPr>
    </w:p>
    <w:p w14:paraId="0BB25A19" w14:textId="77777777" w:rsidR="00584558" w:rsidRPr="008F637F" w:rsidRDefault="00584558"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Članak 114. mijenja se i glasi:</w:t>
      </w:r>
    </w:p>
    <w:p w14:paraId="54371772" w14:textId="77777777" w:rsidR="00584558" w:rsidRPr="008F637F" w:rsidRDefault="00584558" w:rsidP="00F06B8F">
      <w:pPr>
        <w:pStyle w:val="Bezproreda"/>
        <w:spacing w:line="276" w:lineRule="auto"/>
        <w:jc w:val="both"/>
        <w:rPr>
          <w:rFonts w:ascii="Calibri" w:hAnsi="Calibri" w:cs="Calibri"/>
          <w:sz w:val="20"/>
          <w:szCs w:val="20"/>
        </w:rPr>
      </w:pPr>
      <w:r w:rsidRPr="008F637F">
        <w:rPr>
          <w:rFonts w:ascii="Calibri" w:hAnsi="Calibri" w:cs="Calibri"/>
          <w:sz w:val="20"/>
          <w:szCs w:val="20"/>
        </w:rPr>
        <w:t>„Članak 114.</w:t>
      </w:r>
    </w:p>
    <w:p w14:paraId="608B4A40"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Područje grada Šibenika planirano je za opskrbu zemnim plinom (izuzev udaljenih, izdvojenih pojedinih zona ili građevina za koje postoje gospodarski i tehnički bolja rješenja za opskrbu drugim energentima). U grafičkom dijelu plana ucrtane su trase magistralnog i visokotlačnog distribucijskog spojnog plinovoda. Dijelovi plinskog distribucijskog sustava izvode se temeljem Plana. Način izvede sastavnica plinskog distribucijskog sustava predviđaju se prema smjernicama ovlaštenog distributera plina</w:t>
      </w:r>
    </w:p>
    <w:p w14:paraId="5AAC7149"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Plinifikacija postojećih i planiranih građevina planira se na cijelom području grada Šibenika sukladno iskazanom interesu potencijalnih korisnika i gospodarskoj opravdanosti čime će se omogućiti korištenje plina za grijanje, pripremu potrošne tople vode, kuhanje te eventualno za hlađenje i tehnološke potrebe.</w:t>
      </w:r>
    </w:p>
    <w:p w14:paraId="2482D6E9"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Opskrba zemnim plinom individualnih i industrijskih kupaca provodi se plinoopskrbnim sustavom koji se sastoji od:</w:t>
      </w:r>
    </w:p>
    <w:p w14:paraId="4A7B76DF" w14:textId="77777777" w:rsidR="00584558" w:rsidRPr="008F637F" w:rsidRDefault="00584558">
      <w:pPr>
        <w:pStyle w:val="Bezproreda"/>
        <w:numPr>
          <w:ilvl w:val="1"/>
          <w:numId w:val="95"/>
        </w:numPr>
        <w:spacing w:line="276" w:lineRule="auto"/>
        <w:jc w:val="both"/>
        <w:rPr>
          <w:rFonts w:ascii="Calibri" w:hAnsi="Calibri" w:cs="Calibri"/>
          <w:sz w:val="20"/>
          <w:szCs w:val="20"/>
        </w:rPr>
      </w:pPr>
      <w:r w:rsidRPr="008F637F">
        <w:rPr>
          <w:rFonts w:ascii="Calibri" w:hAnsi="Calibri" w:cs="Calibri"/>
          <w:sz w:val="20"/>
          <w:szCs w:val="20"/>
        </w:rPr>
        <w:t>visoko-tlačnih plinovoda radnog tlaka do 25 bar pretlaka koji služe za razvod plina do regulacijskih stanica za široku potrošnju i regulacijske stanice za velike industrijske kupce</w:t>
      </w:r>
    </w:p>
    <w:p w14:paraId="7D8C14C3" w14:textId="77777777" w:rsidR="00584558" w:rsidRPr="008F637F" w:rsidRDefault="00584558">
      <w:pPr>
        <w:pStyle w:val="Bezproreda"/>
        <w:numPr>
          <w:ilvl w:val="1"/>
          <w:numId w:val="95"/>
        </w:numPr>
        <w:spacing w:line="276" w:lineRule="auto"/>
        <w:jc w:val="both"/>
        <w:rPr>
          <w:rFonts w:ascii="Calibri" w:hAnsi="Calibri" w:cs="Calibri"/>
          <w:sz w:val="20"/>
          <w:szCs w:val="20"/>
        </w:rPr>
      </w:pPr>
      <w:r w:rsidRPr="008F637F">
        <w:rPr>
          <w:rFonts w:ascii="Calibri" w:hAnsi="Calibri" w:cs="Calibri"/>
          <w:sz w:val="20"/>
          <w:szCs w:val="20"/>
        </w:rPr>
        <w:t>plinskih regulacijskih stanica koje služe za snižavanje tlaka plina iz visoko-tlačnog plinovoda na tlak plina za distribuciju u širokoj potrošnji ili za potrebe industrijskih kupaca</w:t>
      </w:r>
    </w:p>
    <w:p w14:paraId="02056F2F" w14:textId="77777777" w:rsidR="00584558" w:rsidRPr="008F637F" w:rsidRDefault="00584558">
      <w:pPr>
        <w:pStyle w:val="Bezproreda"/>
        <w:numPr>
          <w:ilvl w:val="1"/>
          <w:numId w:val="95"/>
        </w:numPr>
        <w:spacing w:line="276" w:lineRule="auto"/>
        <w:jc w:val="both"/>
        <w:rPr>
          <w:rFonts w:ascii="Calibri" w:hAnsi="Calibri" w:cs="Calibri"/>
          <w:sz w:val="20"/>
          <w:szCs w:val="20"/>
        </w:rPr>
      </w:pPr>
      <w:r w:rsidRPr="008F637F">
        <w:rPr>
          <w:rFonts w:ascii="Calibri" w:hAnsi="Calibri" w:cs="Calibri"/>
          <w:sz w:val="20"/>
          <w:szCs w:val="20"/>
        </w:rPr>
        <w:t>srednje-tlačnih plinovoda radnog tlaka do 5 bar koji služe za distribuciju plina od regulacijskih stanica do krajnjih kupaca te mogu biti izgrađeni na cijelom području grada Šibenika</w:t>
      </w:r>
    </w:p>
    <w:p w14:paraId="258718BF" w14:textId="77777777" w:rsidR="00584558" w:rsidRPr="008F637F" w:rsidRDefault="00584558">
      <w:pPr>
        <w:pStyle w:val="Bezproreda"/>
        <w:numPr>
          <w:ilvl w:val="1"/>
          <w:numId w:val="95"/>
        </w:numPr>
        <w:spacing w:line="276" w:lineRule="auto"/>
        <w:jc w:val="both"/>
        <w:rPr>
          <w:rFonts w:ascii="Calibri" w:hAnsi="Calibri" w:cs="Calibri"/>
          <w:sz w:val="20"/>
          <w:szCs w:val="20"/>
        </w:rPr>
      </w:pPr>
      <w:r w:rsidRPr="008F637F">
        <w:rPr>
          <w:rFonts w:ascii="Calibri" w:hAnsi="Calibri" w:cs="Calibri"/>
          <w:sz w:val="20"/>
          <w:szCs w:val="20"/>
        </w:rPr>
        <w:t>nisko-tlačnih plinovoda radnog tlaka do 100 mbar koji služe za distribuciju plina od regulacijskih stanica do krajnjih kupaca te mogu biti izgrađeni na cijelom području grada Šibenika</w:t>
      </w:r>
    </w:p>
    <w:p w14:paraId="4ACD137B" w14:textId="77777777" w:rsidR="00584558" w:rsidRPr="008F637F" w:rsidRDefault="00584558">
      <w:pPr>
        <w:pStyle w:val="Bezproreda"/>
        <w:numPr>
          <w:ilvl w:val="1"/>
          <w:numId w:val="95"/>
        </w:numPr>
        <w:spacing w:line="276" w:lineRule="auto"/>
        <w:jc w:val="both"/>
        <w:rPr>
          <w:rFonts w:ascii="Calibri" w:hAnsi="Calibri" w:cs="Calibri"/>
          <w:sz w:val="20"/>
          <w:szCs w:val="20"/>
        </w:rPr>
      </w:pPr>
      <w:r w:rsidRPr="008F637F">
        <w:rPr>
          <w:rFonts w:ascii="Calibri" w:hAnsi="Calibri" w:cs="Calibri"/>
          <w:sz w:val="20"/>
          <w:szCs w:val="20"/>
        </w:rPr>
        <w:t>kućnih priključaka koji služe za dovod plina iz distribucijskog sustava do građevina.</w:t>
      </w:r>
    </w:p>
    <w:p w14:paraId="38713A17"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U načelu veliki, u pravilu industrijski kupci priključuju se na visoko-tlačnu i srednje-tlačnu mrežu, a manji industrijski i individualni kupci na srednje-tlačnu i niskotlačnu mrežu. Svi navedeni priključci mogu biti izgrađeni na cijelom području grada Šibenika. Razvoj plinskog distribucijskog sustava, pored izgradnje novih plinoopskrbnih sustava, podrazumijeva i rekonstrukcije plinovoda i regulacijskih stanica na istim ili drugim lokacijama i trasama.</w:t>
      </w:r>
    </w:p>
    <w:p w14:paraId="6ACE471D"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Plinovodi i kućni priključci se grade podzemno, regulacijske stranice nadzemno ili podzemno kao samostojeće građevine. Plinovodi se u pravilu grade unutar koridora prometnica, s izuzetkom kada je to onemogućeno iz sigurnosnih, tehničkih ili gospodarskih razloga.</w:t>
      </w:r>
    </w:p>
    <w:p w14:paraId="068B1DAC" w14:textId="77777777" w:rsidR="00584558" w:rsidRPr="008F637F" w:rsidRDefault="00584558">
      <w:pPr>
        <w:pStyle w:val="Bezproreda"/>
        <w:numPr>
          <w:ilvl w:val="0"/>
          <w:numId w:val="95"/>
        </w:numPr>
        <w:spacing w:line="276" w:lineRule="auto"/>
        <w:jc w:val="both"/>
        <w:rPr>
          <w:rFonts w:ascii="Calibri" w:hAnsi="Calibri" w:cs="Calibri"/>
          <w:sz w:val="20"/>
          <w:szCs w:val="20"/>
        </w:rPr>
      </w:pPr>
      <w:r w:rsidRPr="008F637F">
        <w:rPr>
          <w:rFonts w:ascii="Calibri" w:hAnsi="Calibri" w:cs="Calibri"/>
          <w:sz w:val="20"/>
          <w:szCs w:val="20"/>
        </w:rPr>
        <w:t>Preporučena najmanja sigurnosna udaljenost građevina od visoko-tlačnog plinovoda je 3 m, a od srednje-tlačnog i nisko-tlačnog plinovoda 1 m.“</w:t>
      </w:r>
    </w:p>
    <w:p w14:paraId="21FE05F6" w14:textId="77777777" w:rsidR="00584558" w:rsidRPr="008F637F" w:rsidRDefault="00584558" w:rsidP="00F06B8F">
      <w:pPr>
        <w:pStyle w:val="Bezproreda"/>
        <w:spacing w:line="276" w:lineRule="auto"/>
        <w:jc w:val="both"/>
        <w:rPr>
          <w:rFonts w:ascii="Calibri" w:hAnsi="Calibri" w:cs="Calibri"/>
          <w:sz w:val="20"/>
          <w:szCs w:val="20"/>
        </w:rPr>
      </w:pPr>
    </w:p>
    <w:p w14:paraId="293763DE" w14:textId="77777777" w:rsidR="00584558" w:rsidRPr="008F637F" w:rsidRDefault="00584558" w:rsidP="00584558">
      <w:pPr>
        <w:numPr>
          <w:ilvl w:val="0"/>
          <w:numId w:val="21"/>
        </w:numPr>
        <w:spacing w:after="0"/>
        <w:jc w:val="center"/>
        <w:rPr>
          <w:rFonts w:ascii="Calibri" w:hAnsi="Calibri" w:cs="Calibri"/>
          <w:sz w:val="20"/>
          <w:szCs w:val="20"/>
        </w:rPr>
      </w:pPr>
    </w:p>
    <w:p w14:paraId="4CFF09A6" w14:textId="77777777" w:rsidR="00584558" w:rsidRPr="008F637F" w:rsidRDefault="00584558" w:rsidP="00584558">
      <w:pPr>
        <w:pStyle w:val="Bezproreda"/>
        <w:spacing w:line="276" w:lineRule="auto"/>
        <w:jc w:val="both"/>
        <w:rPr>
          <w:rFonts w:ascii="Calibri" w:hAnsi="Calibri" w:cs="Calibri"/>
          <w:b/>
          <w:bCs/>
          <w:sz w:val="20"/>
          <w:szCs w:val="20"/>
        </w:rPr>
      </w:pPr>
      <w:r w:rsidRPr="008F637F">
        <w:rPr>
          <w:rFonts w:ascii="Calibri" w:hAnsi="Calibri" w:cs="Calibri"/>
          <w:b/>
          <w:bCs/>
          <w:sz w:val="20"/>
          <w:szCs w:val="20"/>
        </w:rPr>
        <w:t>Iza članka 114. dodaju se novi članci 114a. i 114b. koji glase:</w:t>
      </w:r>
    </w:p>
    <w:p w14:paraId="6F220283"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„Članak 114a. </w:t>
      </w:r>
    </w:p>
    <w:p w14:paraId="06C75A4C"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(1) Na području Grada Šibenika izgrađene su dionice sljedećih magistralnih plinovoda:</w:t>
      </w:r>
    </w:p>
    <w:p w14:paraId="28DFCF15" w14:textId="77777777" w:rsidR="00584558" w:rsidRPr="008F637F" w:rsidRDefault="00584558">
      <w:pPr>
        <w:pStyle w:val="Bezproreda"/>
        <w:numPr>
          <w:ilvl w:val="1"/>
          <w:numId w:val="96"/>
        </w:numPr>
        <w:spacing w:line="276" w:lineRule="auto"/>
        <w:jc w:val="both"/>
        <w:rPr>
          <w:rFonts w:ascii="Calibri" w:hAnsi="Calibri" w:cs="Calibri"/>
          <w:sz w:val="20"/>
          <w:szCs w:val="20"/>
        </w:rPr>
      </w:pPr>
      <w:r w:rsidRPr="008F637F">
        <w:rPr>
          <w:rFonts w:ascii="Calibri" w:hAnsi="Calibri" w:cs="Calibri"/>
          <w:sz w:val="20"/>
          <w:szCs w:val="20"/>
        </w:rPr>
        <w:t>PČ/MRS Benkovac – PČ Dugopolje (MRS Split) DN500/75 s nadzemnim objektom BS-13 Celići</w:t>
      </w:r>
    </w:p>
    <w:p w14:paraId="2D181852" w14:textId="77777777" w:rsidR="00584558" w:rsidRPr="008F637F" w:rsidRDefault="00584558">
      <w:pPr>
        <w:pStyle w:val="Bezproreda"/>
        <w:numPr>
          <w:ilvl w:val="1"/>
          <w:numId w:val="96"/>
        </w:numPr>
        <w:spacing w:line="276" w:lineRule="auto"/>
        <w:jc w:val="both"/>
        <w:rPr>
          <w:rFonts w:ascii="Calibri" w:hAnsi="Calibri" w:cs="Calibri"/>
          <w:sz w:val="20"/>
          <w:szCs w:val="20"/>
        </w:rPr>
      </w:pPr>
      <w:r w:rsidRPr="008F637F">
        <w:rPr>
          <w:rFonts w:ascii="Calibri" w:hAnsi="Calibri" w:cs="Calibri"/>
          <w:sz w:val="20"/>
          <w:szCs w:val="20"/>
        </w:rPr>
        <w:t>Šibenik – Knin DN300/75.</w:t>
      </w:r>
    </w:p>
    <w:p w14:paraId="1069C467"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(2) Za</w:t>
      </w:r>
      <w:r w:rsidRPr="008F637F">
        <w:rPr>
          <w:rFonts w:ascii="Calibri" w:hAnsi="Calibri" w:cs="Calibri"/>
          <w:sz w:val="20"/>
          <w:szCs w:val="20"/>
          <w:lang w:eastAsia="en-US"/>
        </w:rPr>
        <w:t xml:space="preserve"> postojeće magistralne plinovode, uključivo i one koji imaju lokacijsku ili građevinsku dozvolu, nužno je primjenjivati odredbe posebnog propisa koji regulira pitanja tehničkih uvjeta i normativa za siguran transport tekućih i plinovitih ugljikovodika magistralnim naftovodima i plinovodima te naftovodima i plinovodima za međunarodni transport.</w:t>
      </w:r>
    </w:p>
    <w:p w14:paraId="44A06940"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lang w:eastAsia="en-US"/>
        </w:rPr>
        <w:t xml:space="preserve">(3) Kod postojećih plinovoda potrebno je poštivati zaštitni koridor magistralnog plinovoda koji iznosi 30 m lijevo i </w:t>
      </w:r>
      <w:r w:rsidRPr="008F637F">
        <w:rPr>
          <w:rFonts w:ascii="Calibri" w:hAnsi="Calibri" w:cs="Calibri"/>
          <w:sz w:val="20"/>
          <w:szCs w:val="20"/>
        </w:rPr>
        <w:t>desno od osi plinovoda u kojem je zabranjena gradnja objekata namijenjenih za stanovanje ili boravak ljudi.</w:t>
      </w:r>
    </w:p>
    <w:p w14:paraId="58F2A12D"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(4) Za sve zahvate u prostoru vezane uz gradnju u blizini plinovoda, potrebno je zatražiti posebne uvjete gradnje od upravitelja voda.</w:t>
      </w:r>
    </w:p>
    <w:p w14:paraId="6F1E2EE2" w14:textId="77777777" w:rsidR="00584558" w:rsidRPr="008F637F" w:rsidRDefault="00584558" w:rsidP="00584558">
      <w:pPr>
        <w:pStyle w:val="Bezproreda"/>
        <w:spacing w:line="276" w:lineRule="auto"/>
        <w:jc w:val="both"/>
        <w:rPr>
          <w:rFonts w:ascii="Calibri" w:hAnsi="Calibri" w:cs="Calibri"/>
          <w:sz w:val="20"/>
          <w:szCs w:val="20"/>
        </w:rPr>
      </w:pPr>
    </w:p>
    <w:p w14:paraId="73F997BF"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Članak 114b.</w:t>
      </w:r>
    </w:p>
    <w:p w14:paraId="493F8022"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(1) Na području Grada Šibenika izgrađen je i visokotlačni distribucijski spojni plinovod. </w:t>
      </w:r>
    </w:p>
    <w:p w14:paraId="24237B09" w14:textId="77777777" w:rsidR="00584558" w:rsidRPr="008F637F" w:rsidRDefault="00584558" w:rsidP="00584558">
      <w:pPr>
        <w:pStyle w:val="Bezproreda"/>
        <w:spacing w:line="276" w:lineRule="auto"/>
        <w:jc w:val="both"/>
        <w:rPr>
          <w:rFonts w:ascii="Calibri" w:hAnsi="Calibri" w:cs="Calibri"/>
          <w:sz w:val="20"/>
          <w:szCs w:val="20"/>
        </w:rPr>
      </w:pPr>
      <w:r w:rsidRPr="008F637F">
        <w:rPr>
          <w:rFonts w:ascii="Calibri" w:hAnsi="Calibri" w:cs="Calibri"/>
          <w:sz w:val="20"/>
          <w:szCs w:val="20"/>
        </w:rPr>
        <w:t>(2) Za sve zahvate u prostoru vezane uz gradnju u blizini plinovoda, kao i po pitanju priključka, potrebno je zatražiti posebne uvjete gradnje od upravitelja voda.“</w:t>
      </w:r>
    </w:p>
    <w:p w14:paraId="0033C437" w14:textId="77777777" w:rsidR="00584558" w:rsidRPr="008F637F" w:rsidRDefault="00584558" w:rsidP="00F06B8F">
      <w:pPr>
        <w:pStyle w:val="Bezproreda"/>
        <w:spacing w:line="276" w:lineRule="auto"/>
        <w:jc w:val="both"/>
        <w:rPr>
          <w:rFonts w:ascii="Calibri" w:hAnsi="Calibri" w:cs="Calibri"/>
          <w:sz w:val="20"/>
          <w:szCs w:val="20"/>
        </w:rPr>
      </w:pPr>
    </w:p>
    <w:p w14:paraId="5CFB3171" w14:textId="77777777" w:rsidR="00C373EA" w:rsidRPr="008F637F" w:rsidRDefault="00C373EA" w:rsidP="005147B2">
      <w:pPr>
        <w:numPr>
          <w:ilvl w:val="0"/>
          <w:numId w:val="21"/>
        </w:numPr>
        <w:spacing w:after="0"/>
        <w:jc w:val="center"/>
        <w:rPr>
          <w:rFonts w:ascii="Calibri" w:hAnsi="Calibri" w:cs="Calibri"/>
          <w:sz w:val="20"/>
          <w:szCs w:val="20"/>
        </w:rPr>
      </w:pPr>
    </w:p>
    <w:p w14:paraId="2BA4B67D"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Članak 115. mijenja se i glasi:</w:t>
      </w:r>
    </w:p>
    <w:p w14:paraId="68F993A1" w14:textId="77777777" w:rsidR="005147B2" w:rsidRPr="008F637F" w:rsidRDefault="005147B2"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„Članak 115.</w:t>
      </w:r>
    </w:p>
    <w:p w14:paraId="49A1667F"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Elektroenergetsku mrežu čine sljedeće elektroenergetske građevine:</w:t>
      </w:r>
    </w:p>
    <w:p w14:paraId="4FE5FC43"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građevine za prijenos električne energije (postojeće i planirane)</w:t>
      </w:r>
    </w:p>
    <w:p w14:paraId="450B8648"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građevine za distribuciju električne energije (postojeće i planirane)</w:t>
      </w:r>
    </w:p>
    <w:p w14:paraId="662B603B" w14:textId="77777777" w:rsidR="00C373EA"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građevine za proizvodnju električne energije (postojeće i planirane)</w:t>
      </w:r>
    </w:p>
    <w:p w14:paraId="29179CBD"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Planom se osiguravaju:</w:t>
      </w:r>
    </w:p>
    <w:p w14:paraId="09E4C851"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koridori za smještaj građevina za prijenos električne energije – dalekovoda naponskog nivoa 100 kV i većeg</w:t>
      </w:r>
    </w:p>
    <w:p w14:paraId="28E5941C"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površine za smještaj građevina za prijenos i distribucije električne energije – transformatorske stanice 110/X kV odnosno 30(35)/10(20) kV</w:t>
      </w:r>
    </w:p>
    <w:p w14:paraId="0A6FB0FF"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 xml:space="preserve">koridori za smještaj građevina za distribuciju električne energije – dalekovoda i kabelskih vodova naponskog nivoa 30 i 35 kV </w:t>
      </w:r>
    </w:p>
    <w:p w14:paraId="79E5CA4D" w14:textId="77777777" w:rsidR="00C373EA"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eastAsia="Arial" w:hAnsi="Calibri" w:cs="Calibri"/>
          <w:sz w:val="20"/>
          <w:szCs w:val="20"/>
        </w:rPr>
        <w:t>površine za smještaj građevina za proizvodnju električne energije - unutar područja za smještaj infrastrukture (IS), unutar građevinskih područja gospodarske namjene te unutar područja za istraživanje mogućeg smještaja vjetroelektrana i solarnih elektrana, elektrana na biomasu i energana na druge obnovljive izvore energije.</w:t>
      </w:r>
    </w:p>
    <w:p w14:paraId="7F8ED77E" w14:textId="77777777" w:rsidR="00C373EA"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Najmanja širina koridora postojećeg dalekovoda naponskog nivoa 400 kV iznosi ukupno 80 m, odnosno obostrano od njegove osi po 40 m, ako drugačije nije utvrđeno posebnim propisom, odnosno normativima.</w:t>
      </w:r>
    </w:p>
    <w:p w14:paraId="25EDEFCA"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Korištenje i uređenje prostora unutar koridora iz prethodnog stavka treba biti u skladu s posebnim propisima i uvjetima nadležnih tijela i pravnih osoba s javnim ovlastima.</w:t>
      </w:r>
    </w:p>
    <w:p w14:paraId="3414EB54" w14:textId="77777777" w:rsidR="00C84AF8"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Lokacije za smještaj vjetroelektrana određene su u kartografskom prikazu 1. Korištenje i namjena površina, Sustav prometa, a lokacije za istraživanje mogućeg smještaja vjetroelektrana i solarnih elektrana na kartografskom prikazu 2.2. Energetski sustav i mreže i 3.2. Uvjeti korištenja, uređenja i zaštite prostora-Područja posebnih ograničenja u korištenju i područja primjene posebnih mjera uređenja i zaštite.</w:t>
      </w:r>
    </w:p>
    <w:p w14:paraId="2194D247"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lastRenderedPageBreak/>
        <w:t>Zaštitni koridor (pojas) oko nadzemnih dalekovoda je prostor propisane širine desno i lijevo u odnosu na os dalekovoda i rezerviran je isključivo za potrebe izgradnje, redovnog pogona i održavanja dalekovoda.</w:t>
      </w:r>
    </w:p>
    <w:p w14:paraId="6553C2AF"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Posebnim propisom određena je širina zaštićenog pojasa (zaštitni koridor ima isto značenje) te je potrebno izdavanje posebnih uvjeta za građevine unutar zaštićenog pojasa elektroenergetskog objekta. Unutar istog navedeni su uvjeti za međudjelovanje objekata prijenosne mreže i objekata u neposrednom okolišu.</w:t>
      </w:r>
    </w:p>
    <w:p w14:paraId="5960AC0F"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Zaštićeni pojas dalekovoda određen je površinom i zračnim prostorom pored, ispod i iznad prijenosnog elektroenergetskog objekta koji je nužan za prostorno planiranje, lokacijsko utvrđenje, izgradnju pogona i održavanje dalekovoda. U blizini prijenosnog objekta, djelomično u zaštićenom pojasu ili na njegovim granicama, ostali sudionici u prostoru smiju graditi i koristiti građevine određene namjene i obavljati određene djelatnosti samo prema posebnim uvjetima koje određuje operator prijenosne mreže.</w:t>
      </w:r>
    </w:p>
    <w:p w14:paraId="6CB59848"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Posebni uvjeti građenja u dijelu koji se odnosi na primjenu tehničkih propisa iz područja elektroenergetike u postupku ishođenja lokacijske dozvole i dozvole za građenje, za sve građevine moraju se zatražiti od elektroprivrednog poduzeća nadležnog za izgradnju, pogon i održavanje visokonaponskih dalekovoda i transformatorskih stanica.</w:t>
      </w:r>
    </w:p>
    <w:p w14:paraId="0DA00463"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U koridoru posebnog režima dalekovoda, odnosno u prostoru kojeg zauzimaju vodiči dalekovoda (prostor izmedu horizontalne projekcije vanjskih vodiča) ne mogu se graditi nadzemni objekti, ali uz posebne uvjete dopuštena je gradnja kada se isti presijeca razizemnim ili podzemnim infrastrukturnim objektima (prometnice, plinovodi, vodovodi, telekomunikacije, odvodnja) samo temeljem pribavljenih posebnih uvjeta građenja kojima se određuje udaljenost pasivnih (konstruktivnih) i aktivnih dijelova (pod naponom) dalekovoda i građevina koji se namjeravaju graditi u njegovoj okolini.</w:t>
      </w:r>
    </w:p>
    <w:p w14:paraId="4ED4F1C0" w14:textId="77777777" w:rsidR="00C373EA"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Najmanja širina koridora dalekovoda iznosi: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3600"/>
        <w:gridCol w:w="3311"/>
      </w:tblGrid>
      <w:tr w:rsidR="00C373EA" w:rsidRPr="008F637F" w14:paraId="139270A8" w14:textId="77777777" w:rsidTr="00893CE7">
        <w:trPr>
          <w:jc w:val="center"/>
        </w:trPr>
        <w:tc>
          <w:tcPr>
            <w:tcW w:w="9072" w:type="dxa"/>
            <w:gridSpan w:val="3"/>
            <w:shd w:val="clear" w:color="auto" w:fill="BFBFBF"/>
          </w:tcPr>
          <w:p w14:paraId="5A4B3DE5" w14:textId="77777777" w:rsidR="00C373EA" w:rsidRPr="008F637F" w:rsidRDefault="00C373EA" w:rsidP="00F06B8F">
            <w:pPr>
              <w:pStyle w:val="Bezproreda"/>
              <w:spacing w:line="276" w:lineRule="auto"/>
              <w:jc w:val="both"/>
              <w:rPr>
                <w:rFonts w:ascii="Calibri" w:hAnsi="Calibri" w:cs="Calibri"/>
                <w:bCs/>
                <w:sz w:val="18"/>
                <w:szCs w:val="18"/>
                <w:u w:val="single"/>
              </w:rPr>
            </w:pPr>
            <w:r w:rsidRPr="008F637F">
              <w:rPr>
                <w:rFonts w:ascii="Calibri" w:hAnsi="Calibri" w:cs="Calibri"/>
                <w:bCs/>
                <w:sz w:val="18"/>
                <w:szCs w:val="18"/>
              </w:rPr>
              <w:t>Zaštitni koridor dalekovoda/kabela</w:t>
            </w:r>
          </w:p>
        </w:tc>
      </w:tr>
      <w:tr w:rsidR="00C373EA" w:rsidRPr="008F637F" w14:paraId="239E600F" w14:textId="77777777" w:rsidTr="00893CE7">
        <w:trPr>
          <w:jc w:val="center"/>
        </w:trPr>
        <w:tc>
          <w:tcPr>
            <w:tcW w:w="2161" w:type="dxa"/>
            <w:shd w:val="clear" w:color="auto" w:fill="BFBFBF"/>
          </w:tcPr>
          <w:p w14:paraId="73F8972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Dalekovod/kabel</w:t>
            </w:r>
          </w:p>
        </w:tc>
        <w:tc>
          <w:tcPr>
            <w:tcW w:w="3600" w:type="dxa"/>
            <w:shd w:val="clear" w:color="auto" w:fill="BFBFBF"/>
          </w:tcPr>
          <w:p w14:paraId="22CC716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POSTOJEĆI</w:t>
            </w:r>
          </w:p>
        </w:tc>
        <w:tc>
          <w:tcPr>
            <w:tcW w:w="3311" w:type="dxa"/>
            <w:shd w:val="clear" w:color="auto" w:fill="BFBFBF"/>
          </w:tcPr>
          <w:p w14:paraId="1826CD4A"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PLANIRANI</w:t>
            </w:r>
          </w:p>
        </w:tc>
      </w:tr>
      <w:tr w:rsidR="00C373EA" w:rsidRPr="008F637F" w14:paraId="05C58723" w14:textId="77777777" w:rsidTr="0045013B">
        <w:trPr>
          <w:jc w:val="center"/>
        </w:trPr>
        <w:tc>
          <w:tcPr>
            <w:tcW w:w="2161" w:type="dxa"/>
          </w:tcPr>
          <w:p w14:paraId="0DD7E09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2x400 kV</w:t>
            </w:r>
          </w:p>
        </w:tc>
        <w:tc>
          <w:tcPr>
            <w:tcW w:w="3600" w:type="dxa"/>
          </w:tcPr>
          <w:p w14:paraId="2DCEC83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80 metara (40+40 od osi DV-a)</w:t>
            </w:r>
          </w:p>
        </w:tc>
        <w:tc>
          <w:tcPr>
            <w:tcW w:w="3311" w:type="dxa"/>
          </w:tcPr>
          <w:p w14:paraId="70E46A0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100 metara (50+50 od osi DV-a)</w:t>
            </w:r>
          </w:p>
        </w:tc>
      </w:tr>
      <w:tr w:rsidR="00C373EA" w:rsidRPr="008F637F" w14:paraId="65F92E41" w14:textId="77777777" w:rsidTr="0045013B">
        <w:trPr>
          <w:jc w:val="center"/>
        </w:trPr>
        <w:tc>
          <w:tcPr>
            <w:tcW w:w="2161" w:type="dxa"/>
          </w:tcPr>
          <w:p w14:paraId="05DDFA7F"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400 kV</w:t>
            </w:r>
          </w:p>
        </w:tc>
        <w:tc>
          <w:tcPr>
            <w:tcW w:w="3600" w:type="dxa"/>
          </w:tcPr>
          <w:p w14:paraId="2FDF9721"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70 metara (35+35 od osi DV-a)</w:t>
            </w:r>
          </w:p>
        </w:tc>
        <w:tc>
          <w:tcPr>
            <w:tcW w:w="3311" w:type="dxa"/>
          </w:tcPr>
          <w:p w14:paraId="2FB5A14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80 metara (40+40 od osi DV-a)</w:t>
            </w:r>
          </w:p>
        </w:tc>
      </w:tr>
      <w:tr w:rsidR="00C373EA" w:rsidRPr="008F637F" w14:paraId="3993C032" w14:textId="77777777" w:rsidTr="0045013B">
        <w:trPr>
          <w:jc w:val="center"/>
        </w:trPr>
        <w:tc>
          <w:tcPr>
            <w:tcW w:w="2161" w:type="dxa"/>
          </w:tcPr>
          <w:p w14:paraId="2370716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2x220 kV</w:t>
            </w:r>
          </w:p>
        </w:tc>
        <w:tc>
          <w:tcPr>
            <w:tcW w:w="3600" w:type="dxa"/>
          </w:tcPr>
          <w:p w14:paraId="2BBBEEB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60 metara (30+30 od osi DV-a)</w:t>
            </w:r>
          </w:p>
        </w:tc>
        <w:tc>
          <w:tcPr>
            <w:tcW w:w="3311" w:type="dxa"/>
          </w:tcPr>
          <w:p w14:paraId="63C28C78"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70 metara (35+35 od osi DV-a)</w:t>
            </w:r>
          </w:p>
        </w:tc>
      </w:tr>
      <w:tr w:rsidR="00C373EA" w:rsidRPr="008F637F" w14:paraId="75774ED3" w14:textId="77777777" w:rsidTr="0045013B">
        <w:trPr>
          <w:jc w:val="center"/>
        </w:trPr>
        <w:tc>
          <w:tcPr>
            <w:tcW w:w="2161" w:type="dxa"/>
          </w:tcPr>
          <w:p w14:paraId="74410784"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220 kV</w:t>
            </w:r>
          </w:p>
        </w:tc>
        <w:tc>
          <w:tcPr>
            <w:tcW w:w="3600" w:type="dxa"/>
          </w:tcPr>
          <w:p w14:paraId="7DCA4C7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50 metara (25+25 od osi DV-a)</w:t>
            </w:r>
          </w:p>
        </w:tc>
        <w:tc>
          <w:tcPr>
            <w:tcW w:w="3311" w:type="dxa"/>
          </w:tcPr>
          <w:p w14:paraId="54E522DD"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60 metara (30+30 od osi DV-a)</w:t>
            </w:r>
          </w:p>
        </w:tc>
      </w:tr>
      <w:tr w:rsidR="00C373EA" w:rsidRPr="008F637F" w14:paraId="15B3EA3E" w14:textId="77777777" w:rsidTr="0045013B">
        <w:trPr>
          <w:jc w:val="center"/>
        </w:trPr>
        <w:tc>
          <w:tcPr>
            <w:tcW w:w="2161" w:type="dxa"/>
          </w:tcPr>
          <w:p w14:paraId="7D17ECFC"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2x110 kV</w:t>
            </w:r>
          </w:p>
        </w:tc>
        <w:tc>
          <w:tcPr>
            <w:tcW w:w="3600" w:type="dxa"/>
          </w:tcPr>
          <w:p w14:paraId="19EB74F6"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50 metara (25+25 od osi DV-a)</w:t>
            </w:r>
          </w:p>
        </w:tc>
        <w:tc>
          <w:tcPr>
            <w:tcW w:w="3311" w:type="dxa"/>
          </w:tcPr>
          <w:p w14:paraId="78F2CD1E"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60 metara (30+30 od osi DV-a)</w:t>
            </w:r>
          </w:p>
        </w:tc>
      </w:tr>
      <w:tr w:rsidR="00C373EA" w:rsidRPr="008F637F" w14:paraId="7DB14F10" w14:textId="77777777" w:rsidTr="0045013B">
        <w:trPr>
          <w:jc w:val="center"/>
        </w:trPr>
        <w:tc>
          <w:tcPr>
            <w:tcW w:w="2161" w:type="dxa"/>
          </w:tcPr>
          <w:p w14:paraId="322E073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 110 kV</w:t>
            </w:r>
          </w:p>
        </w:tc>
        <w:tc>
          <w:tcPr>
            <w:tcW w:w="3600" w:type="dxa"/>
          </w:tcPr>
          <w:p w14:paraId="2AD6C54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40 metara (20+20 od osi DV-a)</w:t>
            </w:r>
          </w:p>
        </w:tc>
        <w:tc>
          <w:tcPr>
            <w:tcW w:w="3311" w:type="dxa"/>
          </w:tcPr>
          <w:p w14:paraId="0C5A4262"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50 metara (25+25 od osi DV-a)</w:t>
            </w:r>
          </w:p>
        </w:tc>
      </w:tr>
      <w:tr w:rsidR="00C373EA" w:rsidRPr="008F637F" w14:paraId="1A1BF6F2" w14:textId="77777777" w:rsidTr="0045013B">
        <w:trPr>
          <w:jc w:val="center"/>
        </w:trPr>
        <w:tc>
          <w:tcPr>
            <w:tcW w:w="2161" w:type="dxa"/>
          </w:tcPr>
          <w:p w14:paraId="16331220"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DV</w:t>
            </w:r>
            <w:r w:rsidR="001D58D7" w:rsidRPr="008F637F">
              <w:rPr>
                <w:rFonts w:ascii="Calibri" w:hAnsi="Calibri" w:cs="Calibri"/>
                <w:sz w:val="18"/>
                <w:szCs w:val="18"/>
              </w:rPr>
              <w:t xml:space="preserve"> </w:t>
            </w:r>
            <w:r w:rsidRPr="008F637F">
              <w:rPr>
                <w:rFonts w:ascii="Calibri" w:hAnsi="Calibri" w:cs="Calibri"/>
                <w:sz w:val="18"/>
                <w:szCs w:val="18"/>
              </w:rPr>
              <w:t>2x400 kV i 110 kV</w:t>
            </w:r>
          </w:p>
        </w:tc>
        <w:tc>
          <w:tcPr>
            <w:tcW w:w="6911" w:type="dxa"/>
            <w:gridSpan w:val="2"/>
          </w:tcPr>
          <w:p w14:paraId="404B0C19" w14:textId="77777777" w:rsidR="00C373EA" w:rsidRPr="008F637F" w:rsidRDefault="00C373EA" w:rsidP="00F06B8F">
            <w:pPr>
              <w:pStyle w:val="Bezproreda"/>
              <w:spacing w:line="276" w:lineRule="auto"/>
              <w:jc w:val="both"/>
              <w:rPr>
                <w:rFonts w:ascii="Calibri" w:hAnsi="Calibri" w:cs="Calibri"/>
                <w:sz w:val="18"/>
                <w:szCs w:val="18"/>
              </w:rPr>
            </w:pPr>
            <w:r w:rsidRPr="008F637F">
              <w:rPr>
                <w:rFonts w:ascii="Calibri" w:hAnsi="Calibri" w:cs="Calibri"/>
                <w:sz w:val="18"/>
                <w:szCs w:val="18"/>
              </w:rPr>
              <w:t>najmanje 50 m međusobna udaljenost osi dalekovoda u dijelu trase gdje se vode zajedno trase/koridori</w:t>
            </w:r>
          </w:p>
        </w:tc>
      </w:tr>
      <w:tr w:rsidR="00C84AF8" w:rsidRPr="008F637F" w14:paraId="1728EE69" w14:textId="77777777" w:rsidTr="0045013B">
        <w:trPr>
          <w:jc w:val="center"/>
        </w:trPr>
        <w:tc>
          <w:tcPr>
            <w:tcW w:w="2161" w:type="dxa"/>
          </w:tcPr>
          <w:p w14:paraId="3DDD6FEA"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 xml:space="preserve">kabel 2x110 kV </w:t>
            </w:r>
          </w:p>
        </w:tc>
        <w:tc>
          <w:tcPr>
            <w:tcW w:w="3600" w:type="dxa"/>
          </w:tcPr>
          <w:p w14:paraId="731B4137"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w:t>
            </w:r>
          </w:p>
        </w:tc>
        <w:tc>
          <w:tcPr>
            <w:tcW w:w="3311" w:type="dxa"/>
          </w:tcPr>
          <w:p w14:paraId="77A1D9AE"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4,0 m + 4,0 m od uzdužne osi, ukupno 8,0 m</w:t>
            </w:r>
          </w:p>
        </w:tc>
      </w:tr>
      <w:tr w:rsidR="00C84AF8" w:rsidRPr="008F637F" w14:paraId="460C50F6" w14:textId="77777777" w:rsidTr="0045013B">
        <w:trPr>
          <w:jc w:val="center"/>
        </w:trPr>
        <w:tc>
          <w:tcPr>
            <w:tcW w:w="2161" w:type="dxa"/>
          </w:tcPr>
          <w:p w14:paraId="184EF1E9"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kabel 110 kV</w:t>
            </w:r>
          </w:p>
        </w:tc>
        <w:tc>
          <w:tcPr>
            <w:tcW w:w="3600" w:type="dxa"/>
          </w:tcPr>
          <w:p w14:paraId="27A3413A"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w:t>
            </w:r>
          </w:p>
        </w:tc>
        <w:tc>
          <w:tcPr>
            <w:tcW w:w="3311" w:type="dxa"/>
          </w:tcPr>
          <w:p w14:paraId="3D0A0FC8"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3,5 m + 3,5 m od uzdužne osi, ukupno 7,0 m</w:t>
            </w:r>
          </w:p>
        </w:tc>
      </w:tr>
      <w:tr w:rsidR="00C84AF8" w:rsidRPr="008F637F" w14:paraId="0DCFDBD7" w14:textId="77777777" w:rsidTr="0045013B">
        <w:trPr>
          <w:jc w:val="center"/>
        </w:trPr>
        <w:tc>
          <w:tcPr>
            <w:tcW w:w="2161" w:type="dxa"/>
          </w:tcPr>
          <w:p w14:paraId="618AB705"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 xml:space="preserve">kabel 2x110 kV </w:t>
            </w:r>
          </w:p>
        </w:tc>
        <w:tc>
          <w:tcPr>
            <w:tcW w:w="3600" w:type="dxa"/>
          </w:tcPr>
          <w:p w14:paraId="219C29DD"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3,0 m + 3,0 m od uzdužne osi, ukupno 6,0 m</w:t>
            </w:r>
          </w:p>
        </w:tc>
        <w:tc>
          <w:tcPr>
            <w:tcW w:w="3311" w:type="dxa"/>
          </w:tcPr>
          <w:p w14:paraId="7EFEBE1A"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w:t>
            </w:r>
          </w:p>
        </w:tc>
      </w:tr>
      <w:tr w:rsidR="00C84AF8" w:rsidRPr="008F637F" w14:paraId="7017B81A" w14:textId="77777777" w:rsidTr="0045013B">
        <w:trPr>
          <w:jc w:val="center"/>
        </w:trPr>
        <w:tc>
          <w:tcPr>
            <w:tcW w:w="2161" w:type="dxa"/>
          </w:tcPr>
          <w:p w14:paraId="7A318C43"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Kabel 110 kV</w:t>
            </w:r>
          </w:p>
        </w:tc>
        <w:tc>
          <w:tcPr>
            <w:tcW w:w="3600" w:type="dxa"/>
          </w:tcPr>
          <w:p w14:paraId="59DED947"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2,5 m + 2,5 m od uzdužne osi, ukupno 5,0 m</w:t>
            </w:r>
          </w:p>
        </w:tc>
        <w:tc>
          <w:tcPr>
            <w:tcW w:w="3311" w:type="dxa"/>
          </w:tcPr>
          <w:p w14:paraId="55426B35" w14:textId="77777777" w:rsidR="00C84AF8" w:rsidRPr="008F637F" w:rsidRDefault="00C84AF8" w:rsidP="00C84AF8">
            <w:pPr>
              <w:pStyle w:val="Bezproreda"/>
              <w:spacing w:line="276" w:lineRule="auto"/>
              <w:jc w:val="both"/>
              <w:rPr>
                <w:rFonts w:ascii="Calibri" w:hAnsi="Calibri" w:cs="Calibri"/>
                <w:sz w:val="18"/>
                <w:szCs w:val="18"/>
              </w:rPr>
            </w:pPr>
            <w:r w:rsidRPr="008F637F">
              <w:rPr>
                <w:rFonts w:ascii="Calibri" w:hAnsi="Calibri" w:cs="Calibri"/>
                <w:sz w:val="18"/>
                <w:szCs w:val="18"/>
                <w:lang w:eastAsia="en-US"/>
              </w:rPr>
              <w:t>-</w:t>
            </w:r>
          </w:p>
        </w:tc>
      </w:tr>
    </w:tbl>
    <w:p w14:paraId="58FEB435" w14:textId="77777777" w:rsidR="00C373EA" w:rsidRPr="008F637F" w:rsidRDefault="00C373EA" w:rsidP="00F06B8F">
      <w:pPr>
        <w:pStyle w:val="Bezproreda"/>
        <w:spacing w:line="276" w:lineRule="auto"/>
        <w:jc w:val="both"/>
        <w:rPr>
          <w:rFonts w:ascii="Calibri" w:hAnsi="Calibri" w:cs="Calibri"/>
          <w:sz w:val="20"/>
          <w:szCs w:val="20"/>
          <w:highlight w:val="yellow"/>
        </w:rPr>
      </w:pPr>
    </w:p>
    <w:p w14:paraId="3E542B59" w14:textId="77777777" w:rsidR="00C84AF8" w:rsidRPr="008F637F" w:rsidRDefault="00C84AF8">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Za sve zahvate u koridoru visokonaponskih objekata potebno je zatražiti posebne uvjete od nadležnog tijela. </w:t>
      </w:r>
    </w:p>
    <w:p w14:paraId="3E0FC3DB"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Isključuje se svaka izgradnja građevina visokogradnje u koridoru postojećih vodova 30kV (u budućnosti 110 kV) širine 15 m od osi na obje strane. </w:t>
      </w:r>
    </w:p>
    <w:p w14:paraId="7DD9902E"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Do izdavanja lokacijske dozvole za smještaj dalekovoda, unutar koridora iz  prethodnih stavaka zabranjuje se svaka izgradnja i rekonstrukcija osim infrastrukturnih i komunalnih linijskih građevina. </w:t>
      </w:r>
    </w:p>
    <w:p w14:paraId="1E7D3CEF"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Korištenje i uređenje prostora unutar koridora iz prethodnog stavka treba biti u skladu s posebnim propisima i uvjetima nadležnih tijela i pravnih osoba s javnim ovlastima.</w:t>
      </w:r>
    </w:p>
    <w:p w14:paraId="459758FE"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Uvjete za smještaj transformatorskih postrojenja naponskog 10(20)/04 kV ukoliko se planiraju unutar obuhvata prostornih planova užeg područja mogu se utvrditi i prije izrade istih. </w:t>
      </w:r>
    </w:p>
    <w:p w14:paraId="5A3DDCA4"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lastRenderedPageBreak/>
        <w:t xml:space="preserve">Za smještaj transformatorskih postrojenja naponskog nivoa nižeg od 110 kV potrebno je utvrditi građevnu česticu potrebne veličine tako da ima osiguran neposredni priključak na  prometnu površinu javne namjene širine dovoljne za pristup servisnog i vatrogasnog vozila. </w:t>
      </w:r>
    </w:p>
    <w:p w14:paraId="12466DA7"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Smještaj elektroenergetskih vodova naponskog nivoa nižeg od 110 kV unutar građevinskih područja u pravilu je potrebno predvidjeti podzemno (kabel) unutar koridora prometnice.</w:t>
      </w:r>
    </w:p>
    <w:p w14:paraId="32E94CA0"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Sva 10 kV mreža priprema se na postupni prijelaz na 20 kV naponski nivo, na način da se sve nove građevine opremaju opremom za 20 kV, a u transformatorske stanice ugrađivat će se prespojivi transformatori 10(20)/0,4 kV. Postojeća 10 kV mreža postupno će se opremati 20 kV opremom. </w:t>
      </w:r>
    </w:p>
    <w:p w14:paraId="3B2D6F5D"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Uz postojeće elektroenergetske objekte planira se izgradnja novih dalekovoda i transformatorskih postrojenja kojima bi se upotpunila postojeća elektroenergetska mreža:</w:t>
      </w:r>
    </w:p>
    <w:p w14:paraId="59162970" w14:textId="77777777" w:rsidR="005147B2"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hAnsi="Calibri" w:cs="Calibri"/>
          <w:sz w:val="20"/>
          <w:szCs w:val="20"/>
        </w:rPr>
        <w:t xml:space="preserve">TS 110/10(20)-30/10(20) kV Podi  </w:t>
      </w:r>
    </w:p>
    <w:p w14:paraId="424081AF" w14:textId="77777777" w:rsidR="00C373EA" w:rsidRPr="008F637F" w:rsidRDefault="00C373EA">
      <w:pPr>
        <w:pStyle w:val="Bezproreda"/>
        <w:numPr>
          <w:ilvl w:val="1"/>
          <w:numId w:val="48"/>
        </w:numPr>
        <w:spacing w:line="276" w:lineRule="auto"/>
        <w:jc w:val="both"/>
        <w:rPr>
          <w:rFonts w:ascii="Calibri" w:hAnsi="Calibri" w:cs="Calibri"/>
          <w:sz w:val="20"/>
          <w:szCs w:val="20"/>
        </w:rPr>
      </w:pPr>
      <w:r w:rsidRPr="008F637F">
        <w:rPr>
          <w:rFonts w:ascii="Calibri" w:hAnsi="Calibri" w:cs="Calibri"/>
          <w:sz w:val="20"/>
          <w:szCs w:val="20"/>
        </w:rPr>
        <w:t>TS 110/10(20)-30/10(20) kV Ražine s priključkom 100 kV i kabelskim vodovima 110 kV.</w:t>
      </w:r>
    </w:p>
    <w:p w14:paraId="3FBBE1CD"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Za potrebe napajanja električnom energijom južnog i jugoistočnog dijela Grada izgraditi će se nova TS 110/10(20) kV Ražine s priključkom 110 kV i kabelskim vodovima 110 kV neposredno uz postojeću TS 110/30/10 kV. Osim novog postrojenja 110 kV, ugraditi će se dva nova transformatora nazivnih snaga 20(40) MVA, izvršiti rekonstrukcija dijela postojećeg DV 110 kV te izgraditi kabelski vodovi 110 kV.</w:t>
      </w:r>
    </w:p>
    <w:p w14:paraId="25D25D66" w14:textId="77777777" w:rsidR="005147B2"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 xml:space="preserve">Za planiranu mrežu elektroopskrbe na temelju analize dosadašnjeg razvoja može se pretpostaviti rast vršnog opterećenja. </w:t>
      </w:r>
    </w:p>
    <w:p w14:paraId="1255E96D" w14:textId="77777777" w:rsidR="00C373EA" w:rsidRPr="008F637F" w:rsidRDefault="00C373EA">
      <w:pPr>
        <w:pStyle w:val="Bezproreda"/>
        <w:numPr>
          <w:ilvl w:val="0"/>
          <w:numId w:val="48"/>
        </w:numPr>
        <w:spacing w:line="276" w:lineRule="auto"/>
        <w:jc w:val="both"/>
        <w:rPr>
          <w:rFonts w:ascii="Calibri" w:hAnsi="Calibri" w:cs="Calibri"/>
          <w:sz w:val="20"/>
          <w:szCs w:val="20"/>
        </w:rPr>
      </w:pPr>
      <w:r w:rsidRPr="008F637F">
        <w:rPr>
          <w:rFonts w:ascii="Calibri" w:hAnsi="Calibri" w:cs="Calibri"/>
          <w:sz w:val="20"/>
          <w:szCs w:val="20"/>
        </w:rPr>
        <w:t>Odstupanja od planiranih trasa i koridora kao i lokacija građevina koji su posljedica detaljnije izmjere i razrade sustava neće se smatrati izmjenom ovog Plana.</w:t>
      </w:r>
      <w:r w:rsidR="00225440" w:rsidRPr="008F637F">
        <w:rPr>
          <w:rFonts w:ascii="Calibri" w:hAnsi="Calibri" w:cs="Calibri"/>
          <w:sz w:val="20"/>
          <w:szCs w:val="20"/>
        </w:rPr>
        <w:t>“</w:t>
      </w:r>
    </w:p>
    <w:p w14:paraId="04E8A623" w14:textId="77777777" w:rsidR="00C373EA" w:rsidRPr="008F637F" w:rsidRDefault="00C373EA" w:rsidP="00F06B8F">
      <w:pPr>
        <w:pStyle w:val="Bezproreda"/>
        <w:spacing w:line="276" w:lineRule="auto"/>
        <w:jc w:val="both"/>
        <w:rPr>
          <w:rFonts w:ascii="Calibri" w:hAnsi="Calibri" w:cs="Calibri"/>
          <w:sz w:val="20"/>
          <w:szCs w:val="20"/>
        </w:rPr>
      </w:pPr>
    </w:p>
    <w:p w14:paraId="6C3A2E48" w14:textId="77777777" w:rsidR="00C373EA" w:rsidRPr="008F637F" w:rsidRDefault="00C373EA" w:rsidP="005147B2">
      <w:pPr>
        <w:numPr>
          <w:ilvl w:val="0"/>
          <w:numId w:val="21"/>
        </w:numPr>
        <w:spacing w:after="0"/>
        <w:jc w:val="center"/>
        <w:rPr>
          <w:rFonts w:ascii="Calibri" w:hAnsi="Calibri" w:cs="Calibri"/>
          <w:sz w:val="20"/>
          <w:szCs w:val="20"/>
        </w:rPr>
      </w:pPr>
    </w:p>
    <w:p w14:paraId="0F0E6863"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116., u stavku (1) riječi „10 kV“ mijenjaju se i glase:</w:t>
      </w:r>
    </w:p>
    <w:p w14:paraId="36C7448E"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„10, 20 i 30(35) kV“</w:t>
      </w:r>
    </w:p>
    <w:p w14:paraId="159DC3F8"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(2) riječi „regulacijske linije“ mijenjaju se i glase:</w:t>
      </w:r>
    </w:p>
    <w:p w14:paraId="6073C667"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„regulacijskog pravca“</w:t>
      </w:r>
    </w:p>
    <w:p w14:paraId="548F37EE"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(3) riječi „ zakonom propisanih uvjeta“ mijenjaju se i glase:</w:t>
      </w:r>
    </w:p>
    <w:p w14:paraId="15618F7D"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„posebnih propisa“</w:t>
      </w:r>
    </w:p>
    <w:p w14:paraId="5ACA62B5" w14:textId="77777777" w:rsidR="00C373EA" w:rsidRPr="008F637F" w:rsidRDefault="00C370C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w:t>
      </w:r>
      <w:r w:rsidR="00C373EA" w:rsidRPr="008F637F">
        <w:rPr>
          <w:rFonts w:ascii="Calibri" w:hAnsi="Calibri" w:cs="Calibri"/>
          <w:b/>
          <w:sz w:val="20"/>
          <w:szCs w:val="20"/>
        </w:rPr>
        <w:t>za stavka (3) dodaje se novi stavak (4) koji glasi:</w:t>
      </w:r>
    </w:p>
    <w:p w14:paraId="2139B1B7"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„(4) Na postojećoj elektroenergetskoj mreži, a prema uvjetima nadležnog tijela, omogućuje se:</w:t>
      </w:r>
    </w:p>
    <w:p w14:paraId="3D638BE7" w14:textId="77777777" w:rsidR="005147B2" w:rsidRPr="008F637F" w:rsidRDefault="00C373EA">
      <w:pPr>
        <w:pStyle w:val="Bezproreda"/>
        <w:numPr>
          <w:ilvl w:val="0"/>
          <w:numId w:val="49"/>
        </w:numPr>
        <w:spacing w:line="276" w:lineRule="auto"/>
        <w:jc w:val="both"/>
        <w:rPr>
          <w:rFonts w:ascii="Calibri" w:hAnsi="Calibri" w:cs="Calibri"/>
          <w:sz w:val="20"/>
          <w:szCs w:val="20"/>
        </w:rPr>
      </w:pPr>
      <w:r w:rsidRPr="008F637F">
        <w:rPr>
          <w:rFonts w:ascii="Calibri" w:hAnsi="Calibri" w:cs="Calibri"/>
          <w:sz w:val="20"/>
          <w:szCs w:val="20"/>
        </w:rPr>
        <w:t>sanacija i rekonstrukcija postojećih objekata elektroenergetske mreže, a prema postojećim prilikama na terenu</w:t>
      </w:r>
    </w:p>
    <w:p w14:paraId="2EFAEF44" w14:textId="77777777" w:rsidR="005147B2" w:rsidRPr="008F637F" w:rsidRDefault="00C373EA">
      <w:pPr>
        <w:pStyle w:val="Bezproreda"/>
        <w:numPr>
          <w:ilvl w:val="0"/>
          <w:numId w:val="49"/>
        </w:numPr>
        <w:spacing w:line="276" w:lineRule="auto"/>
        <w:jc w:val="both"/>
        <w:rPr>
          <w:rFonts w:ascii="Calibri" w:hAnsi="Calibri" w:cs="Calibri"/>
          <w:sz w:val="20"/>
          <w:szCs w:val="20"/>
        </w:rPr>
      </w:pPr>
      <w:r w:rsidRPr="008F637F">
        <w:rPr>
          <w:rFonts w:ascii="Calibri" w:hAnsi="Calibri" w:cs="Calibri"/>
          <w:sz w:val="20"/>
          <w:szCs w:val="20"/>
        </w:rPr>
        <w:t>izmještanje pod uvjetom da u zaštitnom koridoru dalekovoda nema objekata visokogradnje</w:t>
      </w:r>
    </w:p>
    <w:p w14:paraId="6BB9CF14" w14:textId="77777777" w:rsidR="00C373EA" w:rsidRPr="008F637F" w:rsidRDefault="00C373EA">
      <w:pPr>
        <w:pStyle w:val="Bezproreda"/>
        <w:numPr>
          <w:ilvl w:val="0"/>
          <w:numId w:val="49"/>
        </w:numPr>
        <w:spacing w:line="276" w:lineRule="auto"/>
        <w:jc w:val="both"/>
        <w:rPr>
          <w:rFonts w:ascii="Calibri" w:hAnsi="Calibri" w:cs="Calibri"/>
          <w:sz w:val="20"/>
          <w:szCs w:val="20"/>
        </w:rPr>
      </w:pPr>
      <w:r w:rsidRPr="008F637F">
        <w:rPr>
          <w:rFonts w:ascii="Calibri" w:hAnsi="Calibri" w:cs="Calibri"/>
          <w:sz w:val="20"/>
          <w:szCs w:val="20"/>
        </w:rPr>
        <w:t>kabliranje postojećih objekata</w:t>
      </w:r>
      <w:r w:rsidR="0007428D" w:rsidRPr="008F637F">
        <w:rPr>
          <w:rFonts w:ascii="Calibri" w:hAnsi="Calibri" w:cs="Calibri"/>
          <w:sz w:val="20"/>
          <w:szCs w:val="20"/>
        </w:rPr>
        <w:t>.</w:t>
      </w:r>
      <w:r w:rsidRPr="008F637F">
        <w:rPr>
          <w:rFonts w:ascii="Calibri" w:hAnsi="Calibri" w:cs="Calibri"/>
          <w:sz w:val="20"/>
          <w:szCs w:val="20"/>
        </w:rPr>
        <w:t>“</w:t>
      </w:r>
    </w:p>
    <w:p w14:paraId="524A2821" w14:textId="77777777" w:rsidR="00686B9C" w:rsidRPr="008F637F" w:rsidRDefault="00686B9C" w:rsidP="00686B9C">
      <w:pPr>
        <w:pStyle w:val="Bezproreda"/>
        <w:spacing w:line="276" w:lineRule="auto"/>
        <w:ind w:left="720"/>
        <w:jc w:val="both"/>
        <w:rPr>
          <w:rFonts w:ascii="Calibri" w:hAnsi="Calibri" w:cs="Calibri"/>
          <w:sz w:val="20"/>
          <w:szCs w:val="20"/>
        </w:rPr>
      </w:pPr>
    </w:p>
    <w:p w14:paraId="01F24931" w14:textId="77777777" w:rsidR="00C373EA" w:rsidRPr="008F637F" w:rsidRDefault="00C373EA" w:rsidP="00686B9C">
      <w:pPr>
        <w:numPr>
          <w:ilvl w:val="0"/>
          <w:numId w:val="21"/>
        </w:numPr>
        <w:spacing w:after="0"/>
        <w:jc w:val="center"/>
        <w:rPr>
          <w:rFonts w:ascii="Calibri" w:hAnsi="Calibri" w:cs="Calibri"/>
          <w:sz w:val="20"/>
          <w:szCs w:val="20"/>
        </w:rPr>
      </w:pPr>
    </w:p>
    <w:p w14:paraId="46EE900D"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117. stavak (1) mijenja se i glasi:</w:t>
      </w:r>
    </w:p>
    <w:p w14:paraId="491925DB"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„(1) Planom se određuju područja za smještaj vjetroelektrana (oznaka ISV):</w:t>
      </w:r>
    </w:p>
    <w:p w14:paraId="64CE18F3" w14:textId="77777777" w:rsidR="00686B9C"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Orlice – naselja Vrsno, Grebaštica, Podine</w:t>
      </w:r>
    </w:p>
    <w:p w14:paraId="51A00CAD" w14:textId="77777777" w:rsidR="00686B9C"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Trtar- naselja Dubrava, Gradina</w:t>
      </w:r>
      <w:r w:rsidR="001D58D7" w:rsidRPr="008F637F">
        <w:rPr>
          <w:rFonts w:ascii="Calibri" w:hAnsi="Calibri" w:cs="Calibri"/>
          <w:sz w:val="20"/>
          <w:szCs w:val="20"/>
        </w:rPr>
        <w:t>,</w:t>
      </w:r>
    </w:p>
    <w:p w14:paraId="04131FFE" w14:textId="77777777" w:rsidR="00686B9C"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Crno brdo - naselje Danilo Biranj,</w:t>
      </w:r>
    </w:p>
    <w:p w14:paraId="6CBF1043" w14:textId="77777777" w:rsidR="00686B9C"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Glunča- naselja Boraja i Lepenica</w:t>
      </w:r>
      <w:r w:rsidR="001D58D7" w:rsidRPr="008F637F">
        <w:rPr>
          <w:rFonts w:ascii="Calibri" w:hAnsi="Calibri" w:cs="Calibri"/>
          <w:sz w:val="20"/>
          <w:szCs w:val="20"/>
        </w:rPr>
        <w:t>,</w:t>
      </w:r>
    </w:p>
    <w:p w14:paraId="78DFD4FF" w14:textId="77777777" w:rsidR="00686B9C"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Velika Glava - naselje Danilo</w:t>
      </w:r>
      <w:r w:rsidR="001D58D7" w:rsidRPr="008F637F">
        <w:rPr>
          <w:rFonts w:ascii="Calibri" w:hAnsi="Calibri" w:cs="Calibri"/>
          <w:sz w:val="20"/>
          <w:szCs w:val="20"/>
        </w:rPr>
        <w:t>,</w:t>
      </w:r>
    </w:p>
    <w:p w14:paraId="3DFB21D0" w14:textId="77777777" w:rsidR="00C373EA" w:rsidRPr="008F637F" w:rsidRDefault="00C373EA">
      <w:pPr>
        <w:pStyle w:val="Bezproreda"/>
        <w:numPr>
          <w:ilvl w:val="0"/>
          <w:numId w:val="50"/>
        </w:numPr>
        <w:spacing w:line="276" w:lineRule="auto"/>
        <w:jc w:val="both"/>
        <w:rPr>
          <w:rFonts w:ascii="Calibri" w:hAnsi="Calibri" w:cs="Calibri"/>
          <w:sz w:val="20"/>
          <w:szCs w:val="20"/>
        </w:rPr>
      </w:pPr>
      <w:r w:rsidRPr="008F637F">
        <w:rPr>
          <w:rFonts w:ascii="Calibri" w:hAnsi="Calibri" w:cs="Calibri"/>
          <w:sz w:val="20"/>
          <w:szCs w:val="20"/>
        </w:rPr>
        <w:t>Boraja I – naselja Vrsno, Boraja i Lepenica a najvećim dijelom u Splitsko dalmatinskoj županiji.“</w:t>
      </w:r>
    </w:p>
    <w:p w14:paraId="664D070C" w14:textId="77777777" w:rsidR="00C373EA" w:rsidRPr="008F637F" w:rsidRDefault="007D2BF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w:t>
      </w:r>
      <w:r w:rsidR="00C373EA" w:rsidRPr="008F637F">
        <w:rPr>
          <w:rFonts w:ascii="Calibri" w:hAnsi="Calibri" w:cs="Calibri"/>
          <w:b/>
          <w:sz w:val="20"/>
          <w:szCs w:val="20"/>
        </w:rPr>
        <w:t>tav</w:t>
      </w:r>
      <w:r w:rsidRPr="008F637F">
        <w:rPr>
          <w:rFonts w:ascii="Calibri" w:hAnsi="Calibri" w:cs="Calibri"/>
          <w:b/>
          <w:sz w:val="20"/>
          <w:szCs w:val="20"/>
        </w:rPr>
        <w:t>ku</w:t>
      </w:r>
      <w:r w:rsidR="00C373EA" w:rsidRPr="008F637F">
        <w:rPr>
          <w:rFonts w:ascii="Calibri" w:hAnsi="Calibri" w:cs="Calibri"/>
          <w:b/>
          <w:sz w:val="20"/>
          <w:szCs w:val="20"/>
        </w:rPr>
        <w:t xml:space="preserve"> (4), u podstavku 3. riječi „kontaktna područja“ mijenjaju se i glase:</w:t>
      </w:r>
    </w:p>
    <w:p w14:paraId="34143313"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„kontaktnim područjima“</w:t>
      </w:r>
    </w:p>
    <w:p w14:paraId="05F81FF8" w14:textId="77777777" w:rsidR="00C373EA" w:rsidRPr="008F637F" w:rsidRDefault="00F30B5B"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podstavka 4. dodaje se novi podstavak 5. koji glasi:</w:t>
      </w:r>
    </w:p>
    <w:p w14:paraId="1AEF2C30" w14:textId="77777777" w:rsidR="00C373EA" w:rsidRPr="008F637F" w:rsidRDefault="00F30B5B"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„5. </w:t>
      </w:r>
      <w:r w:rsidR="00C373EA" w:rsidRPr="008F637F">
        <w:rPr>
          <w:rFonts w:ascii="Calibri" w:hAnsi="Calibri" w:cs="Calibri"/>
          <w:sz w:val="20"/>
          <w:szCs w:val="20"/>
        </w:rPr>
        <w:t>usklađivanju podataka i evidentiranju arheoloških nalaza i lokaliteta“</w:t>
      </w:r>
    </w:p>
    <w:p w14:paraId="647EDEAA"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w:t>
      </w:r>
      <w:r w:rsidR="009C6705" w:rsidRPr="008F637F">
        <w:rPr>
          <w:rFonts w:ascii="Calibri" w:hAnsi="Calibri" w:cs="Calibri"/>
          <w:b/>
          <w:sz w:val="20"/>
          <w:szCs w:val="20"/>
        </w:rPr>
        <w:t>tavku (7) riječi „točke a.“ brišu se</w:t>
      </w:r>
      <w:r w:rsidR="001D58D7" w:rsidRPr="008F637F">
        <w:rPr>
          <w:rFonts w:ascii="Calibri" w:hAnsi="Calibri" w:cs="Calibri"/>
          <w:b/>
          <w:sz w:val="20"/>
          <w:szCs w:val="20"/>
        </w:rPr>
        <w:t>, a riječ „uvjeti“ mijenja se i glasi:</w:t>
      </w:r>
    </w:p>
    <w:p w14:paraId="7231068F" w14:textId="77777777" w:rsidR="001D58D7" w:rsidRPr="008F637F" w:rsidRDefault="001D58D7"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lastRenderedPageBreak/>
        <w:t>„uvjete“</w:t>
      </w:r>
    </w:p>
    <w:p w14:paraId="5DD57DE1" w14:textId="77777777" w:rsidR="00C373EA" w:rsidRPr="008F637F" w:rsidRDefault="00C373EA" w:rsidP="00F06B8F">
      <w:pPr>
        <w:pStyle w:val="Bezproreda"/>
        <w:spacing w:line="276" w:lineRule="auto"/>
        <w:jc w:val="both"/>
        <w:rPr>
          <w:rFonts w:ascii="Calibri" w:hAnsi="Calibri" w:cs="Calibri"/>
          <w:sz w:val="20"/>
          <w:szCs w:val="20"/>
        </w:rPr>
      </w:pPr>
    </w:p>
    <w:p w14:paraId="624B0A29" w14:textId="77777777" w:rsidR="00F30B5B" w:rsidRPr="008F637F" w:rsidRDefault="00F30B5B" w:rsidP="00F30B5B">
      <w:pPr>
        <w:numPr>
          <w:ilvl w:val="0"/>
          <w:numId w:val="21"/>
        </w:numPr>
        <w:spacing w:after="0"/>
        <w:jc w:val="center"/>
        <w:rPr>
          <w:rFonts w:ascii="Calibri" w:hAnsi="Calibri" w:cs="Calibri"/>
          <w:sz w:val="20"/>
          <w:szCs w:val="20"/>
        </w:rPr>
      </w:pPr>
    </w:p>
    <w:p w14:paraId="73D1B689"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članku 117.a, u stavku (1) riječi „b) unutar izdvojenog građevinskog područja gospodarske namjene“ mijenjaju se i glase:</w:t>
      </w:r>
    </w:p>
    <w:p w14:paraId="4F549856" w14:textId="77777777" w:rsidR="00C373EA" w:rsidRPr="008F637F" w:rsidRDefault="00F30B5B"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107BF8" w:rsidRPr="008F637F">
        <w:rPr>
          <w:rFonts w:ascii="Calibri" w:hAnsi="Calibri" w:cs="Calibri"/>
          <w:sz w:val="20"/>
          <w:szCs w:val="20"/>
        </w:rPr>
        <w:t>b)</w:t>
      </w:r>
      <w:r w:rsidRPr="008F637F">
        <w:rPr>
          <w:rFonts w:ascii="Calibri" w:hAnsi="Calibri" w:cs="Calibri"/>
          <w:sz w:val="20"/>
          <w:szCs w:val="20"/>
        </w:rPr>
        <w:t xml:space="preserve"> </w:t>
      </w:r>
      <w:r w:rsidR="00C373EA" w:rsidRPr="008F637F">
        <w:rPr>
          <w:rFonts w:ascii="Calibri" w:hAnsi="Calibri" w:cs="Calibri"/>
          <w:sz w:val="20"/>
          <w:szCs w:val="20"/>
        </w:rPr>
        <w:t>unutar izdvojenih građevinskih područja izvan naselja gospodarske proizvodne i poslovne namjene“</w:t>
      </w:r>
    </w:p>
    <w:p w14:paraId="7B64EABD" w14:textId="77777777" w:rsidR="00107BF8" w:rsidRPr="008F637F" w:rsidRDefault="00107BF8"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Dodaje se sljedeći tekst:</w:t>
      </w:r>
    </w:p>
    <w:p w14:paraId="698E4A25" w14:textId="77777777" w:rsidR="00107BF8" w:rsidRPr="008F637F" w:rsidRDefault="00107BF8" w:rsidP="00F06B8F">
      <w:pPr>
        <w:pStyle w:val="Bezproreda"/>
        <w:spacing w:line="276" w:lineRule="auto"/>
        <w:jc w:val="both"/>
        <w:rPr>
          <w:rFonts w:ascii="Calibri" w:hAnsi="Calibri" w:cs="Calibri"/>
          <w:sz w:val="20"/>
          <w:szCs w:val="20"/>
        </w:rPr>
      </w:pPr>
      <w:r w:rsidRPr="008F637F">
        <w:rPr>
          <w:rFonts w:ascii="Calibri" w:hAnsi="Calibri" w:cs="Calibri"/>
          <w:sz w:val="20"/>
          <w:szCs w:val="20"/>
        </w:rPr>
        <w:t>„c) izvan prostora ograničenja u ZOP-u, sukladno Prostornom planu Šibensko-kninske županije“</w:t>
      </w:r>
    </w:p>
    <w:p w14:paraId="12BF6674" w14:textId="77777777" w:rsidR="00C373EA" w:rsidRPr="008F637F" w:rsidRDefault="00C370C1"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N</w:t>
      </w:r>
      <w:r w:rsidR="00C373EA" w:rsidRPr="008F637F">
        <w:rPr>
          <w:rFonts w:ascii="Calibri" w:hAnsi="Calibri" w:cs="Calibri"/>
          <w:b/>
          <w:sz w:val="20"/>
          <w:szCs w:val="20"/>
        </w:rPr>
        <w:t xml:space="preserve">aslov </w:t>
      </w:r>
      <w:r w:rsidR="00E304FB" w:rsidRPr="008F637F">
        <w:rPr>
          <w:rFonts w:ascii="Calibri" w:hAnsi="Calibri" w:cs="Calibri"/>
          <w:b/>
          <w:sz w:val="20"/>
          <w:szCs w:val="20"/>
        </w:rPr>
        <w:t>iza stavka (2)</w:t>
      </w:r>
      <w:r w:rsidR="00C373EA" w:rsidRPr="008F637F">
        <w:rPr>
          <w:rFonts w:ascii="Calibri" w:hAnsi="Calibri" w:cs="Calibri"/>
          <w:b/>
          <w:sz w:val="20"/>
          <w:szCs w:val="20"/>
        </w:rPr>
        <w:t xml:space="preserve"> mijenja se i glasi:</w:t>
      </w:r>
    </w:p>
    <w:p w14:paraId="53CA3107" w14:textId="77777777" w:rsidR="00C373EA" w:rsidRPr="008F637F" w:rsidRDefault="00F30B5B" w:rsidP="00F06B8F">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„2. </w:t>
      </w:r>
      <w:r w:rsidR="00C373EA" w:rsidRPr="008F637F">
        <w:rPr>
          <w:rFonts w:ascii="Calibri" w:hAnsi="Calibri" w:cs="Calibri"/>
          <w:sz w:val="20"/>
          <w:szCs w:val="20"/>
        </w:rPr>
        <w:t>Izdvojeno građevinsko područje izvan naselja gospodarske proizvodne i poslovne namjene“</w:t>
      </w:r>
    </w:p>
    <w:p w14:paraId="0EC7BEED"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(3) riječi „građevinskim zonama gospodarske namjene“ mijenjaju se i glase:</w:t>
      </w:r>
    </w:p>
    <w:p w14:paraId="1FF4345C"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„građevinskim područjima izvan naselja gospodarske proizvodne i poslovne namjene“</w:t>
      </w:r>
    </w:p>
    <w:p w14:paraId="768971FA" w14:textId="77777777" w:rsidR="00C373EA" w:rsidRPr="008F637F" w:rsidRDefault="00942430"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R</w:t>
      </w:r>
      <w:r w:rsidR="00C373EA" w:rsidRPr="008F637F">
        <w:rPr>
          <w:rFonts w:ascii="Calibri" w:hAnsi="Calibri" w:cs="Calibri"/>
          <w:b/>
          <w:bCs/>
          <w:sz w:val="20"/>
          <w:szCs w:val="20"/>
        </w:rPr>
        <w:t>iječ „kV“ mijenja se i glasi:</w:t>
      </w:r>
    </w:p>
    <w:p w14:paraId="11E68BBE" w14:textId="77777777" w:rsidR="00C373EA" w:rsidRPr="008F637F" w:rsidRDefault="00C373EA" w:rsidP="00F06B8F">
      <w:pPr>
        <w:pStyle w:val="Bezproreda"/>
        <w:spacing w:line="276" w:lineRule="auto"/>
        <w:jc w:val="both"/>
        <w:rPr>
          <w:rFonts w:ascii="Calibri" w:hAnsi="Calibri" w:cs="Calibri"/>
          <w:sz w:val="20"/>
          <w:szCs w:val="20"/>
        </w:rPr>
      </w:pPr>
      <w:r w:rsidRPr="008F637F">
        <w:rPr>
          <w:rFonts w:ascii="Calibri" w:hAnsi="Calibri" w:cs="Calibri"/>
          <w:sz w:val="20"/>
          <w:szCs w:val="20"/>
        </w:rPr>
        <w:t>„kW“</w:t>
      </w:r>
    </w:p>
    <w:p w14:paraId="548BBEAE" w14:textId="77777777" w:rsidR="00C373EA" w:rsidRPr="008F637F" w:rsidRDefault="00C373EA"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U stavku (4) riječi „Maksimalna visina građevine (od kote zaravnatog terena do vijenca krova)“ mijenjaju se i glase:</w:t>
      </w:r>
    </w:p>
    <w:p w14:paraId="101EFE11" w14:textId="77777777" w:rsidR="00C373EA" w:rsidRPr="008F637F" w:rsidRDefault="00C373EA" w:rsidP="00F06B8F">
      <w:pPr>
        <w:pStyle w:val="Bezproreda"/>
        <w:spacing w:line="276" w:lineRule="auto"/>
        <w:jc w:val="both"/>
        <w:rPr>
          <w:rFonts w:ascii="Calibri" w:hAnsi="Calibri" w:cs="Calibri"/>
          <w:bCs/>
          <w:sz w:val="20"/>
          <w:szCs w:val="20"/>
        </w:rPr>
      </w:pPr>
      <w:r w:rsidRPr="008F637F">
        <w:rPr>
          <w:rFonts w:ascii="Calibri" w:hAnsi="Calibri" w:cs="Calibri"/>
          <w:bCs/>
          <w:sz w:val="20"/>
          <w:szCs w:val="20"/>
        </w:rPr>
        <w:t>„Najveća dozvoljena visina građevine</w:t>
      </w:r>
      <w:r w:rsidR="008C50B1" w:rsidRPr="008F637F">
        <w:rPr>
          <w:rFonts w:ascii="Calibri" w:hAnsi="Calibri" w:cs="Calibri"/>
          <w:bCs/>
          <w:sz w:val="20"/>
          <w:szCs w:val="20"/>
        </w:rPr>
        <w:t>“</w:t>
      </w:r>
    </w:p>
    <w:p w14:paraId="10059863" w14:textId="77777777" w:rsidR="00107BF8" w:rsidRPr="008F637F" w:rsidRDefault="00107BF8"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(4) dodaje se tekst i novi stavak (5) koji glase:</w:t>
      </w:r>
    </w:p>
    <w:p w14:paraId="41B3C902" w14:textId="77777777" w:rsidR="00107BF8" w:rsidRPr="008F637F" w:rsidRDefault="00107BF8" w:rsidP="00107BF8">
      <w:pPr>
        <w:pStyle w:val="Bezproreda"/>
        <w:spacing w:line="276" w:lineRule="auto"/>
        <w:jc w:val="both"/>
        <w:rPr>
          <w:rFonts w:ascii="Calibri" w:hAnsi="Calibri" w:cs="Calibri"/>
          <w:bCs/>
          <w:sz w:val="20"/>
          <w:szCs w:val="20"/>
        </w:rPr>
      </w:pPr>
      <w:r w:rsidRPr="008F637F">
        <w:rPr>
          <w:rFonts w:ascii="Calibri" w:hAnsi="Calibri" w:cs="Calibri"/>
          <w:bCs/>
          <w:sz w:val="20"/>
          <w:szCs w:val="20"/>
        </w:rPr>
        <w:t xml:space="preserve">„c) </w:t>
      </w:r>
      <w:r w:rsidRPr="008F637F">
        <w:rPr>
          <w:rFonts w:ascii="Calibri" w:hAnsi="Calibri" w:cs="Calibri"/>
          <w:sz w:val="20"/>
          <w:szCs w:val="20"/>
        </w:rPr>
        <w:t>izvan prostora ograničenja u ZOP-u, sukladno Prostornom planu Šibensko-kninske županije</w:t>
      </w:r>
    </w:p>
    <w:p w14:paraId="293330AA" w14:textId="77777777" w:rsidR="00107BF8" w:rsidRPr="008F637F" w:rsidRDefault="00107BF8" w:rsidP="00107BF8">
      <w:pPr>
        <w:pStyle w:val="Bezproreda"/>
        <w:spacing w:line="276" w:lineRule="auto"/>
        <w:jc w:val="both"/>
        <w:rPr>
          <w:rFonts w:ascii="Calibri" w:hAnsi="Calibri" w:cs="Calibri"/>
          <w:sz w:val="20"/>
          <w:szCs w:val="20"/>
        </w:rPr>
      </w:pPr>
      <w:r w:rsidRPr="008F637F">
        <w:rPr>
          <w:rFonts w:ascii="Calibri" w:hAnsi="Calibri" w:cs="Calibri"/>
          <w:sz w:val="20"/>
          <w:szCs w:val="20"/>
        </w:rPr>
        <w:t xml:space="preserve">(5) Na kartografskom prikazu </w:t>
      </w:r>
      <w:r w:rsidRPr="008F637F">
        <w:rPr>
          <w:rFonts w:ascii="Calibri" w:hAnsi="Calibri" w:cs="Calibri"/>
          <w:bCs/>
          <w:sz w:val="20"/>
          <w:szCs w:val="20"/>
        </w:rPr>
        <w:t xml:space="preserve">1. Korištenje i namjena površina, Sustav prometa </w:t>
      </w:r>
      <w:r w:rsidRPr="008F637F">
        <w:rPr>
          <w:rFonts w:ascii="Calibri" w:hAnsi="Calibri" w:cs="Calibri"/>
          <w:sz w:val="20"/>
          <w:szCs w:val="20"/>
        </w:rPr>
        <w:t>određena je namjena ISs-Solarne elektrane, površine 0,8 ha, unutar koje je predviđena lokacije solarne elektrane snage veće od 200 KW. Predmetna namjena i lokacija solarne elektrane određeni su sukladno kriterijima iz Prostornog plana Šibensko-kninske županije, kao plana višeg reda kojim se određuju mogućnosti planiranja solarnih elektrana snage veće od 200 kW.“</w:t>
      </w:r>
    </w:p>
    <w:p w14:paraId="2BDEA28E" w14:textId="77777777" w:rsidR="00E014A2" w:rsidRPr="008F637F" w:rsidRDefault="00E014A2" w:rsidP="00F06B8F">
      <w:pPr>
        <w:pStyle w:val="Bezproreda"/>
        <w:spacing w:line="276" w:lineRule="auto"/>
        <w:jc w:val="both"/>
        <w:rPr>
          <w:rFonts w:ascii="Calibri" w:hAnsi="Calibri" w:cs="Calibri"/>
          <w:bCs/>
          <w:sz w:val="20"/>
          <w:szCs w:val="20"/>
        </w:rPr>
      </w:pPr>
    </w:p>
    <w:p w14:paraId="170EEF4A" w14:textId="77777777" w:rsidR="008F2806" w:rsidRPr="008F637F" w:rsidRDefault="008F2806" w:rsidP="00F30B5B">
      <w:pPr>
        <w:numPr>
          <w:ilvl w:val="0"/>
          <w:numId w:val="21"/>
        </w:numPr>
        <w:spacing w:after="0"/>
        <w:jc w:val="center"/>
        <w:rPr>
          <w:rFonts w:ascii="Calibri" w:eastAsia="Calibri" w:hAnsi="Calibri" w:cs="Calibri"/>
          <w:sz w:val="20"/>
          <w:szCs w:val="20"/>
          <w:lang w:eastAsia="en-US"/>
        </w:rPr>
      </w:pPr>
    </w:p>
    <w:p w14:paraId="32FEAB39" w14:textId="77777777" w:rsidR="007758AD" w:rsidRPr="008F637F" w:rsidRDefault="008F2806" w:rsidP="00302E34">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članku 118.</w:t>
      </w:r>
      <w:r w:rsidR="007758AD" w:rsidRPr="008F637F">
        <w:rPr>
          <w:rFonts w:ascii="Calibri" w:hAnsi="Calibri" w:cs="Calibri"/>
          <w:b/>
          <w:bCs/>
          <w:sz w:val="20"/>
          <w:szCs w:val="20"/>
        </w:rPr>
        <w:t xml:space="preserve">, </w:t>
      </w:r>
      <w:r w:rsidR="00302E34" w:rsidRPr="008F637F">
        <w:rPr>
          <w:rFonts w:ascii="Calibri" w:hAnsi="Calibri" w:cs="Calibri"/>
          <w:b/>
          <w:bCs/>
          <w:sz w:val="20"/>
          <w:szCs w:val="20"/>
        </w:rPr>
        <w:t>stavak (6) mijenja se i glasi:</w:t>
      </w:r>
    </w:p>
    <w:p w14:paraId="6EFB6C2A" w14:textId="77777777" w:rsidR="00302E34" w:rsidRPr="008F637F" w:rsidRDefault="00302E34" w:rsidP="00302E34">
      <w:pPr>
        <w:pStyle w:val="Bezproreda"/>
        <w:spacing w:line="276" w:lineRule="auto"/>
        <w:jc w:val="both"/>
        <w:rPr>
          <w:rFonts w:ascii="Calibri" w:hAnsi="Calibri" w:cs="Calibri"/>
          <w:sz w:val="20"/>
          <w:szCs w:val="20"/>
        </w:rPr>
      </w:pPr>
      <w:r w:rsidRPr="008F637F">
        <w:rPr>
          <w:rFonts w:ascii="Calibri" w:hAnsi="Calibri" w:cs="Calibri"/>
          <w:sz w:val="20"/>
          <w:szCs w:val="20"/>
        </w:rPr>
        <w:t>„Vrsta materijala za izvedbu magistralne vodovodne mreže određuje se prema uvjetima nadležnog tijela cijevima odgovarajućeg nazivnog tlaka.“</w:t>
      </w:r>
    </w:p>
    <w:p w14:paraId="3E718BE2" w14:textId="77777777" w:rsidR="00942430" w:rsidRPr="008F637F" w:rsidRDefault="00942430" w:rsidP="00F06B8F">
      <w:pPr>
        <w:pStyle w:val="Bezproreda"/>
        <w:spacing w:line="276" w:lineRule="auto"/>
        <w:jc w:val="both"/>
        <w:rPr>
          <w:rFonts w:ascii="Calibri" w:eastAsia="Calibri" w:hAnsi="Calibri" w:cs="Calibri"/>
          <w:sz w:val="20"/>
          <w:szCs w:val="20"/>
          <w:lang w:eastAsia="en-US"/>
        </w:rPr>
      </w:pPr>
    </w:p>
    <w:p w14:paraId="25102410" w14:textId="77777777" w:rsidR="00942430" w:rsidRPr="008F637F" w:rsidRDefault="00942430" w:rsidP="00942430">
      <w:pPr>
        <w:numPr>
          <w:ilvl w:val="0"/>
          <w:numId w:val="21"/>
        </w:numPr>
        <w:spacing w:after="0"/>
        <w:jc w:val="center"/>
        <w:rPr>
          <w:rFonts w:ascii="Calibri" w:eastAsia="Calibri" w:hAnsi="Calibri" w:cs="Calibri"/>
          <w:sz w:val="20"/>
          <w:szCs w:val="20"/>
          <w:lang w:eastAsia="en-US"/>
        </w:rPr>
      </w:pPr>
    </w:p>
    <w:p w14:paraId="77442DCF"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118. dodaj</w:t>
      </w:r>
      <w:r w:rsidR="00380AE0" w:rsidRPr="008F637F">
        <w:rPr>
          <w:rFonts w:ascii="Calibri" w:eastAsia="Calibri" w:hAnsi="Calibri" w:cs="Calibri"/>
          <w:b/>
          <w:bCs/>
          <w:sz w:val="20"/>
          <w:szCs w:val="20"/>
          <w:lang w:eastAsia="en-US"/>
        </w:rPr>
        <w:t>u</w:t>
      </w:r>
      <w:r w:rsidRPr="008F637F">
        <w:rPr>
          <w:rFonts w:ascii="Calibri" w:eastAsia="Calibri" w:hAnsi="Calibri" w:cs="Calibri"/>
          <w:b/>
          <w:bCs/>
          <w:sz w:val="20"/>
          <w:szCs w:val="20"/>
          <w:lang w:eastAsia="en-US"/>
        </w:rPr>
        <w:t xml:space="preserve"> se </w:t>
      </w:r>
      <w:r w:rsidR="00380AE0" w:rsidRPr="008F637F">
        <w:rPr>
          <w:rFonts w:ascii="Calibri" w:eastAsia="Calibri" w:hAnsi="Calibri" w:cs="Calibri"/>
          <w:b/>
          <w:bCs/>
          <w:sz w:val="20"/>
          <w:szCs w:val="20"/>
          <w:lang w:eastAsia="en-US"/>
        </w:rPr>
        <w:t xml:space="preserve">novi </w:t>
      </w:r>
      <w:r w:rsidRPr="008F637F">
        <w:rPr>
          <w:rFonts w:ascii="Calibri" w:eastAsia="Calibri" w:hAnsi="Calibri" w:cs="Calibri"/>
          <w:b/>
          <w:bCs/>
          <w:sz w:val="20"/>
          <w:szCs w:val="20"/>
          <w:lang w:eastAsia="en-US"/>
        </w:rPr>
        <w:t>član</w:t>
      </w:r>
      <w:r w:rsidR="00380AE0" w:rsidRPr="008F637F">
        <w:rPr>
          <w:rFonts w:ascii="Calibri" w:eastAsia="Calibri" w:hAnsi="Calibri" w:cs="Calibri"/>
          <w:b/>
          <w:bCs/>
          <w:sz w:val="20"/>
          <w:szCs w:val="20"/>
          <w:lang w:eastAsia="en-US"/>
        </w:rPr>
        <w:t>ci</w:t>
      </w:r>
      <w:r w:rsidRPr="008F637F">
        <w:rPr>
          <w:rFonts w:ascii="Calibri" w:eastAsia="Calibri" w:hAnsi="Calibri" w:cs="Calibri"/>
          <w:b/>
          <w:bCs/>
          <w:sz w:val="20"/>
          <w:szCs w:val="20"/>
          <w:lang w:eastAsia="en-US"/>
        </w:rPr>
        <w:t xml:space="preserve"> 118</w:t>
      </w:r>
      <w:r w:rsidR="0007428D" w:rsidRPr="008F637F">
        <w:rPr>
          <w:rFonts w:ascii="Calibri" w:eastAsia="Calibri" w:hAnsi="Calibri" w:cs="Calibri"/>
          <w:b/>
          <w:bCs/>
          <w:sz w:val="20"/>
          <w:szCs w:val="20"/>
          <w:lang w:eastAsia="en-US"/>
        </w:rPr>
        <w:t>a</w:t>
      </w:r>
      <w:r w:rsidR="00942430" w:rsidRPr="008F637F">
        <w:rPr>
          <w:rFonts w:ascii="Calibri" w:eastAsia="Calibri" w:hAnsi="Calibri" w:cs="Calibri"/>
          <w:b/>
          <w:bCs/>
          <w:sz w:val="20"/>
          <w:szCs w:val="20"/>
          <w:lang w:eastAsia="en-US"/>
        </w:rPr>
        <w:t>. i 118b.</w:t>
      </w:r>
      <w:r w:rsidRPr="008F637F">
        <w:rPr>
          <w:rFonts w:ascii="Calibri" w:eastAsia="Calibri" w:hAnsi="Calibri" w:cs="Calibri"/>
          <w:b/>
          <w:bCs/>
          <w:sz w:val="20"/>
          <w:szCs w:val="20"/>
          <w:lang w:eastAsia="en-US"/>
        </w:rPr>
        <w:t xml:space="preserve"> koji glas</w:t>
      </w:r>
      <w:r w:rsidR="00380AE0" w:rsidRPr="008F637F">
        <w:rPr>
          <w:rFonts w:ascii="Calibri" w:eastAsia="Calibri" w:hAnsi="Calibri" w:cs="Calibri"/>
          <w:b/>
          <w:bCs/>
          <w:sz w:val="20"/>
          <w:szCs w:val="20"/>
          <w:lang w:eastAsia="en-US"/>
        </w:rPr>
        <w:t>e</w:t>
      </w:r>
      <w:r w:rsidRPr="008F637F">
        <w:rPr>
          <w:rFonts w:ascii="Calibri" w:eastAsia="Calibri" w:hAnsi="Calibri" w:cs="Calibri"/>
          <w:b/>
          <w:bCs/>
          <w:sz w:val="20"/>
          <w:szCs w:val="20"/>
          <w:lang w:eastAsia="en-US"/>
        </w:rPr>
        <w:t>:</w:t>
      </w:r>
    </w:p>
    <w:p w14:paraId="0D9E60A7" w14:textId="77777777" w:rsidR="008F2806" w:rsidRPr="008F637F" w:rsidRDefault="0007428D" w:rsidP="00F06B8F">
      <w:pPr>
        <w:pStyle w:val="Bezproreda"/>
        <w:spacing w:line="276" w:lineRule="auto"/>
        <w:jc w:val="both"/>
        <w:rPr>
          <w:rFonts w:ascii="Calibri" w:eastAsia="Calibri" w:hAnsi="Calibri" w:cs="Calibri"/>
          <w:sz w:val="20"/>
          <w:szCs w:val="20"/>
          <w:lang w:eastAsia="en-US"/>
        </w:rPr>
      </w:pPr>
      <w:bookmarkStart w:id="14" w:name="_Hlk147918331"/>
      <w:r w:rsidRPr="008F637F">
        <w:rPr>
          <w:rFonts w:ascii="Calibri" w:eastAsia="Calibri" w:hAnsi="Calibri" w:cs="Calibri"/>
          <w:sz w:val="20"/>
          <w:szCs w:val="20"/>
          <w:lang w:eastAsia="en-US"/>
        </w:rPr>
        <w:t>„</w:t>
      </w:r>
      <w:r w:rsidR="009B3731" w:rsidRPr="008F637F">
        <w:rPr>
          <w:rFonts w:ascii="Calibri" w:eastAsia="Calibri" w:hAnsi="Calibri" w:cs="Calibri"/>
          <w:sz w:val="20"/>
          <w:szCs w:val="20"/>
          <w:lang w:eastAsia="en-US"/>
        </w:rPr>
        <w:t xml:space="preserve">Članak </w:t>
      </w:r>
      <w:r w:rsidR="008F2806" w:rsidRPr="008F637F">
        <w:rPr>
          <w:rFonts w:ascii="Calibri" w:eastAsia="Calibri" w:hAnsi="Calibri" w:cs="Calibri"/>
          <w:sz w:val="20"/>
          <w:szCs w:val="20"/>
          <w:lang w:eastAsia="en-US"/>
        </w:rPr>
        <w:t>118a.</w:t>
      </w:r>
    </w:p>
    <w:bookmarkEnd w:id="14"/>
    <w:p w14:paraId="0FEEA34A"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Omogućuje se rekonstrukcija i izmještanje postojeće vodoopskrbne mreže, a prema postojećim prilikama na terenu.</w:t>
      </w:r>
    </w:p>
    <w:p w14:paraId="50FAFF56" w14:textId="77777777" w:rsidR="00E95CDA" w:rsidRPr="008F637F" w:rsidRDefault="00E95CD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118</w:t>
      </w:r>
      <w:r w:rsidR="0007428D" w:rsidRPr="008F637F">
        <w:rPr>
          <w:rFonts w:ascii="Calibri" w:eastAsia="Calibri" w:hAnsi="Calibri" w:cs="Calibri"/>
          <w:sz w:val="20"/>
          <w:szCs w:val="20"/>
          <w:lang w:eastAsia="en-US"/>
        </w:rPr>
        <w:t>.b</w:t>
      </w:r>
    </w:p>
    <w:p w14:paraId="48225B96"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naseljima i dijelovima naselja gdje je izgrađen sustav vodoopskrbne mreže temeljem projekta Aglomeracije:</w:t>
      </w:r>
    </w:p>
    <w:p w14:paraId="69205F0F" w14:textId="77777777" w:rsidR="00942430" w:rsidRPr="008F637F" w:rsidRDefault="008F2806">
      <w:pPr>
        <w:pStyle w:val="Bezproreda"/>
        <w:numPr>
          <w:ilvl w:val="0"/>
          <w:numId w:val="5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obvezno je priključenje na izgrađenu mrežu </w:t>
      </w:r>
    </w:p>
    <w:p w14:paraId="19EBACED" w14:textId="77777777" w:rsidR="008F2806" w:rsidRPr="008F637F" w:rsidRDefault="008F2806">
      <w:pPr>
        <w:pStyle w:val="Bezproreda"/>
        <w:numPr>
          <w:ilvl w:val="0"/>
          <w:numId w:val="5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nisu dozvoljena prijelazna tehnička rješenja niti osiguranje vodoopskrbe prema lokalnim prilikama.</w:t>
      </w:r>
      <w:r w:rsidR="0007428D" w:rsidRPr="008F637F">
        <w:rPr>
          <w:rFonts w:ascii="Calibri" w:eastAsia="Calibri" w:hAnsi="Calibri" w:cs="Calibri"/>
          <w:sz w:val="20"/>
          <w:szCs w:val="20"/>
          <w:lang w:eastAsia="en-US"/>
        </w:rPr>
        <w:t>“</w:t>
      </w:r>
    </w:p>
    <w:p w14:paraId="0155B7D9"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507AB8B4" w14:textId="77777777" w:rsidR="008F2806" w:rsidRPr="008F637F" w:rsidRDefault="008F2806" w:rsidP="00942430">
      <w:pPr>
        <w:numPr>
          <w:ilvl w:val="0"/>
          <w:numId w:val="21"/>
        </w:numPr>
        <w:spacing w:after="0"/>
        <w:jc w:val="center"/>
        <w:rPr>
          <w:rFonts w:ascii="Calibri" w:eastAsia="Calibri" w:hAnsi="Calibri" w:cs="Calibri"/>
          <w:sz w:val="20"/>
          <w:szCs w:val="20"/>
          <w:lang w:eastAsia="en-US"/>
        </w:rPr>
      </w:pPr>
    </w:p>
    <w:p w14:paraId="0F0CA610" w14:textId="77777777" w:rsidR="007758AD" w:rsidRPr="008F637F" w:rsidRDefault="008F280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U članku 119. </w:t>
      </w:r>
      <w:r w:rsidR="007758AD" w:rsidRPr="008F637F">
        <w:rPr>
          <w:rFonts w:ascii="Calibri" w:hAnsi="Calibri" w:cs="Calibri"/>
          <w:b/>
          <w:bCs/>
          <w:sz w:val="20"/>
          <w:szCs w:val="20"/>
        </w:rPr>
        <w:t>u stavku (2), iza riječi „obuhvaća“ dodaju se sljedeće riječi:</w:t>
      </w:r>
    </w:p>
    <w:p w14:paraId="734B7C7D" w14:textId="77777777" w:rsidR="007758AD" w:rsidRPr="008F637F" w:rsidRDefault="007758AD" w:rsidP="00F06B8F">
      <w:pPr>
        <w:pStyle w:val="Bezproreda"/>
        <w:spacing w:line="276" w:lineRule="auto"/>
        <w:jc w:val="both"/>
        <w:rPr>
          <w:rFonts w:ascii="Calibri" w:hAnsi="Calibri" w:cs="Calibri"/>
          <w:sz w:val="20"/>
          <w:szCs w:val="20"/>
        </w:rPr>
      </w:pPr>
      <w:r w:rsidRPr="008F637F">
        <w:rPr>
          <w:rFonts w:ascii="Calibri" w:hAnsi="Calibri" w:cs="Calibri"/>
          <w:sz w:val="20"/>
          <w:szCs w:val="20"/>
        </w:rPr>
        <w:t>„</w:t>
      </w:r>
      <w:r w:rsidR="009A49C4" w:rsidRPr="008F637F">
        <w:rPr>
          <w:rFonts w:ascii="Calibri" w:hAnsi="Calibri" w:cs="Calibri"/>
          <w:sz w:val="20"/>
          <w:szCs w:val="20"/>
        </w:rPr>
        <w:t>g</w:t>
      </w:r>
      <w:r w:rsidRPr="008F637F">
        <w:rPr>
          <w:rFonts w:ascii="Calibri" w:hAnsi="Calibri" w:cs="Calibri"/>
          <w:sz w:val="20"/>
          <w:szCs w:val="20"/>
        </w:rPr>
        <w:t>rad Šibenik“</w:t>
      </w:r>
    </w:p>
    <w:p w14:paraId="31F3CEF5" w14:textId="77777777" w:rsidR="008F2806" w:rsidRPr="008F637F" w:rsidRDefault="007758AD"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S</w:t>
      </w:r>
      <w:r w:rsidR="008F2806" w:rsidRPr="008F637F">
        <w:rPr>
          <w:rFonts w:ascii="Calibri" w:hAnsi="Calibri" w:cs="Calibri"/>
          <w:b/>
          <w:bCs/>
          <w:sz w:val="20"/>
          <w:szCs w:val="20"/>
        </w:rPr>
        <w:t>tavak (3) mijenja se i glasi:</w:t>
      </w:r>
    </w:p>
    <w:p w14:paraId="7157571B" w14:textId="77777777" w:rsidR="008F2806" w:rsidRPr="008F637F" w:rsidRDefault="001D58D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942430" w:rsidRPr="008F637F">
        <w:rPr>
          <w:rFonts w:ascii="Calibri" w:eastAsia="Calibri" w:hAnsi="Calibri" w:cs="Calibri"/>
          <w:sz w:val="20"/>
          <w:szCs w:val="20"/>
          <w:lang w:eastAsia="en-US"/>
        </w:rPr>
        <w:t xml:space="preserve">(3) </w:t>
      </w:r>
      <w:r w:rsidR="008F2806" w:rsidRPr="008F637F">
        <w:rPr>
          <w:rFonts w:ascii="Calibri" w:eastAsia="Calibri" w:hAnsi="Calibri" w:cs="Calibri"/>
          <w:sz w:val="20"/>
          <w:szCs w:val="20"/>
          <w:lang w:eastAsia="en-US"/>
        </w:rPr>
        <w:t xml:space="preserve">Sustav odvodnje treba osigurati kvalitetu voda rijeke Krke, Čikole i svih potoka koji se koriste za odvodnju te je zadržati na razini zahtijevane kategorije. Akvatorij Šibenskog kanala, uvala Morinje te dio rijeke Krke (od Zatona do mora) prema Registru zaštićenih područja označeni su kao osjetljivo područje (eutrofikacija) te stupanj pročišćavanja otpadnih voda treba biti u skladu sa posebnim propisom. Dijelovi rijeke Krke označeni su kao područja pogodna za život i rast školjkaša. Svi potrošači koji ispuštaju otpadne vode kvalitete različite od </w:t>
      </w:r>
      <w:r w:rsidR="008F2806" w:rsidRPr="008F637F">
        <w:rPr>
          <w:rFonts w:ascii="Calibri" w:eastAsia="Calibri" w:hAnsi="Calibri" w:cs="Calibri"/>
          <w:sz w:val="20"/>
          <w:szCs w:val="20"/>
          <w:lang w:eastAsia="en-US"/>
        </w:rPr>
        <w:lastRenderedPageBreak/>
        <w:t>standarda komunalnih otpadnih voda, obvezni su iste pročistiti predtretmanom do standarda komunalnih otpadnih voda. Sustav postojećih sabirnih jama koje nisu izgrađene kao vodonepropusne treba nadograditi do standarda određenog posebnim propisima koji reguliraju ovu oblast.</w:t>
      </w:r>
      <w:r w:rsidRPr="008F637F">
        <w:rPr>
          <w:rFonts w:ascii="Calibri" w:eastAsia="Calibri" w:hAnsi="Calibri" w:cs="Calibri"/>
          <w:sz w:val="20"/>
          <w:szCs w:val="20"/>
          <w:lang w:eastAsia="en-US"/>
        </w:rPr>
        <w:t>“</w:t>
      </w:r>
    </w:p>
    <w:p w14:paraId="3EB5994D" w14:textId="77777777" w:rsidR="0007428D" w:rsidRPr="008F637F" w:rsidRDefault="008F280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(4) riječi „grada Šibenika“ mijenjaju se i glase:</w:t>
      </w:r>
    </w:p>
    <w:p w14:paraId="57C6E76D"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„Grada Šibenika“</w:t>
      </w:r>
    </w:p>
    <w:p w14:paraId="04A9333E"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6A1F818D" w14:textId="77777777" w:rsidR="008F2806" w:rsidRPr="008F637F" w:rsidRDefault="008F2806" w:rsidP="00942430">
      <w:pPr>
        <w:numPr>
          <w:ilvl w:val="0"/>
          <w:numId w:val="21"/>
        </w:numPr>
        <w:spacing w:after="0"/>
        <w:jc w:val="center"/>
        <w:rPr>
          <w:rFonts w:ascii="Calibri" w:eastAsia="Calibri" w:hAnsi="Calibri" w:cs="Calibri"/>
          <w:bCs/>
          <w:sz w:val="20"/>
          <w:szCs w:val="20"/>
          <w:lang w:eastAsia="en-US"/>
        </w:rPr>
      </w:pPr>
    </w:p>
    <w:p w14:paraId="55B9E89F" w14:textId="77777777" w:rsidR="007758AD"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U članku 120. </w:t>
      </w:r>
      <w:r w:rsidR="007758AD" w:rsidRPr="008F637F">
        <w:rPr>
          <w:rFonts w:ascii="Calibri" w:eastAsia="Calibri" w:hAnsi="Calibri" w:cs="Calibri"/>
          <w:b/>
          <w:bCs/>
          <w:sz w:val="20"/>
          <w:szCs w:val="20"/>
          <w:lang w:eastAsia="en-US"/>
        </w:rPr>
        <w:t xml:space="preserve">stavak (1) briše se. </w:t>
      </w:r>
    </w:p>
    <w:p w14:paraId="581DF2E7" w14:textId="77777777" w:rsidR="008F2806" w:rsidRPr="008F637F" w:rsidRDefault="007758AD"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S</w:t>
      </w:r>
      <w:r w:rsidR="008F2806" w:rsidRPr="008F637F">
        <w:rPr>
          <w:rFonts w:ascii="Calibri" w:eastAsia="Calibri" w:hAnsi="Calibri" w:cs="Calibri"/>
          <w:b/>
          <w:bCs/>
          <w:sz w:val="20"/>
          <w:szCs w:val="20"/>
          <w:lang w:eastAsia="en-US"/>
        </w:rPr>
        <w:t>tavak (2) mijenja se i glasi:</w:t>
      </w:r>
    </w:p>
    <w:p w14:paraId="0FFC6B47" w14:textId="77777777" w:rsidR="008F2806" w:rsidRPr="008F637F" w:rsidRDefault="001D58D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C16CAD" w:rsidRPr="008F637F">
        <w:rPr>
          <w:rFonts w:ascii="Calibri" w:eastAsia="Calibri" w:hAnsi="Calibri" w:cs="Calibri"/>
          <w:sz w:val="20"/>
          <w:szCs w:val="20"/>
          <w:lang w:eastAsia="en-US"/>
        </w:rPr>
        <w:t xml:space="preserve">(2) </w:t>
      </w:r>
      <w:r w:rsidR="008F2806" w:rsidRPr="008F637F">
        <w:rPr>
          <w:rFonts w:ascii="Calibri" w:eastAsia="Calibri" w:hAnsi="Calibri" w:cs="Calibri"/>
          <w:sz w:val="20"/>
          <w:szCs w:val="20"/>
          <w:lang w:eastAsia="en-US"/>
        </w:rPr>
        <w:t>Ovisno o prirodnim karakteristikama prostora i potrebi zaštite ovisno o području (Odluka o određivanju osjetljivih područja) stupanj pročišćavanja odredit će se sukladno posebnom propisu, odnosno za naselja na obali uskladiti s odnosnim posebnim propisom.</w:t>
      </w:r>
      <w:r w:rsidRPr="008F637F">
        <w:rPr>
          <w:rFonts w:ascii="Calibri" w:eastAsia="Calibri" w:hAnsi="Calibri" w:cs="Calibri"/>
          <w:sz w:val="20"/>
          <w:szCs w:val="20"/>
          <w:lang w:eastAsia="en-US"/>
        </w:rPr>
        <w:t>“</w:t>
      </w:r>
    </w:p>
    <w:p w14:paraId="61AC30B9" w14:textId="77777777" w:rsidR="007758AD" w:rsidRPr="008F637F" w:rsidRDefault="00012232"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sz w:val="20"/>
          <w:szCs w:val="20"/>
          <w:lang w:eastAsia="en-US"/>
        </w:rPr>
        <w:t xml:space="preserve"> </w:t>
      </w:r>
    </w:p>
    <w:p w14:paraId="25D6104F" w14:textId="77777777" w:rsidR="007758AD" w:rsidRPr="008F637F" w:rsidRDefault="007758AD" w:rsidP="007758AD">
      <w:pPr>
        <w:numPr>
          <w:ilvl w:val="0"/>
          <w:numId w:val="21"/>
        </w:numPr>
        <w:spacing w:after="0"/>
        <w:jc w:val="center"/>
        <w:rPr>
          <w:rFonts w:ascii="Calibri" w:eastAsia="Calibri" w:hAnsi="Calibri" w:cs="Calibri"/>
          <w:b/>
          <w:sz w:val="20"/>
          <w:szCs w:val="20"/>
          <w:lang w:eastAsia="en-US"/>
        </w:rPr>
      </w:pPr>
    </w:p>
    <w:p w14:paraId="203C7E25" w14:textId="77777777" w:rsidR="00984102" w:rsidRPr="008F637F" w:rsidRDefault="008F2806" w:rsidP="007758AD">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121.</w:t>
      </w:r>
      <w:r w:rsidR="009F5F5A"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w:t>
      </w:r>
      <w:r w:rsidR="007758AD" w:rsidRPr="008F637F">
        <w:rPr>
          <w:rFonts w:ascii="Calibri" w:eastAsia="Calibri" w:hAnsi="Calibri" w:cs="Calibri"/>
          <w:b/>
          <w:bCs/>
          <w:sz w:val="20"/>
          <w:szCs w:val="20"/>
          <w:lang w:eastAsia="en-US"/>
        </w:rPr>
        <w:t>u stavku (2)</w:t>
      </w:r>
      <w:r w:rsidR="00984102" w:rsidRPr="008F637F">
        <w:rPr>
          <w:rFonts w:ascii="Calibri" w:eastAsia="Calibri" w:hAnsi="Calibri" w:cs="Calibri"/>
          <w:b/>
          <w:bCs/>
          <w:sz w:val="20"/>
          <w:szCs w:val="20"/>
          <w:lang w:eastAsia="en-US"/>
        </w:rPr>
        <w:t xml:space="preserve"> oznaka „I.“ mijenja se i glasi:</w:t>
      </w:r>
    </w:p>
    <w:p w14:paraId="4BC003F1" w14:textId="77777777" w:rsidR="00984102" w:rsidRPr="008F637F" w:rsidRDefault="00984102" w:rsidP="007758AD">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„II.“</w:t>
      </w:r>
    </w:p>
    <w:p w14:paraId="20641EBA" w14:textId="77777777" w:rsidR="007758AD" w:rsidRPr="008F637F" w:rsidRDefault="00984102" w:rsidP="007758AD">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b/>
          <w:bCs/>
          <w:sz w:val="20"/>
          <w:szCs w:val="20"/>
          <w:lang w:eastAsia="en-US"/>
        </w:rPr>
        <w:t>T</w:t>
      </w:r>
      <w:r w:rsidR="007758AD" w:rsidRPr="008F637F">
        <w:rPr>
          <w:rFonts w:ascii="Calibri" w:eastAsia="Calibri" w:hAnsi="Calibri" w:cs="Calibri"/>
          <w:b/>
          <w:bCs/>
          <w:sz w:val="20"/>
          <w:szCs w:val="20"/>
          <w:lang w:eastAsia="en-US"/>
        </w:rPr>
        <w:t xml:space="preserve">ekst „(u funkciji je samo mehanički predtretman), a </w:t>
      </w:r>
      <w:r w:rsidRPr="008F637F">
        <w:rPr>
          <w:rFonts w:ascii="Calibri" w:eastAsia="Calibri" w:hAnsi="Calibri" w:cs="Calibri"/>
          <w:b/>
          <w:bCs/>
          <w:sz w:val="20"/>
          <w:szCs w:val="20"/>
          <w:lang w:eastAsia="en-US"/>
        </w:rPr>
        <w:t xml:space="preserve">planirana je izvedba uređaja s II. stupnjem pročišćavanja“ briše se. </w:t>
      </w:r>
    </w:p>
    <w:p w14:paraId="3BFB87CF" w14:textId="77777777" w:rsidR="008F2806" w:rsidRPr="008F637F" w:rsidRDefault="007758AD"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w:t>
      </w:r>
      <w:r w:rsidR="00F93E9B" w:rsidRPr="008F637F">
        <w:rPr>
          <w:rFonts w:ascii="Calibri" w:eastAsia="Calibri" w:hAnsi="Calibri" w:cs="Calibri"/>
          <w:b/>
          <w:bCs/>
          <w:sz w:val="20"/>
          <w:szCs w:val="20"/>
          <w:lang w:eastAsia="en-US"/>
        </w:rPr>
        <w:t xml:space="preserve"> </w:t>
      </w:r>
      <w:r w:rsidR="008F2806" w:rsidRPr="008F637F">
        <w:rPr>
          <w:rFonts w:ascii="Calibri" w:eastAsia="Calibri" w:hAnsi="Calibri" w:cs="Calibri"/>
          <w:b/>
          <w:bCs/>
          <w:sz w:val="20"/>
          <w:szCs w:val="20"/>
          <w:lang w:eastAsia="en-US"/>
        </w:rPr>
        <w:t>stav</w:t>
      </w:r>
      <w:r w:rsidR="00F93E9B" w:rsidRPr="008F637F">
        <w:rPr>
          <w:rFonts w:ascii="Calibri" w:eastAsia="Calibri" w:hAnsi="Calibri" w:cs="Calibri"/>
          <w:b/>
          <w:bCs/>
          <w:sz w:val="20"/>
          <w:szCs w:val="20"/>
          <w:lang w:eastAsia="en-US"/>
        </w:rPr>
        <w:t>ku</w:t>
      </w:r>
      <w:r w:rsidR="008F2806" w:rsidRPr="008F637F">
        <w:rPr>
          <w:rFonts w:ascii="Calibri" w:eastAsia="Calibri" w:hAnsi="Calibri" w:cs="Calibri"/>
          <w:b/>
          <w:bCs/>
          <w:sz w:val="20"/>
          <w:szCs w:val="20"/>
          <w:lang w:eastAsia="en-US"/>
        </w:rPr>
        <w:t xml:space="preserve"> (3) </w:t>
      </w:r>
      <w:r w:rsidR="00F93E9B" w:rsidRPr="008F637F">
        <w:rPr>
          <w:rFonts w:ascii="Calibri" w:eastAsia="Calibri" w:hAnsi="Calibri" w:cs="Calibri"/>
          <w:b/>
          <w:bCs/>
          <w:sz w:val="20"/>
          <w:szCs w:val="20"/>
          <w:lang w:eastAsia="en-US"/>
        </w:rPr>
        <w:t xml:space="preserve">u </w:t>
      </w:r>
      <w:r w:rsidR="009F5F5A" w:rsidRPr="008F637F">
        <w:rPr>
          <w:rFonts w:ascii="Calibri" w:eastAsia="Calibri" w:hAnsi="Calibri" w:cs="Calibri"/>
          <w:b/>
          <w:bCs/>
          <w:sz w:val="20"/>
          <w:szCs w:val="20"/>
          <w:lang w:eastAsia="en-US"/>
        </w:rPr>
        <w:t>podstavku 3</w:t>
      </w:r>
      <w:r w:rsidR="00C16CAD" w:rsidRPr="008F637F">
        <w:rPr>
          <w:rFonts w:ascii="Calibri" w:eastAsia="Calibri" w:hAnsi="Calibri" w:cs="Calibri"/>
          <w:b/>
          <w:bCs/>
          <w:sz w:val="20"/>
          <w:szCs w:val="20"/>
          <w:lang w:eastAsia="en-US"/>
        </w:rPr>
        <w:t>.</w:t>
      </w:r>
      <w:r w:rsidR="00F93E9B" w:rsidRPr="008F637F">
        <w:rPr>
          <w:rFonts w:ascii="Calibri" w:eastAsia="Calibri" w:hAnsi="Calibri" w:cs="Calibri"/>
          <w:b/>
          <w:bCs/>
          <w:sz w:val="20"/>
          <w:szCs w:val="20"/>
          <w:lang w:eastAsia="en-US"/>
        </w:rPr>
        <w:t xml:space="preserve"> riječ „ispuštanja“</w:t>
      </w:r>
      <w:r w:rsidR="008F2806" w:rsidRPr="008F637F">
        <w:rPr>
          <w:rFonts w:ascii="Calibri" w:eastAsia="Calibri" w:hAnsi="Calibri" w:cs="Calibri"/>
          <w:b/>
          <w:bCs/>
          <w:sz w:val="20"/>
          <w:szCs w:val="20"/>
          <w:lang w:eastAsia="en-US"/>
        </w:rPr>
        <w:t xml:space="preserve"> mijenja se i glasi:</w:t>
      </w:r>
    </w:p>
    <w:p w14:paraId="3B95D98E"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r w:rsidR="00F93E9B" w:rsidRPr="008F637F">
        <w:rPr>
          <w:rFonts w:ascii="Calibri" w:eastAsia="Calibri" w:hAnsi="Calibri" w:cs="Calibri"/>
          <w:sz w:val="20"/>
          <w:szCs w:val="20"/>
          <w:lang w:eastAsia="en-US"/>
        </w:rPr>
        <w:t>ispuštanje“</w:t>
      </w:r>
    </w:p>
    <w:p w14:paraId="7EC7EFC1"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5745B0C7" w14:textId="77777777" w:rsidR="008F2806" w:rsidRPr="008F637F" w:rsidRDefault="008F2806" w:rsidP="00C16CAD">
      <w:pPr>
        <w:numPr>
          <w:ilvl w:val="0"/>
          <w:numId w:val="21"/>
        </w:numPr>
        <w:spacing w:after="0"/>
        <w:jc w:val="center"/>
        <w:rPr>
          <w:rFonts w:ascii="Calibri" w:eastAsia="Calibri" w:hAnsi="Calibri" w:cs="Calibri"/>
          <w:sz w:val="20"/>
          <w:szCs w:val="20"/>
          <w:lang w:eastAsia="en-US"/>
        </w:rPr>
      </w:pPr>
    </w:p>
    <w:p w14:paraId="279BB143" w14:textId="77777777" w:rsidR="00380AE0" w:rsidRPr="008F637F" w:rsidRDefault="008F280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članku 122. iza stavka (1) dodaj</w:t>
      </w:r>
      <w:r w:rsidR="00380AE0" w:rsidRPr="008F637F">
        <w:rPr>
          <w:rFonts w:ascii="Calibri" w:hAnsi="Calibri" w:cs="Calibri"/>
          <w:b/>
          <w:bCs/>
          <w:sz w:val="20"/>
          <w:szCs w:val="20"/>
        </w:rPr>
        <w:t>u</w:t>
      </w:r>
      <w:r w:rsidRPr="008F637F">
        <w:rPr>
          <w:rFonts w:ascii="Calibri" w:hAnsi="Calibri" w:cs="Calibri"/>
          <w:b/>
          <w:bCs/>
          <w:sz w:val="20"/>
          <w:szCs w:val="20"/>
        </w:rPr>
        <w:t xml:space="preserve"> se </w:t>
      </w:r>
      <w:r w:rsidR="00380AE0" w:rsidRPr="008F637F">
        <w:rPr>
          <w:rFonts w:ascii="Calibri" w:hAnsi="Calibri" w:cs="Calibri"/>
          <w:b/>
          <w:bCs/>
          <w:sz w:val="20"/>
          <w:szCs w:val="20"/>
        </w:rPr>
        <w:t xml:space="preserve">novi </w:t>
      </w:r>
      <w:r w:rsidRPr="008F637F">
        <w:rPr>
          <w:rFonts w:ascii="Calibri" w:hAnsi="Calibri" w:cs="Calibri"/>
          <w:b/>
          <w:bCs/>
          <w:sz w:val="20"/>
          <w:szCs w:val="20"/>
        </w:rPr>
        <w:t>stav</w:t>
      </w:r>
      <w:r w:rsidR="00380AE0" w:rsidRPr="008F637F">
        <w:rPr>
          <w:rFonts w:ascii="Calibri" w:hAnsi="Calibri" w:cs="Calibri"/>
          <w:b/>
          <w:bCs/>
          <w:sz w:val="20"/>
          <w:szCs w:val="20"/>
        </w:rPr>
        <w:t>ci</w:t>
      </w:r>
      <w:r w:rsidRPr="008F637F">
        <w:rPr>
          <w:rFonts w:ascii="Calibri" w:hAnsi="Calibri" w:cs="Calibri"/>
          <w:b/>
          <w:bCs/>
          <w:sz w:val="20"/>
          <w:szCs w:val="20"/>
        </w:rPr>
        <w:t xml:space="preserve"> (2)</w:t>
      </w:r>
      <w:r w:rsidR="00380AE0" w:rsidRPr="008F637F">
        <w:rPr>
          <w:rFonts w:ascii="Calibri" w:hAnsi="Calibri" w:cs="Calibri"/>
          <w:b/>
          <w:bCs/>
          <w:sz w:val="20"/>
          <w:szCs w:val="20"/>
        </w:rPr>
        <w:t xml:space="preserve"> i (3)</w:t>
      </w:r>
      <w:r w:rsidRPr="008F637F">
        <w:rPr>
          <w:rFonts w:ascii="Calibri" w:hAnsi="Calibri" w:cs="Calibri"/>
          <w:b/>
          <w:bCs/>
          <w:sz w:val="20"/>
          <w:szCs w:val="20"/>
        </w:rPr>
        <w:t xml:space="preserve"> koji glas</w:t>
      </w:r>
      <w:r w:rsidR="00380AE0" w:rsidRPr="008F637F">
        <w:rPr>
          <w:rFonts w:ascii="Calibri" w:hAnsi="Calibri" w:cs="Calibri"/>
          <w:b/>
          <w:bCs/>
          <w:sz w:val="20"/>
          <w:szCs w:val="20"/>
        </w:rPr>
        <w:t>e</w:t>
      </w:r>
      <w:r w:rsidRPr="008F637F">
        <w:rPr>
          <w:rFonts w:ascii="Calibri" w:hAnsi="Calibri" w:cs="Calibri"/>
          <w:b/>
          <w:bCs/>
          <w:sz w:val="20"/>
          <w:szCs w:val="20"/>
        </w:rPr>
        <w:t>:</w:t>
      </w:r>
    </w:p>
    <w:p w14:paraId="1AEC318E" w14:textId="77777777" w:rsidR="008F2806" w:rsidRPr="008F637F" w:rsidRDefault="00411CE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 xml:space="preserve">(2) Na području Grada Šibenika predviđena je gradnja slijedećih uređaja za pročišćavanje otpadnih voda: </w:t>
      </w:r>
    </w:p>
    <w:p w14:paraId="7235E2BC"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Zaton</w:t>
      </w:r>
    </w:p>
    <w:p w14:paraId="18483172"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Dubrava</w:t>
      </w:r>
    </w:p>
    <w:p w14:paraId="249DB2AA"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Zlarin</w:t>
      </w:r>
    </w:p>
    <w:p w14:paraId="50DBEBD7"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Obonjan </w:t>
      </w:r>
    </w:p>
    <w:p w14:paraId="1FF366E8"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Kaprije </w:t>
      </w:r>
    </w:p>
    <w:p w14:paraId="57BF96EA" w14:textId="77777777" w:rsidR="00A26BA4"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Žirje</w:t>
      </w:r>
    </w:p>
    <w:p w14:paraId="6C0D7788" w14:textId="77777777" w:rsidR="008F2806" w:rsidRPr="008F637F" w:rsidRDefault="008F2806">
      <w:pPr>
        <w:pStyle w:val="Bezproreda"/>
        <w:numPr>
          <w:ilvl w:val="0"/>
          <w:numId w:val="5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Lozovac 1 i Lozovac 2.</w:t>
      </w:r>
    </w:p>
    <w:p w14:paraId="5BAF8528" w14:textId="77777777" w:rsidR="008F2806" w:rsidRPr="008F637F" w:rsidRDefault="00F93E9B" w:rsidP="00F06B8F">
      <w:pPr>
        <w:pStyle w:val="Bezproreda"/>
        <w:spacing w:line="276" w:lineRule="auto"/>
        <w:jc w:val="both"/>
        <w:rPr>
          <w:rFonts w:ascii="Calibri" w:eastAsia="Calibri" w:hAnsi="Calibri" w:cs="Calibri"/>
          <w:bCs/>
          <w:sz w:val="20"/>
          <w:szCs w:val="20"/>
          <w:lang w:eastAsia="en-US"/>
        </w:rPr>
      </w:pPr>
      <w:r w:rsidRPr="008F637F">
        <w:rPr>
          <w:rFonts w:ascii="Calibri" w:eastAsia="Calibri" w:hAnsi="Calibri" w:cs="Calibri"/>
          <w:sz w:val="20"/>
          <w:szCs w:val="20"/>
          <w:lang w:eastAsia="en-US"/>
        </w:rPr>
        <w:t>(3)</w:t>
      </w:r>
      <w:r w:rsidR="009F5F5A" w:rsidRPr="008F637F">
        <w:rPr>
          <w:rFonts w:ascii="Calibri" w:eastAsia="Calibri" w:hAnsi="Calibri" w:cs="Calibri"/>
          <w:sz w:val="20"/>
          <w:szCs w:val="20"/>
          <w:lang w:eastAsia="en-US"/>
        </w:rPr>
        <w:t xml:space="preserve"> </w:t>
      </w:r>
      <w:r w:rsidR="008F2806" w:rsidRPr="008F637F">
        <w:rPr>
          <w:rFonts w:ascii="Calibri" w:eastAsia="Calibri" w:hAnsi="Calibri" w:cs="Calibri"/>
          <w:sz w:val="20"/>
          <w:szCs w:val="20"/>
          <w:lang w:eastAsia="en-US"/>
        </w:rPr>
        <w:t>Za uređaje za pročišćavanje otpadnih voda koji se nalaze unutar obuhvata UPU-ova, detaljni uvjeti i način gradnje propisat će se kroz UPU.</w:t>
      </w:r>
      <w:r w:rsidR="00411CEA" w:rsidRPr="008F637F">
        <w:rPr>
          <w:rFonts w:ascii="Calibri" w:eastAsia="Calibri" w:hAnsi="Calibri" w:cs="Calibri"/>
          <w:sz w:val="20"/>
          <w:szCs w:val="20"/>
          <w:lang w:eastAsia="en-US"/>
        </w:rPr>
        <w:t>“</w:t>
      </w:r>
    </w:p>
    <w:p w14:paraId="779426F8" w14:textId="77777777" w:rsidR="00603E87" w:rsidRPr="008F637F" w:rsidRDefault="008F2806"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 xml:space="preserve">Stavak (2) </w:t>
      </w:r>
      <w:r w:rsidR="00603E87" w:rsidRPr="008F637F">
        <w:rPr>
          <w:rFonts w:ascii="Calibri" w:hAnsi="Calibri" w:cs="Calibri"/>
          <w:b/>
          <w:bCs/>
          <w:sz w:val="20"/>
          <w:szCs w:val="20"/>
        </w:rPr>
        <w:t xml:space="preserve">redom </w:t>
      </w:r>
      <w:r w:rsidRPr="008F637F">
        <w:rPr>
          <w:rFonts w:ascii="Calibri" w:hAnsi="Calibri" w:cs="Calibri"/>
          <w:b/>
          <w:bCs/>
          <w:sz w:val="20"/>
          <w:szCs w:val="20"/>
        </w:rPr>
        <w:t>postaje stavak (4)</w:t>
      </w:r>
      <w:r w:rsidR="00603E87" w:rsidRPr="008F637F">
        <w:rPr>
          <w:rFonts w:ascii="Calibri" w:hAnsi="Calibri" w:cs="Calibri"/>
          <w:b/>
          <w:bCs/>
          <w:sz w:val="20"/>
          <w:szCs w:val="20"/>
        </w:rPr>
        <w:t>.</w:t>
      </w:r>
    </w:p>
    <w:p w14:paraId="09A7F753" w14:textId="77777777" w:rsidR="00603E87" w:rsidRPr="008F637F" w:rsidRDefault="00603E8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U stavku (4) riječi „Do izgradnje sustava javne odvodnje kao i na“ mijenjaju se i glase:</w:t>
      </w:r>
    </w:p>
    <w:p w14:paraId="0BC7EF1E" w14:textId="77777777" w:rsidR="00603E87" w:rsidRPr="008F637F" w:rsidRDefault="00603E87" w:rsidP="00F06B8F">
      <w:pPr>
        <w:pStyle w:val="Bezproreda"/>
        <w:spacing w:line="276" w:lineRule="auto"/>
        <w:jc w:val="both"/>
        <w:rPr>
          <w:rFonts w:ascii="Calibri" w:hAnsi="Calibri" w:cs="Calibri"/>
          <w:sz w:val="20"/>
          <w:szCs w:val="20"/>
        </w:rPr>
      </w:pPr>
      <w:r w:rsidRPr="008F637F">
        <w:rPr>
          <w:rFonts w:ascii="Calibri" w:hAnsi="Calibri" w:cs="Calibri"/>
          <w:sz w:val="20"/>
          <w:szCs w:val="20"/>
        </w:rPr>
        <w:t>„Na“</w:t>
      </w:r>
    </w:p>
    <w:p w14:paraId="102CFBB6" w14:textId="77777777" w:rsidR="009F5F5A" w:rsidRPr="008F637F" w:rsidRDefault="00603E87" w:rsidP="00F06B8F">
      <w:pPr>
        <w:pStyle w:val="Bezproreda"/>
        <w:spacing w:line="276" w:lineRule="auto"/>
        <w:jc w:val="both"/>
        <w:rPr>
          <w:rFonts w:ascii="Calibri" w:hAnsi="Calibri" w:cs="Calibri"/>
          <w:b/>
          <w:bCs/>
          <w:sz w:val="20"/>
          <w:szCs w:val="20"/>
        </w:rPr>
      </w:pPr>
      <w:r w:rsidRPr="008F637F">
        <w:rPr>
          <w:rFonts w:ascii="Calibri" w:hAnsi="Calibri" w:cs="Calibri"/>
          <w:b/>
          <w:bCs/>
          <w:sz w:val="20"/>
          <w:szCs w:val="20"/>
        </w:rPr>
        <w:t>R</w:t>
      </w:r>
      <w:r w:rsidR="008F2806" w:rsidRPr="008F637F">
        <w:rPr>
          <w:rFonts w:ascii="Calibri" w:hAnsi="Calibri" w:cs="Calibri"/>
          <w:b/>
          <w:bCs/>
          <w:sz w:val="20"/>
          <w:szCs w:val="20"/>
        </w:rPr>
        <w:t>iječi „Hrvatskih voda</w:t>
      </w:r>
      <w:r w:rsidR="009F5F5A" w:rsidRPr="008F637F">
        <w:rPr>
          <w:rFonts w:ascii="Calibri" w:hAnsi="Calibri" w:cs="Calibri"/>
          <w:b/>
          <w:bCs/>
          <w:sz w:val="20"/>
          <w:szCs w:val="20"/>
        </w:rPr>
        <w:t>“</w:t>
      </w:r>
      <w:r w:rsidR="008F2806" w:rsidRPr="008F637F">
        <w:rPr>
          <w:rFonts w:ascii="Calibri" w:hAnsi="Calibri" w:cs="Calibri"/>
          <w:b/>
          <w:bCs/>
          <w:sz w:val="20"/>
          <w:szCs w:val="20"/>
        </w:rPr>
        <w:t xml:space="preserve"> mijenjaju i glase</w:t>
      </w:r>
      <w:r w:rsidR="009F5F5A" w:rsidRPr="008F637F">
        <w:rPr>
          <w:rFonts w:ascii="Calibri" w:hAnsi="Calibri" w:cs="Calibri"/>
          <w:b/>
          <w:bCs/>
          <w:sz w:val="20"/>
          <w:szCs w:val="20"/>
        </w:rPr>
        <w:t>:</w:t>
      </w:r>
    </w:p>
    <w:p w14:paraId="28C1363B"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„nadležnog javnopravnog tijela</w:t>
      </w:r>
      <w:r w:rsidR="009F5F5A"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w:t>
      </w:r>
    </w:p>
    <w:p w14:paraId="174A495B" w14:textId="77777777" w:rsidR="00603E87" w:rsidRPr="008F637F" w:rsidRDefault="00603E87"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Dodaje se sljedeći tekst koji glasi:</w:t>
      </w:r>
    </w:p>
    <w:p w14:paraId="17ECEC52" w14:textId="77777777" w:rsidR="00603E87" w:rsidRPr="008F637F" w:rsidRDefault="00603E8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 izgradnji sustava odvodnje građevine se moraju priključiti na isti.“</w:t>
      </w:r>
    </w:p>
    <w:p w14:paraId="7732CB78" w14:textId="77777777" w:rsidR="00A26BA4" w:rsidRPr="008F637F" w:rsidRDefault="006D497C"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Stavci</w:t>
      </w:r>
      <w:r w:rsidR="00A26BA4" w:rsidRPr="008F637F">
        <w:rPr>
          <w:rFonts w:ascii="Calibri" w:eastAsia="Calibri" w:hAnsi="Calibri" w:cs="Calibri"/>
          <w:b/>
          <w:bCs/>
          <w:sz w:val="20"/>
          <w:szCs w:val="20"/>
          <w:lang w:eastAsia="en-US"/>
        </w:rPr>
        <w:t xml:space="preserve"> od stavka (3), (4) i (5) redom postaju stavci od stavka (5), (6) i (7). </w:t>
      </w:r>
    </w:p>
    <w:p w14:paraId="72B4B7F2" w14:textId="77777777" w:rsidR="00603E87" w:rsidRPr="008F637F" w:rsidRDefault="00603E87"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stavku (6), iza riječi „razine“ dodaje se sljedeći tekst:</w:t>
      </w:r>
    </w:p>
    <w:p w14:paraId="1A01BAC6" w14:textId="77777777" w:rsidR="00603E87" w:rsidRPr="008F637F" w:rsidRDefault="00603E8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„a sve prema uvjetima javnopravnih tijela“</w:t>
      </w:r>
    </w:p>
    <w:p w14:paraId="4F66FB25" w14:textId="77777777" w:rsidR="00603E87" w:rsidRPr="008F637F" w:rsidRDefault="00603E87"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U stavku (7), podstavak 4. briše se. </w:t>
      </w:r>
    </w:p>
    <w:p w14:paraId="3CBDA3A4" w14:textId="77777777" w:rsidR="009F5F5A" w:rsidRPr="008F637F" w:rsidRDefault="009F5F5A" w:rsidP="00F06B8F">
      <w:pPr>
        <w:pStyle w:val="Bezproreda"/>
        <w:spacing w:line="276" w:lineRule="auto"/>
        <w:jc w:val="both"/>
        <w:rPr>
          <w:rFonts w:ascii="Calibri" w:eastAsia="Calibri" w:hAnsi="Calibri" w:cs="Calibri"/>
          <w:bCs/>
          <w:sz w:val="20"/>
          <w:szCs w:val="20"/>
          <w:lang w:eastAsia="en-US"/>
        </w:rPr>
      </w:pPr>
    </w:p>
    <w:p w14:paraId="523BA551" w14:textId="77777777" w:rsidR="008F2806" w:rsidRPr="008F637F" w:rsidRDefault="008F2806" w:rsidP="00A26BA4">
      <w:pPr>
        <w:numPr>
          <w:ilvl w:val="0"/>
          <w:numId w:val="21"/>
        </w:numPr>
        <w:spacing w:after="0"/>
        <w:jc w:val="center"/>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p>
    <w:p w14:paraId="5541ECFD" w14:textId="77777777" w:rsidR="008F2806" w:rsidRPr="008F637F" w:rsidRDefault="009813BD"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122. d</w:t>
      </w:r>
      <w:r w:rsidR="008F2806" w:rsidRPr="008F637F">
        <w:rPr>
          <w:rFonts w:ascii="Calibri" w:eastAsia="Calibri" w:hAnsi="Calibri" w:cs="Calibri"/>
          <w:b/>
          <w:bCs/>
          <w:sz w:val="20"/>
          <w:szCs w:val="20"/>
          <w:lang w:eastAsia="en-US"/>
        </w:rPr>
        <w:t>odaj</w:t>
      </w:r>
      <w:r w:rsidRPr="008F637F">
        <w:rPr>
          <w:rFonts w:ascii="Calibri" w:eastAsia="Calibri" w:hAnsi="Calibri" w:cs="Calibri"/>
          <w:b/>
          <w:bCs/>
          <w:sz w:val="20"/>
          <w:szCs w:val="20"/>
          <w:lang w:eastAsia="en-US"/>
        </w:rPr>
        <w:t>u</w:t>
      </w:r>
      <w:r w:rsidR="008F2806" w:rsidRPr="008F637F">
        <w:rPr>
          <w:rFonts w:ascii="Calibri" w:eastAsia="Calibri" w:hAnsi="Calibri" w:cs="Calibri"/>
          <w:b/>
          <w:bCs/>
          <w:sz w:val="20"/>
          <w:szCs w:val="20"/>
          <w:lang w:eastAsia="en-US"/>
        </w:rPr>
        <w:t xml:space="preserve"> se </w:t>
      </w:r>
      <w:r w:rsidR="00380AE0" w:rsidRPr="008F637F">
        <w:rPr>
          <w:rFonts w:ascii="Calibri" w:eastAsia="Calibri" w:hAnsi="Calibri" w:cs="Calibri"/>
          <w:b/>
          <w:bCs/>
          <w:sz w:val="20"/>
          <w:szCs w:val="20"/>
          <w:lang w:eastAsia="en-US"/>
        </w:rPr>
        <w:t xml:space="preserve">novi </w:t>
      </w:r>
      <w:r w:rsidR="008F2806" w:rsidRPr="008F637F">
        <w:rPr>
          <w:rFonts w:ascii="Calibri" w:eastAsia="Calibri" w:hAnsi="Calibri" w:cs="Calibri"/>
          <w:b/>
          <w:bCs/>
          <w:sz w:val="20"/>
          <w:szCs w:val="20"/>
          <w:lang w:eastAsia="en-US"/>
        </w:rPr>
        <w:t>član</w:t>
      </w:r>
      <w:r w:rsidRPr="008F637F">
        <w:rPr>
          <w:rFonts w:ascii="Calibri" w:eastAsia="Calibri" w:hAnsi="Calibri" w:cs="Calibri"/>
          <w:b/>
          <w:bCs/>
          <w:sz w:val="20"/>
          <w:szCs w:val="20"/>
          <w:lang w:eastAsia="en-US"/>
        </w:rPr>
        <w:t>ci</w:t>
      </w:r>
      <w:r w:rsidR="008F2806" w:rsidRPr="008F637F">
        <w:rPr>
          <w:rFonts w:ascii="Calibri" w:eastAsia="Calibri" w:hAnsi="Calibri" w:cs="Calibri"/>
          <w:b/>
          <w:bCs/>
          <w:sz w:val="20"/>
          <w:szCs w:val="20"/>
          <w:lang w:eastAsia="en-US"/>
        </w:rPr>
        <w:t xml:space="preserve"> 122</w:t>
      </w:r>
      <w:r w:rsidR="00A26BA4" w:rsidRPr="008F637F">
        <w:rPr>
          <w:rFonts w:ascii="Calibri" w:eastAsia="Calibri" w:hAnsi="Calibri" w:cs="Calibri"/>
          <w:b/>
          <w:bCs/>
          <w:sz w:val="20"/>
          <w:szCs w:val="20"/>
          <w:lang w:eastAsia="en-US"/>
        </w:rPr>
        <w:t>a. i 122b.</w:t>
      </w:r>
      <w:r w:rsidR="008F2806" w:rsidRPr="008F637F">
        <w:rPr>
          <w:rFonts w:ascii="Calibri" w:eastAsia="Calibri" w:hAnsi="Calibri" w:cs="Calibri"/>
          <w:b/>
          <w:bCs/>
          <w:sz w:val="20"/>
          <w:szCs w:val="20"/>
          <w:lang w:eastAsia="en-US"/>
        </w:rPr>
        <w:t xml:space="preserve"> koji glas</w:t>
      </w:r>
      <w:r w:rsidRPr="008F637F">
        <w:rPr>
          <w:rFonts w:ascii="Calibri" w:eastAsia="Calibri" w:hAnsi="Calibri" w:cs="Calibri"/>
          <w:b/>
          <w:bCs/>
          <w:sz w:val="20"/>
          <w:szCs w:val="20"/>
          <w:lang w:eastAsia="en-US"/>
        </w:rPr>
        <w:t>e</w:t>
      </w:r>
      <w:r w:rsidR="00A26BA4" w:rsidRPr="008F637F">
        <w:rPr>
          <w:rFonts w:ascii="Calibri" w:eastAsia="Calibri" w:hAnsi="Calibri" w:cs="Calibri"/>
          <w:b/>
          <w:bCs/>
          <w:sz w:val="20"/>
          <w:szCs w:val="20"/>
          <w:lang w:eastAsia="en-US"/>
        </w:rPr>
        <w:t xml:space="preserve">: </w:t>
      </w:r>
    </w:p>
    <w:p w14:paraId="5D2D9A92" w14:textId="77777777" w:rsidR="008F2806" w:rsidRPr="008F637F" w:rsidRDefault="009F5F5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Članak 122</w:t>
      </w:r>
      <w:r w:rsidR="00A26BA4" w:rsidRPr="008F637F">
        <w:rPr>
          <w:rFonts w:ascii="Calibri" w:eastAsia="Calibri" w:hAnsi="Calibri" w:cs="Calibri"/>
          <w:sz w:val="20"/>
          <w:szCs w:val="20"/>
          <w:lang w:eastAsia="en-US"/>
        </w:rPr>
        <w:t>a.</w:t>
      </w:r>
    </w:p>
    <w:p w14:paraId="398FCC20" w14:textId="77777777" w:rsidR="00A26BA4" w:rsidRPr="008F637F" w:rsidRDefault="008F2806">
      <w:pPr>
        <w:pStyle w:val="Bezproreda"/>
        <w:numPr>
          <w:ilvl w:val="0"/>
          <w:numId w:val="5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Za potrošače koji na javni sustav odvodnje otpadnih voda priključuju svoje otpadne vode čija je kvaliteta različita od standarda komunalnih otpadnih voda ( tehnološke otpadane vode), obvezan je predtretman takvih voda do standarada komunalnih otpadnih voda.</w:t>
      </w:r>
    </w:p>
    <w:p w14:paraId="5C96AF7B" w14:textId="77777777" w:rsidR="008F2806" w:rsidRPr="008F637F" w:rsidRDefault="008F2806">
      <w:pPr>
        <w:pStyle w:val="Bezproreda"/>
        <w:numPr>
          <w:ilvl w:val="0"/>
          <w:numId w:val="5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Onečišćene oborinske vode sa radnih, manipulativnih, prometnih, parkirališnih i sličnih površina prije dispozicije pročistiti na odgovarajući način putem odgovarajućih sustava pročišćavanja oborinskih onečišćenih voda a sve prema uvjetima nadležnog tijela.</w:t>
      </w:r>
    </w:p>
    <w:p w14:paraId="1BD6E2F1" w14:textId="77777777" w:rsidR="008F2806" w:rsidRPr="008F637F" w:rsidRDefault="00A26BA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122b.</w:t>
      </w:r>
    </w:p>
    <w:p w14:paraId="1DCD088D" w14:textId="77777777" w:rsidR="00A26BA4" w:rsidRPr="008F637F" w:rsidRDefault="008F2806">
      <w:pPr>
        <w:pStyle w:val="Bezproreda"/>
        <w:numPr>
          <w:ilvl w:val="0"/>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naseljima i dijelovima naseljima gdje je izgrađen sustav odvodnje otpadnih voda temeljem projekta Aglomeracije:</w:t>
      </w:r>
    </w:p>
    <w:p w14:paraId="5DCDCA42" w14:textId="77777777" w:rsidR="00A26BA4"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obvezno je priključenje na izgrađeni sustav</w:t>
      </w:r>
    </w:p>
    <w:p w14:paraId="3AD5394B" w14:textId="77777777" w:rsidR="008F2806"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nisu dozvoljena prijelazna tehnička rješenja niti gradnja vodonepropusnih sabirnih jama.</w:t>
      </w:r>
    </w:p>
    <w:p w14:paraId="2103BAA1" w14:textId="77777777" w:rsidR="00A26BA4" w:rsidRPr="008F637F" w:rsidRDefault="008F2806">
      <w:pPr>
        <w:pStyle w:val="Bezproreda"/>
        <w:numPr>
          <w:ilvl w:val="0"/>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Naselja ili dijelovi naselja na koje se odnosi stavak (1) ovog članka su:</w:t>
      </w:r>
    </w:p>
    <w:p w14:paraId="271B77CC" w14:textId="77777777" w:rsidR="00A26BA4"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Brodarica (osim Mučića)</w:t>
      </w:r>
      <w:r w:rsidR="00411CEA" w:rsidRPr="008F637F">
        <w:rPr>
          <w:rFonts w:ascii="Calibri" w:eastAsia="Calibri" w:hAnsi="Calibri" w:cs="Calibri"/>
          <w:sz w:val="20"/>
          <w:szCs w:val="20"/>
          <w:lang w:eastAsia="en-US"/>
        </w:rPr>
        <w:t>,</w:t>
      </w:r>
    </w:p>
    <w:p w14:paraId="63CFA79F" w14:textId="77777777" w:rsidR="00A26BA4"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otok Krapanj</w:t>
      </w:r>
      <w:r w:rsidR="00411CEA" w:rsidRPr="008F637F">
        <w:rPr>
          <w:rFonts w:ascii="Calibri" w:eastAsia="Calibri" w:hAnsi="Calibri" w:cs="Calibri"/>
          <w:sz w:val="20"/>
          <w:szCs w:val="20"/>
          <w:lang w:eastAsia="en-US"/>
        </w:rPr>
        <w:t>,</w:t>
      </w:r>
    </w:p>
    <w:p w14:paraId="305E68C9" w14:textId="77777777" w:rsidR="00A26BA4"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Jadrtovac</w:t>
      </w:r>
      <w:r w:rsidR="00411CEA" w:rsidRPr="008F637F">
        <w:rPr>
          <w:rFonts w:ascii="Calibri" w:eastAsia="Calibri" w:hAnsi="Calibri" w:cs="Calibri"/>
          <w:sz w:val="20"/>
          <w:szCs w:val="20"/>
          <w:lang w:eastAsia="en-US"/>
        </w:rPr>
        <w:t>,</w:t>
      </w:r>
    </w:p>
    <w:p w14:paraId="30E6C1AF" w14:textId="77777777" w:rsidR="00302E34" w:rsidRPr="008F637F" w:rsidRDefault="008F2806">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Šibenik (osim Jadrije, Jurasa i Bogdanovića)</w:t>
      </w:r>
    </w:p>
    <w:p w14:paraId="1FA1282C" w14:textId="77777777" w:rsidR="008F2806" w:rsidRPr="008F637F" w:rsidRDefault="00302E34">
      <w:pPr>
        <w:pStyle w:val="Bezproreda"/>
        <w:numPr>
          <w:ilvl w:val="1"/>
          <w:numId w:val="5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Zablaće</w:t>
      </w:r>
      <w:r w:rsidR="00411CEA" w:rsidRPr="008F637F">
        <w:rPr>
          <w:rFonts w:ascii="Calibri" w:eastAsia="Calibri" w:hAnsi="Calibri" w:cs="Calibri"/>
          <w:sz w:val="20"/>
          <w:szCs w:val="20"/>
          <w:lang w:eastAsia="en-US"/>
        </w:rPr>
        <w:t>.</w:t>
      </w:r>
      <w:r w:rsidR="00AE73F6" w:rsidRPr="008F637F">
        <w:rPr>
          <w:rFonts w:ascii="Calibri" w:eastAsia="Calibri" w:hAnsi="Calibri" w:cs="Calibri"/>
          <w:sz w:val="20"/>
          <w:szCs w:val="20"/>
          <w:lang w:eastAsia="en-US"/>
        </w:rPr>
        <w:t>“</w:t>
      </w:r>
    </w:p>
    <w:p w14:paraId="048EF269" w14:textId="77777777" w:rsidR="00A26BA4"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p>
    <w:p w14:paraId="7AF65220" w14:textId="77777777" w:rsidR="00A26BA4" w:rsidRPr="008F637F" w:rsidRDefault="00A26BA4" w:rsidP="00A26BA4">
      <w:pPr>
        <w:numPr>
          <w:ilvl w:val="0"/>
          <w:numId w:val="21"/>
        </w:numPr>
        <w:spacing w:after="0"/>
        <w:jc w:val="center"/>
        <w:rPr>
          <w:rFonts w:ascii="Calibri" w:eastAsia="Calibri" w:hAnsi="Calibri" w:cs="Calibri"/>
          <w:sz w:val="20"/>
          <w:szCs w:val="20"/>
          <w:lang w:eastAsia="en-US"/>
        </w:rPr>
      </w:pPr>
    </w:p>
    <w:p w14:paraId="56B9875D" w14:textId="77777777" w:rsidR="008F2806" w:rsidRPr="008F637F" w:rsidRDefault="008F2806" w:rsidP="00F06B8F">
      <w:pPr>
        <w:pStyle w:val="Bezproreda"/>
        <w:spacing w:line="276" w:lineRule="auto"/>
        <w:jc w:val="both"/>
        <w:rPr>
          <w:rFonts w:ascii="Calibri" w:eastAsia="Calibri" w:hAnsi="Calibri" w:cs="Calibri"/>
          <w:b/>
          <w:i/>
          <w:iCs/>
          <w:sz w:val="20"/>
          <w:szCs w:val="20"/>
          <w:lang w:eastAsia="en-US"/>
        </w:rPr>
      </w:pPr>
      <w:r w:rsidRPr="008F637F">
        <w:rPr>
          <w:rFonts w:ascii="Calibri" w:eastAsia="Calibri" w:hAnsi="Calibri" w:cs="Calibri"/>
          <w:b/>
          <w:bCs/>
          <w:sz w:val="20"/>
          <w:szCs w:val="20"/>
          <w:lang w:eastAsia="en-US"/>
        </w:rPr>
        <w:t xml:space="preserve">U članku 123. </w:t>
      </w:r>
      <w:r w:rsidR="00AE73F6" w:rsidRPr="008F637F">
        <w:rPr>
          <w:rFonts w:ascii="Calibri" w:eastAsia="Calibri" w:hAnsi="Calibri" w:cs="Calibri"/>
          <w:b/>
          <w:bCs/>
          <w:sz w:val="20"/>
          <w:szCs w:val="20"/>
          <w:lang w:eastAsia="en-US"/>
        </w:rPr>
        <w:t>u</w:t>
      </w:r>
      <w:r w:rsidRPr="008F637F">
        <w:rPr>
          <w:rFonts w:ascii="Calibri" w:eastAsia="Calibri" w:hAnsi="Calibri" w:cs="Calibri"/>
          <w:b/>
          <w:bCs/>
          <w:sz w:val="20"/>
          <w:szCs w:val="20"/>
          <w:lang w:eastAsia="en-US"/>
        </w:rPr>
        <w:t xml:space="preserve"> stavku (2) riječi</w:t>
      </w:r>
      <w:r w:rsidRPr="008F637F">
        <w:rPr>
          <w:rFonts w:ascii="Calibri" w:eastAsia="Calibri" w:hAnsi="Calibri" w:cs="Calibri"/>
          <w:b/>
          <w:sz w:val="20"/>
          <w:szCs w:val="20"/>
          <w:lang w:eastAsia="en-US"/>
        </w:rPr>
        <w:t xml:space="preserve"> </w:t>
      </w:r>
      <w:r w:rsidRPr="008F637F">
        <w:rPr>
          <w:rFonts w:ascii="Calibri" w:eastAsia="Calibri" w:hAnsi="Calibri" w:cs="Calibri"/>
          <w:b/>
          <w:bCs/>
          <w:sz w:val="20"/>
          <w:szCs w:val="20"/>
          <w:lang w:eastAsia="en-US"/>
        </w:rPr>
        <w:t>„Zakonom o vodama“ mijenjaju se i glase</w:t>
      </w:r>
      <w:r w:rsidRPr="008F637F">
        <w:rPr>
          <w:rFonts w:ascii="Calibri" w:eastAsia="Calibri" w:hAnsi="Calibri" w:cs="Calibri"/>
          <w:b/>
          <w:bCs/>
          <w:i/>
          <w:iCs/>
          <w:sz w:val="20"/>
          <w:szCs w:val="20"/>
          <w:lang w:eastAsia="en-US"/>
        </w:rPr>
        <w:t>:</w:t>
      </w:r>
    </w:p>
    <w:p w14:paraId="268AF0CD"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„posebnim propisom“</w:t>
      </w:r>
    </w:p>
    <w:p w14:paraId="3B449F2C"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stavku (3) riječi</w:t>
      </w:r>
      <w:r w:rsidRPr="008F637F">
        <w:rPr>
          <w:rFonts w:ascii="Calibri" w:eastAsia="Calibri" w:hAnsi="Calibri" w:cs="Calibri"/>
          <w:b/>
          <w:sz w:val="20"/>
          <w:szCs w:val="20"/>
          <w:lang w:eastAsia="en-US"/>
        </w:rPr>
        <w:t xml:space="preserve"> </w:t>
      </w:r>
      <w:r w:rsidRPr="008F637F">
        <w:rPr>
          <w:rFonts w:ascii="Calibri" w:eastAsia="Calibri" w:hAnsi="Calibri" w:cs="Calibri"/>
          <w:b/>
          <w:bCs/>
          <w:sz w:val="20"/>
          <w:szCs w:val="20"/>
          <w:lang w:eastAsia="en-US"/>
        </w:rPr>
        <w:t>„Hrvatskih voda“ mijenjaju se i glase:</w:t>
      </w:r>
    </w:p>
    <w:p w14:paraId="529B2563"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bCs/>
          <w:sz w:val="20"/>
          <w:szCs w:val="20"/>
          <w:lang w:eastAsia="en-US"/>
        </w:rPr>
        <w:t xml:space="preserve"> </w:t>
      </w:r>
      <w:r w:rsidRPr="008F637F">
        <w:rPr>
          <w:rFonts w:ascii="Calibri" w:eastAsia="Calibri" w:hAnsi="Calibri" w:cs="Calibri"/>
          <w:sz w:val="20"/>
          <w:szCs w:val="20"/>
          <w:lang w:eastAsia="en-US"/>
        </w:rPr>
        <w:t>„nadležnog javnopravnog tijela“.</w:t>
      </w:r>
    </w:p>
    <w:p w14:paraId="24F62EF8" w14:textId="77777777" w:rsidR="008F2806" w:rsidRPr="008F637F" w:rsidRDefault="008F2806" w:rsidP="00F06B8F">
      <w:pPr>
        <w:pStyle w:val="Bezproreda"/>
        <w:spacing w:line="276" w:lineRule="auto"/>
        <w:jc w:val="both"/>
        <w:rPr>
          <w:rFonts w:ascii="Calibri" w:eastAsia="Calibri" w:hAnsi="Calibri" w:cs="Calibri"/>
          <w:b/>
          <w:i/>
          <w:iCs/>
          <w:sz w:val="20"/>
          <w:szCs w:val="20"/>
          <w:lang w:eastAsia="en-US"/>
        </w:rPr>
      </w:pPr>
      <w:r w:rsidRPr="008F637F">
        <w:rPr>
          <w:rFonts w:ascii="Calibri" w:eastAsia="Calibri" w:hAnsi="Calibri" w:cs="Calibri"/>
          <w:b/>
          <w:bCs/>
          <w:sz w:val="20"/>
          <w:szCs w:val="20"/>
          <w:lang w:eastAsia="en-US"/>
        </w:rPr>
        <w:t>U stavku (4) riječi „sa stručnim službama Hrvatskih voda</w:t>
      </w:r>
      <w:r w:rsidR="00380AE0"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mijenjaju se i glase:</w:t>
      </w:r>
      <w:r w:rsidRPr="008F637F">
        <w:rPr>
          <w:rFonts w:ascii="Calibri" w:eastAsia="Calibri" w:hAnsi="Calibri" w:cs="Calibri"/>
          <w:b/>
          <w:i/>
          <w:iCs/>
          <w:sz w:val="20"/>
          <w:szCs w:val="20"/>
          <w:lang w:eastAsia="en-US"/>
        </w:rPr>
        <w:t xml:space="preserve"> </w:t>
      </w:r>
    </w:p>
    <w:p w14:paraId="13749811"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„sa nadležnim javnopravnim tijelom“.</w:t>
      </w:r>
    </w:p>
    <w:p w14:paraId="7AFA91F3"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stavka (5) dodaj</w:t>
      </w:r>
      <w:r w:rsidR="00AD43F5" w:rsidRPr="008F637F">
        <w:rPr>
          <w:rFonts w:ascii="Calibri" w:eastAsia="Calibri" w:hAnsi="Calibri" w:cs="Calibri"/>
          <w:b/>
          <w:bCs/>
          <w:sz w:val="20"/>
          <w:szCs w:val="20"/>
          <w:lang w:eastAsia="en-US"/>
        </w:rPr>
        <w:t>u</w:t>
      </w:r>
      <w:r w:rsidRPr="008F637F">
        <w:rPr>
          <w:rFonts w:ascii="Calibri" w:eastAsia="Calibri" w:hAnsi="Calibri" w:cs="Calibri"/>
          <w:b/>
          <w:bCs/>
          <w:sz w:val="20"/>
          <w:szCs w:val="20"/>
          <w:lang w:eastAsia="en-US"/>
        </w:rPr>
        <w:t xml:space="preserve"> se</w:t>
      </w:r>
      <w:r w:rsidR="00411CEA" w:rsidRPr="008F637F">
        <w:rPr>
          <w:rFonts w:ascii="Calibri" w:eastAsia="Calibri" w:hAnsi="Calibri" w:cs="Calibri"/>
          <w:b/>
          <w:bCs/>
          <w:sz w:val="20"/>
          <w:szCs w:val="20"/>
          <w:lang w:eastAsia="en-US"/>
        </w:rPr>
        <w:t xml:space="preserve"> novi</w:t>
      </w:r>
      <w:r w:rsidRPr="008F637F">
        <w:rPr>
          <w:rFonts w:ascii="Calibri" w:eastAsia="Calibri" w:hAnsi="Calibri" w:cs="Calibri"/>
          <w:b/>
          <w:bCs/>
          <w:sz w:val="20"/>
          <w:szCs w:val="20"/>
          <w:lang w:eastAsia="en-US"/>
        </w:rPr>
        <w:t xml:space="preserve"> stav</w:t>
      </w:r>
      <w:r w:rsidR="00AD43F5" w:rsidRPr="008F637F">
        <w:rPr>
          <w:rFonts w:ascii="Calibri" w:eastAsia="Calibri" w:hAnsi="Calibri" w:cs="Calibri"/>
          <w:b/>
          <w:bCs/>
          <w:sz w:val="20"/>
          <w:szCs w:val="20"/>
          <w:lang w:eastAsia="en-US"/>
        </w:rPr>
        <w:t>ci</w:t>
      </w:r>
      <w:r w:rsidRPr="008F637F">
        <w:rPr>
          <w:rFonts w:ascii="Calibri" w:eastAsia="Calibri" w:hAnsi="Calibri" w:cs="Calibri"/>
          <w:b/>
          <w:bCs/>
          <w:sz w:val="20"/>
          <w:szCs w:val="20"/>
          <w:lang w:eastAsia="en-US"/>
        </w:rPr>
        <w:t xml:space="preserve"> (6) </w:t>
      </w:r>
      <w:r w:rsidR="00AD43F5" w:rsidRPr="008F637F">
        <w:rPr>
          <w:rFonts w:ascii="Calibri" w:eastAsia="Calibri" w:hAnsi="Calibri" w:cs="Calibri"/>
          <w:b/>
          <w:bCs/>
          <w:sz w:val="20"/>
          <w:szCs w:val="20"/>
          <w:lang w:eastAsia="en-US"/>
        </w:rPr>
        <w:t xml:space="preserve">i (7) </w:t>
      </w:r>
      <w:r w:rsidRPr="008F637F">
        <w:rPr>
          <w:rFonts w:ascii="Calibri" w:eastAsia="Calibri" w:hAnsi="Calibri" w:cs="Calibri"/>
          <w:b/>
          <w:bCs/>
          <w:sz w:val="20"/>
          <w:szCs w:val="20"/>
          <w:lang w:eastAsia="en-US"/>
        </w:rPr>
        <w:t>koji glas</w:t>
      </w:r>
      <w:r w:rsidR="00AD43F5" w:rsidRPr="008F637F">
        <w:rPr>
          <w:rFonts w:ascii="Calibri" w:eastAsia="Calibri" w:hAnsi="Calibri" w:cs="Calibri"/>
          <w:b/>
          <w:bCs/>
          <w:sz w:val="20"/>
          <w:szCs w:val="20"/>
          <w:lang w:eastAsia="en-US"/>
        </w:rPr>
        <w:t>e</w:t>
      </w:r>
      <w:r w:rsidRPr="008F637F">
        <w:rPr>
          <w:rFonts w:ascii="Calibri" w:eastAsia="Calibri" w:hAnsi="Calibri" w:cs="Calibri"/>
          <w:b/>
          <w:bCs/>
          <w:sz w:val="20"/>
          <w:szCs w:val="20"/>
          <w:lang w:eastAsia="en-US"/>
        </w:rPr>
        <w:t>:</w:t>
      </w:r>
    </w:p>
    <w:p w14:paraId="79BE05F1" w14:textId="77777777" w:rsidR="008F2806" w:rsidRPr="008F637F" w:rsidRDefault="00411CE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(6) Na području Grada Šibenika nalaze se potencijalno poplavne površine od mora i kopnenih voda, prikazane na odnosnom kartografskom prikazu</w:t>
      </w:r>
      <w:r w:rsidR="007F7F75" w:rsidRPr="008F637F">
        <w:rPr>
          <w:rFonts w:ascii="Calibri" w:eastAsia="Calibri" w:hAnsi="Calibri" w:cs="Calibri"/>
          <w:sz w:val="20"/>
          <w:szCs w:val="20"/>
          <w:lang w:eastAsia="en-US"/>
        </w:rPr>
        <w:t xml:space="preserve"> </w:t>
      </w:r>
      <w:r w:rsidR="008F2806" w:rsidRPr="008F637F">
        <w:rPr>
          <w:rFonts w:ascii="Calibri" w:eastAsia="Calibri" w:hAnsi="Calibri" w:cs="Calibri"/>
          <w:sz w:val="20"/>
          <w:szCs w:val="20"/>
          <w:lang w:eastAsia="en-US"/>
        </w:rPr>
        <w:t>3.2. Uvjeti korištenja, uređenja i zaštite prostora - područja posebnih ograničenja u korištenju i područja primjene posebnih mjera uređenja i zaštite. Prilikom ishođenja akata o gradnji u ovim područjima potrebno je ishoditi suglasnost nadležnog javnopravnog tijela.</w:t>
      </w:r>
    </w:p>
    <w:p w14:paraId="09F6F9B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(7) Potrebno je provoditi mjere i do sada prihvaćena rješenja vezana uz zaštitu od štetnog djelovanja voda i poplava, korištenja voda te zaštite voda i priobalnog mora od onečišćenja, a koje može izazvati korištenje prostora planirano ovim Planom. Sva rješenja moraju biti usklađena s odredbama posebnih propisa, prostorno-planske dokumentacije te uvjetima nadležnih javnopravnih tijela.</w:t>
      </w:r>
      <w:r w:rsidR="00411CEA" w:rsidRPr="008F637F">
        <w:rPr>
          <w:rFonts w:ascii="Calibri" w:eastAsia="Calibri" w:hAnsi="Calibri" w:cs="Calibri"/>
          <w:sz w:val="20"/>
          <w:szCs w:val="20"/>
          <w:lang w:eastAsia="en-US"/>
        </w:rPr>
        <w:t>“</w:t>
      </w:r>
    </w:p>
    <w:p w14:paraId="62D5E0FA"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4224C351"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1765D4DE" w14:textId="77777777" w:rsidR="00A26BA4" w:rsidRPr="008F637F" w:rsidRDefault="00A26BA4" w:rsidP="00A26BA4">
      <w:pPr>
        <w:numPr>
          <w:ilvl w:val="0"/>
          <w:numId w:val="21"/>
        </w:numPr>
        <w:spacing w:after="0"/>
        <w:jc w:val="center"/>
        <w:rPr>
          <w:rFonts w:ascii="Calibri" w:eastAsia="Calibri" w:hAnsi="Calibri" w:cs="Calibri"/>
          <w:sz w:val="20"/>
          <w:szCs w:val="20"/>
          <w:lang w:eastAsia="en-US"/>
        </w:rPr>
      </w:pPr>
    </w:p>
    <w:p w14:paraId="38A40557" w14:textId="77777777" w:rsidR="008F2806" w:rsidRPr="008F637F" w:rsidRDefault="00A26BA4"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123a.</w:t>
      </w:r>
      <w:r w:rsidR="008F2806" w:rsidRPr="008F637F">
        <w:rPr>
          <w:rFonts w:ascii="Calibri" w:eastAsia="Calibri" w:hAnsi="Calibri" w:cs="Calibri"/>
          <w:b/>
          <w:bCs/>
          <w:sz w:val="20"/>
          <w:szCs w:val="20"/>
          <w:lang w:eastAsia="en-US"/>
        </w:rPr>
        <w:t xml:space="preserve">  mijenja se i glasi:</w:t>
      </w:r>
    </w:p>
    <w:p w14:paraId="076DB965" w14:textId="77777777" w:rsidR="00A26BA4" w:rsidRPr="008F637F" w:rsidRDefault="00380AE0"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A26BA4" w:rsidRPr="008F637F">
        <w:rPr>
          <w:rFonts w:ascii="Calibri" w:eastAsia="Calibri" w:hAnsi="Calibri" w:cs="Calibri"/>
          <w:sz w:val="20"/>
          <w:szCs w:val="20"/>
          <w:lang w:eastAsia="en-US"/>
        </w:rPr>
        <w:t>Članak 123a</w:t>
      </w:r>
      <w:r w:rsidR="004F55C4" w:rsidRPr="008F637F">
        <w:rPr>
          <w:rFonts w:ascii="Calibri" w:eastAsia="Calibri" w:hAnsi="Calibri" w:cs="Calibri"/>
          <w:sz w:val="20"/>
          <w:szCs w:val="20"/>
          <w:lang w:eastAsia="en-US"/>
        </w:rPr>
        <w:t>.</w:t>
      </w:r>
    </w:p>
    <w:p w14:paraId="176E028E" w14:textId="77777777" w:rsidR="00A26BA4"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Planom su određena groblja (oznaka +) koja  se nalaze unutar i izvan građevinskih područja naselja. Omogućuje se  gradnja i rekonstrukcija  potrebnih sadržaja (mrtvačnica, krematorij, oproštajna dvorana, pogonski, radni i službeni dio, servisni prostor, parkirališta, pješačke površine, odmorište s klupama, sanitarni prostori, ostale pomoćne prostorije, zatvoreno ili ograđeno odlagalište odvojeno za organski i kruti otpad i sl) a sve sukladno posebnim propisima.</w:t>
      </w:r>
    </w:p>
    <w:p w14:paraId="7264B12A" w14:textId="77777777" w:rsidR="00A26BA4"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Omogućuje se gradnja novih groblja, a prema sljedećim uvjetima:</w:t>
      </w:r>
    </w:p>
    <w:p w14:paraId="1BED7F36" w14:textId="77777777" w:rsidR="00A26BA4"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mora biti ograđeno, a po potrebi i čuvano. Prilikom ograđivanja, ograda mora biti</w:t>
      </w:r>
      <w:r w:rsidR="00AE73F6"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žičana sa zelenilom, odnosno zidanim podnožjem i stupovima, oblikovana prema</w:t>
      </w:r>
      <w:r w:rsidR="00AE73F6"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tradicijskim elementima lokalne arhitekture</w:t>
      </w:r>
      <w:r w:rsidR="00AE73F6" w:rsidRPr="008F637F">
        <w:rPr>
          <w:rFonts w:ascii="Calibri" w:eastAsia="Calibri" w:hAnsi="Calibri" w:cs="Calibri"/>
          <w:sz w:val="20"/>
          <w:szCs w:val="20"/>
          <w:lang w:eastAsia="en-US"/>
        </w:rPr>
        <w:t>,</w:t>
      </w:r>
    </w:p>
    <w:p w14:paraId="01360447"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mora biti udaljeno najmanje 50 m od autoceste i željeznice odnosno građevne čestice</w:t>
      </w:r>
      <w:r w:rsidR="00AE73F6"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na kojoj je izgrađena ili se može graditi građevina za stambeno-poslovnu namjenu</w:t>
      </w:r>
      <w:r w:rsidR="00AE73F6" w:rsidRPr="008F637F">
        <w:rPr>
          <w:rFonts w:ascii="Calibri" w:eastAsia="Calibri" w:hAnsi="Calibri" w:cs="Calibri"/>
          <w:sz w:val="20"/>
          <w:szCs w:val="20"/>
          <w:lang w:eastAsia="en-US"/>
        </w:rPr>
        <w:t>,</w:t>
      </w:r>
    </w:p>
    <w:p w14:paraId="104EBA1D"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najmanji udio zelenih, odnosno parkovnih površina mora iznositi 10% površine groblja</w:t>
      </w:r>
      <w:r w:rsidR="00AE73F6" w:rsidRPr="008F637F">
        <w:rPr>
          <w:rFonts w:ascii="Calibri" w:eastAsia="Calibri" w:hAnsi="Calibri" w:cs="Calibri"/>
          <w:sz w:val="20"/>
          <w:szCs w:val="20"/>
          <w:lang w:eastAsia="en-US"/>
        </w:rPr>
        <w:t>,</w:t>
      </w:r>
    </w:p>
    <w:p w14:paraId="3746A55B"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mora biti u potpunosti komunalno opremljeno</w:t>
      </w:r>
      <w:r w:rsidR="00AE73F6" w:rsidRPr="008F637F">
        <w:rPr>
          <w:rFonts w:ascii="Calibri" w:eastAsia="Calibri" w:hAnsi="Calibri" w:cs="Calibri"/>
          <w:sz w:val="20"/>
          <w:szCs w:val="20"/>
          <w:lang w:eastAsia="en-US"/>
        </w:rPr>
        <w:t>,</w:t>
      </w:r>
    </w:p>
    <w:p w14:paraId="2C426997"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osigurati parkiralište izvan obuhvata groblja. Potreban broj parkirnih mjesta određuje se</w:t>
      </w:r>
      <w:r w:rsidR="00AE73F6"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sukladno normativima propisanim ovim Planom</w:t>
      </w:r>
      <w:r w:rsidR="00AE73F6" w:rsidRPr="008F637F">
        <w:rPr>
          <w:rFonts w:ascii="Calibri" w:eastAsia="Calibri" w:hAnsi="Calibri" w:cs="Calibri"/>
          <w:sz w:val="20"/>
          <w:szCs w:val="20"/>
          <w:lang w:eastAsia="en-US"/>
        </w:rPr>
        <w:t>,</w:t>
      </w:r>
    </w:p>
    <w:p w14:paraId="0AD999A1"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prilikom organizacije i uređenja prostora novih groblja potrebno je izraditi:</w:t>
      </w:r>
    </w:p>
    <w:p w14:paraId="58E76BCF"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Program uređenja groblja</w:t>
      </w:r>
    </w:p>
    <w:p w14:paraId="411FD87D"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 kompleksa groblja</w:t>
      </w:r>
    </w:p>
    <w:p w14:paraId="7DC109A6"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Raster i razmještaj ukopnih parcela za grobno polje u cjelini</w:t>
      </w:r>
    </w:p>
    <w:p w14:paraId="719C2820"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Nacrte i uvjete za gradnju i opremanje ukopnog mjesta,</w:t>
      </w:r>
      <w:r w:rsidR="00AE73F6"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a sve sukladno posebnom propisu koji regulira pitanje groblja</w:t>
      </w:r>
    </w:p>
    <w:p w14:paraId="0EBC5986" w14:textId="77777777" w:rsidR="008F2806"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zadovoljiti ostale uvjete propisane posebnim propisom.</w:t>
      </w:r>
    </w:p>
    <w:p w14:paraId="6AC333EE"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Proširenje postojećih groblja može se ostvariti na sljedeći način:</w:t>
      </w:r>
    </w:p>
    <w:p w14:paraId="5DAC31E3"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postojeća udaljenost od autoceste i željeznice, odnosno građevne čestice na kojoj je</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izgrađena ili se</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može graditi građevina za stambeno-poslovnu namjenu može se</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smanjiti na najmanje 10 m</w:t>
      </w:r>
    </w:p>
    <w:p w14:paraId="3202B80B"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slučaju smanjivanja udaljenosti na način opisan u podstavku 1. na groblju je potrebno</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osigurati pojas zelenila minimalne širine 5 m mjereno po cijeloj dužini kontaktnog</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prostora</w:t>
      </w:r>
    </w:p>
    <w:p w14:paraId="2D5B4B06"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Ukoliko se postojeće groblje proširuje za površinu koja je veća od 20% ukupne</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površine groblja potrebno je izraditi:</w:t>
      </w:r>
    </w:p>
    <w:p w14:paraId="2259F488"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Program uređenja groblja</w:t>
      </w:r>
    </w:p>
    <w:p w14:paraId="7006C697"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 kompleksa groblja</w:t>
      </w:r>
    </w:p>
    <w:p w14:paraId="4EFD901B"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Raster i razmještaj ukopnih parcela za grobno polje u cjelini</w:t>
      </w:r>
    </w:p>
    <w:p w14:paraId="708E4262" w14:textId="77777777" w:rsidR="00F12067" w:rsidRPr="008F637F" w:rsidRDefault="008F2806">
      <w:pPr>
        <w:pStyle w:val="Bezproreda"/>
        <w:numPr>
          <w:ilvl w:val="2"/>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Nacrte i uvjete za gradnju i opremanje ukopnog mjesta,</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a sve sukladno posebnom propisu koji regulira pitanje groblja.</w:t>
      </w:r>
    </w:p>
    <w:p w14:paraId="1C959CFE" w14:textId="77777777" w:rsidR="008F2806"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zadovoljiti ostale uvjete propisane posebnim propisom.</w:t>
      </w:r>
    </w:p>
    <w:p w14:paraId="32B48BA0"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Uvjeti izgradnje građevina pratećih sadržaja groblja određeni su slijedećim: </w:t>
      </w:r>
    </w:p>
    <w:p w14:paraId="535D3A50"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najveći broj etaža =1, uz mogućnost gradnje podzemnih etaža,</w:t>
      </w:r>
    </w:p>
    <w:p w14:paraId="3A92E9F4"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najveća visina vijenca 4,5 m, </w:t>
      </w:r>
    </w:p>
    <w:p w14:paraId="3125F5C8" w14:textId="77777777" w:rsidR="008F2806"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kosi krov nagiba do 30</w:t>
      </w:r>
      <w:r w:rsidR="00C05477"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ili ravni krov.</w:t>
      </w:r>
    </w:p>
    <w:p w14:paraId="1852BFB8" w14:textId="77777777" w:rsidR="00CC7AC6" w:rsidRPr="008F637F" w:rsidRDefault="00CC7AC6">
      <w:pPr>
        <w:pStyle w:val="Bezproreda"/>
        <w:numPr>
          <w:ilvl w:val="0"/>
          <w:numId w:val="55"/>
        </w:numPr>
        <w:spacing w:line="276" w:lineRule="auto"/>
        <w:jc w:val="both"/>
        <w:rPr>
          <w:rFonts w:ascii="Calibri" w:hAnsi="Calibri" w:cs="Calibri"/>
          <w:sz w:val="20"/>
          <w:szCs w:val="20"/>
        </w:rPr>
      </w:pPr>
      <w:r w:rsidRPr="008F637F">
        <w:rPr>
          <w:rFonts w:ascii="Calibri" w:hAnsi="Calibri" w:cs="Calibri"/>
          <w:sz w:val="20"/>
          <w:szCs w:val="20"/>
        </w:rPr>
        <w:t>Iznimno od uvjeta propisanih stavkom (4) ovog članka, za potrebe gradnje krematorija s pratećim sadržajima u sklopu obuhvata Gradskog groblja „Kvanj“ propisuju se sljedeći uvjeti i načini gradnje:</w:t>
      </w:r>
    </w:p>
    <w:p w14:paraId="3991A2F4"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 građevnoj čestici groblja moguće je graditi više građevina osnovne namjene koje čine jedinsvenu prostornu i funkcionalnu cjelinu</w:t>
      </w:r>
    </w:p>
    <w:p w14:paraId="23252B75"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krematorij s pratećim sadržajima smješten je na površini groblja te služi njegovoj osnovnoj funkciji</w:t>
      </w:r>
    </w:p>
    <w:p w14:paraId="6400DF8C"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uz krematorij iz podstavka 1. omogućuje se gradnja gaja urni, kao i drugih sakralnih obilježja koji su sastavni dio krematorija</w:t>
      </w:r>
    </w:p>
    <w:p w14:paraId="108CF8F8"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omogućuje se etapna i/ili fazna gradnja</w:t>
      </w:r>
    </w:p>
    <w:p w14:paraId="0B380648"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oblikovanje građevine treba biti primjereno namjeni, a mogu se koristiti elementi i materijali lokalne tradicijske gradnje te suvremeni arhitektonski elementi oblikovanja i materijala, primjerenih lokaciji i namjeni građevine</w:t>
      </w:r>
    </w:p>
    <w:p w14:paraId="7F55B6DE"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krovište može biti  izvedeno kao ravni krov ili sa kosim krovnim plohama. U slučaju gradnje ravnog krova, najveća dozvoljena visina parapetnog zida iznosi 1,60 m.</w:t>
      </w:r>
    </w:p>
    <w:p w14:paraId="16556421"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najveći dozvoljeni nadzemni koeficijent izgrađenosti (kig) krematorija iznosi 0,3</w:t>
      </w:r>
    </w:p>
    <w:p w14:paraId="64EEF4AB"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najveći dozvoljeni koeficijent iskorištenosti (kis) krematorija iznosi 1,0</w:t>
      </w:r>
    </w:p>
    <w:p w14:paraId="3E2D242E"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najveća dozvoljena katnost iznosi tri nadzemne etaže</w:t>
      </w:r>
    </w:p>
    <w:p w14:paraId="64D1CD4E"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visina građevine iznosi maksimalno do 17,5 m, mjereno od kote konačno zaravnatog terena uz niži dio građevine do vijenca građevine. Na kosom terenu visina građevine mjeri se od najniže kote uređenog terena uz pročelje do vijenca zadnje etaže za svaku dilataciju zasebno.</w:t>
      </w:r>
    </w:p>
    <w:p w14:paraId="5FBE05F2"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lastRenderedPageBreak/>
        <w:t>visina drugih sakralnih obilježja izvan zgrade, a koji su funkcionalni dio krematorija (križevi, zvonik i dr.), ne ulazi u izračun visine građevine</w:t>
      </w:r>
    </w:p>
    <w:p w14:paraId="17F7023D"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visina ventilacijskih tornjeva, dimnjaka, stubišnih izlaza na krov i drugih sličnih dijelova zgrade ne ulazi u izračun visine građevine</w:t>
      </w:r>
    </w:p>
    <w:p w14:paraId="7A1D9228"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najmanja udaljenost građevine od regulacijske linije iznosi 8 m</w:t>
      </w:r>
    </w:p>
    <w:p w14:paraId="5B7D0AFB"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najmanja udaljenost građevina od međa građevne čestice, osim od međe koja predstavlja regulacijsku liniju, iznosi 6 m</w:t>
      </w:r>
    </w:p>
    <w:p w14:paraId="671B2229"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najmanje 30% građevne čestice mora biti prirodni teren i uređeno zelenilo. Zelenilo podrazumijeva travnate površine i uređenje autohtonim biljnim vrstama te nižim i višim stablima. Površina građevne čestice mora biti vodopropusna što uključuje primjenu različitih tehničkih rješenja koja omogućuju procjeđivanje vode u tlo (popločavanje elementima i sl.)</w:t>
      </w:r>
    </w:p>
    <w:p w14:paraId="16FA7D14"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promet u mirovanju rješava se vanjskim parkiralištem, kapaciteta sukladno parkirališnim normativima propisanim ovim Planom</w:t>
      </w:r>
    </w:p>
    <w:p w14:paraId="229D173F"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 xml:space="preserve">prometni, elektroenergetski i komunalni infrastrukturni priključci određuju se prema posebnim uvjetima nadležnih tijela. </w:t>
      </w:r>
    </w:p>
    <w:p w14:paraId="7F91A174" w14:textId="77777777" w:rsidR="00CC7AC6" w:rsidRPr="008F637F" w:rsidRDefault="00CC7AC6">
      <w:pPr>
        <w:pStyle w:val="Bezproreda"/>
        <w:numPr>
          <w:ilvl w:val="1"/>
          <w:numId w:val="97"/>
        </w:numPr>
        <w:spacing w:line="276" w:lineRule="auto"/>
        <w:jc w:val="both"/>
        <w:rPr>
          <w:rFonts w:ascii="Calibri" w:hAnsi="Calibri" w:cs="Calibri"/>
          <w:sz w:val="20"/>
          <w:szCs w:val="20"/>
        </w:rPr>
      </w:pPr>
      <w:r w:rsidRPr="008F637F">
        <w:rPr>
          <w:rFonts w:ascii="Calibri" w:hAnsi="Calibri" w:cs="Calibri"/>
          <w:sz w:val="20"/>
          <w:szCs w:val="20"/>
        </w:rPr>
        <w:t>omogućuje se korištenje alternativnih izvora energije u vidu postavljanja fotonaponskih panela/elemenata i/ili solarnih kolektora za potrebe krematorija</w:t>
      </w:r>
    </w:p>
    <w:p w14:paraId="10EBC99E"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Ukoliko se radi o grobljima koja predstavljaju zaštićena kulturna dobra, za bilo koju</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intervenciju unutar</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obuhvata groblja, potrebno je zatražiti uvjete i suglasnost nadležnog</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Konzervatorskog odjela.</w:t>
      </w:r>
    </w:p>
    <w:p w14:paraId="40A26A38"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gradnju i uređenje groblja primjenjuju se posebni propisi koji reguliraju pitanje</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groblja.</w:t>
      </w:r>
    </w:p>
    <w:p w14:paraId="31D1CC8C"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Izgradnja skloništa za napuštene životinje i građevina za terapijsko jahanje s pratećim sadržajima i građevinama </w:t>
      </w:r>
      <w:r w:rsidR="00F12067" w:rsidRPr="008F637F">
        <w:rPr>
          <w:rFonts w:ascii="Calibri" w:eastAsia="Calibri" w:hAnsi="Calibri" w:cs="Calibri"/>
          <w:sz w:val="20"/>
          <w:szCs w:val="20"/>
          <w:lang w:eastAsia="en-US"/>
        </w:rPr>
        <w:t>moguća je uz uvjet da je:</w:t>
      </w:r>
    </w:p>
    <w:p w14:paraId="58A0E768"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udaljeno minimalno 200 m od građevinskih područja naselja,</w:t>
      </w:r>
    </w:p>
    <w:p w14:paraId="2FDA64BD"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sadržaj u skladu s posebnim propisima koji reguliraju navedenu djelatnost</w:t>
      </w:r>
      <w:r w:rsidR="007F7F75" w:rsidRPr="008F637F">
        <w:rPr>
          <w:rFonts w:ascii="Calibri" w:eastAsia="Calibri" w:hAnsi="Calibri" w:cs="Calibri"/>
          <w:sz w:val="20"/>
          <w:szCs w:val="20"/>
          <w:lang w:eastAsia="en-US"/>
        </w:rPr>
        <w:t>,</w:t>
      </w:r>
    </w:p>
    <w:p w14:paraId="685765F9"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minimalna površina čestice na kojoj se gradi 5.000,0 m</w:t>
      </w:r>
      <w:r w:rsidRPr="008F637F">
        <w:rPr>
          <w:rFonts w:ascii="Calibri" w:eastAsia="Calibri" w:hAnsi="Calibri" w:cs="Calibri"/>
          <w:sz w:val="20"/>
          <w:szCs w:val="20"/>
          <w:vertAlign w:val="superscript"/>
          <w:lang w:eastAsia="en-US"/>
        </w:rPr>
        <w:t>2</w:t>
      </w:r>
      <w:r w:rsidRPr="008F637F">
        <w:rPr>
          <w:rFonts w:ascii="Calibri" w:eastAsia="Calibri" w:hAnsi="Calibri" w:cs="Calibri"/>
          <w:sz w:val="20"/>
          <w:szCs w:val="20"/>
          <w:lang w:eastAsia="en-US"/>
        </w:rPr>
        <w:t>,</w:t>
      </w:r>
    </w:p>
    <w:p w14:paraId="7BEFEDF3"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kig max = 0,3 u što ne ulaze uređeni prostori na otvorenom,</w:t>
      </w:r>
    </w:p>
    <w:p w14:paraId="3E888414"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najveći broj etaža jedna nadzemna etaža (1), a visina vijenca max 4,0 m,</w:t>
      </w:r>
    </w:p>
    <w:p w14:paraId="163FD666"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 visina ograde 2,0 m,</w:t>
      </w:r>
    </w:p>
    <w:p w14:paraId="2A10C672" w14:textId="77777777" w:rsidR="008F2806"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moguć priključak na potrebnu infrastrukturu.</w:t>
      </w:r>
    </w:p>
    <w:p w14:paraId="6099D083" w14:textId="77777777" w:rsidR="00F12067" w:rsidRPr="008F637F" w:rsidRDefault="008F2806">
      <w:pPr>
        <w:pStyle w:val="Bezproreda"/>
        <w:numPr>
          <w:ilvl w:val="0"/>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Izgradnja groblja za kućne ljubimce s pratećim sadržajima i građevinama moguća je uz uvjet da je:</w:t>
      </w:r>
    </w:p>
    <w:p w14:paraId="07E12E46"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udaljeno minimalno 200 m od građevinskih područja naselja,</w:t>
      </w:r>
    </w:p>
    <w:p w14:paraId="64B8F07F"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sadržaj u skladu s posebnim propisima koji reguliraju navedenu djelatnost</w:t>
      </w:r>
      <w:r w:rsidR="007F7F75" w:rsidRPr="008F637F">
        <w:rPr>
          <w:rFonts w:ascii="Calibri" w:eastAsia="Calibri" w:hAnsi="Calibri" w:cs="Calibri"/>
          <w:sz w:val="20"/>
          <w:szCs w:val="20"/>
          <w:lang w:eastAsia="en-US"/>
        </w:rPr>
        <w:t>,</w:t>
      </w:r>
    </w:p>
    <w:p w14:paraId="25EF1367"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minimalna površina čestice na kojoj se gradi 5.000,0 m</w:t>
      </w:r>
      <w:r w:rsidRPr="008F637F">
        <w:rPr>
          <w:rFonts w:ascii="Calibri" w:eastAsia="Calibri" w:hAnsi="Calibri" w:cs="Calibri"/>
          <w:sz w:val="20"/>
          <w:szCs w:val="20"/>
          <w:vertAlign w:val="superscript"/>
          <w:lang w:eastAsia="en-US"/>
        </w:rPr>
        <w:t>2</w:t>
      </w:r>
      <w:r w:rsidRPr="008F637F">
        <w:rPr>
          <w:rFonts w:ascii="Calibri" w:eastAsia="Calibri" w:hAnsi="Calibri" w:cs="Calibri"/>
          <w:sz w:val="20"/>
          <w:szCs w:val="20"/>
          <w:lang w:eastAsia="en-US"/>
        </w:rPr>
        <w:t>,</w:t>
      </w:r>
    </w:p>
    <w:p w14:paraId="5FC81309"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kig max = 0,5 u što ne ulaze uređeni prostori na otvorenom,</w:t>
      </w:r>
    </w:p>
    <w:p w14:paraId="198F1817"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najveći broj etaža jedna nadzemn</w:t>
      </w:r>
      <w:r w:rsidR="00F12067" w:rsidRPr="008F637F">
        <w:rPr>
          <w:rFonts w:ascii="Calibri" w:eastAsia="Calibri" w:hAnsi="Calibri" w:cs="Calibri"/>
          <w:sz w:val="20"/>
          <w:szCs w:val="20"/>
          <w:lang w:eastAsia="en-US"/>
        </w:rPr>
        <w:t>a etaža (1), a visina max 4,0 m</w:t>
      </w:r>
    </w:p>
    <w:p w14:paraId="219BD956" w14:textId="77777777" w:rsidR="00F12067"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 visina ograde 2,0 m,</w:t>
      </w:r>
    </w:p>
    <w:p w14:paraId="72ED8DCF" w14:textId="77777777" w:rsidR="008F2806" w:rsidRPr="008F637F" w:rsidRDefault="008F2806">
      <w:pPr>
        <w:pStyle w:val="Bezproreda"/>
        <w:numPr>
          <w:ilvl w:val="1"/>
          <w:numId w:val="5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moguć priključak na potrebnu infrastrukturu.</w:t>
      </w:r>
      <w:r w:rsidR="00380AE0" w:rsidRPr="008F637F">
        <w:rPr>
          <w:rFonts w:ascii="Calibri" w:eastAsia="Calibri" w:hAnsi="Calibri" w:cs="Calibri"/>
          <w:sz w:val="20"/>
          <w:szCs w:val="20"/>
          <w:lang w:eastAsia="en-US"/>
        </w:rPr>
        <w:t>“</w:t>
      </w:r>
    </w:p>
    <w:p w14:paraId="1E6628AD" w14:textId="77777777" w:rsidR="00F12067" w:rsidRPr="008F637F" w:rsidRDefault="00F12067" w:rsidP="00315F51">
      <w:pPr>
        <w:numPr>
          <w:ilvl w:val="0"/>
          <w:numId w:val="21"/>
        </w:numPr>
        <w:spacing w:after="0"/>
        <w:jc w:val="center"/>
        <w:rPr>
          <w:rFonts w:ascii="Calibri" w:eastAsia="Calibri" w:hAnsi="Calibri" w:cs="Calibri"/>
          <w:sz w:val="20"/>
          <w:szCs w:val="20"/>
          <w:lang w:eastAsia="en-US"/>
        </w:rPr>
      </w:pPr>
    </w:p>
    <w:p w14:paraId="50332CAB"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124. mijenja se i glasi:</w:t>
      </w:r>
    </w:p>
    <w:p w14:paraId="56458252" w14:textId="77777777" w:rsidR="00315F51" w:rsidRPr="008F637F" w:rsidRDefault="00315F51" w:rsidP="00F06B8F">
      <w:pPr>
        <w:pStyle w:val="Bezproreda"/>
        <w:spacing w:line="276" w:lineRule="auto"/>
        <w:jc w:val="both"/>
        <w:rPr>
          <w:rFonts w:ascii="Calibri" w:eastAsia="Calibri" w:hAnsi="Calibri" w:cs="Calibri"/>
          <w:bCs/>
          <w:sz w:val="20"/>
          <w:szCs w:val="20"/>
          <w:lang w:eastAsia="en-US"/>
        </w:rPr>
      </w:pPr>
      <w:r w:rsidRPr="008F637F">
        <w:rPr>
          <w:rFonts w:ascii="Calibri" w:eastAsia="Calibri" w:hAnsi="Calibri" w:cs="Calibri"/>
          <w:bCs/>
          <w:sz w:val="20"/>
          <w:szCs w:val="20"/>
          <w:lang w:eastAsia="en-US"/>
        </w:rPr>
        <w:t xml:space="preserve">„Članak 124. </w:t>
      </w:r>
    </w:p>
    <w:p w14:paraId="43A57AB3" w14:textId="77777777" w:rsidR="00315F51"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području Grada Šibenika nalaze se slijedeća područja odnosno dijelovi područja zaštićenih temeljem posebnog propisa:</w:t>
      </w:r>
    </w:p>
    <w:p w14:paraId="3E6108FB"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Nacionalni park Krka (1985., 1997.)</w:t>
      </w:r>
    </w:p>
    <w:p w14:paraId="2BA26ADD"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Krka - gornji tok (1948., 1962.)</w:t>
      </w:r>
    </w:p>
    <w:p w14:paraId="10EA666C"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Krka - donji tok (1968.)</w:t>
      </w:r>
    </w:p>
    <w:p w14:paraId="0B67F150"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Kanal - Luka (1974.)</w:t>
      </w:r>
    </w:p>
    <w:p w14:paraId="2DA146C2"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Gvozdenovo – Kamenar (1974.)</w:t>
      </w:r>
    </w:p>
    <w:p w14:paraId="1F2438E6" w14:textId="77777777" w:rsidR="008F2806"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Vodeni tok i kanjon Čikole (1968.).</w:t>
      </w:r>
    </w:p>
    <w:p w14:paraId="4BA7A0C7" w14:textId="77777777" w:rsidR="00315F51"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Na području Grada Šibenika nalaze se slijedeća evidentirana područja odnosno područja predviđena za zaštitu temeljem posebnog propisa:</w:t>
      </w:r>
    </w:p>
    <w:p w14:paraId="78CFC83C"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Spomenik prirode: špilja Tradanj (Zaton),</w:t>
      </w:r>
    </w:p>
    <w:p w14:paraId="56418CBF"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Posebni rezervat - ornitološki Kanjon Guduče</w:t>
      </w:r>
      <w:r w:rsidR="007F7F75" w:rsidRPr="008F637F">
        <w:rPr>
          <w:rFonts w:ascii="Calibri" w:eastAsia="Calibri" w:hAnsi="Calibri" w:cs="Calibri"/>
          <w:sz w:val="20"/>
          <w:szCs w:val="20"/>
          <w:lang w:eastAsia="en-US"/>
        </w:rPr>
        <w:t>,</w:t>
      </w:r>
    </w:p>
    <w:p w14:paraId="2BC16B68"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Uvale Stupica vela, Stupica mala i Kabal s akvatorijem i otocima</w:t>
      </w:r>
      <w:r w:rsidR="007F7F75" w:rsidRPr="008F637F">
        <w:rPr>
          <w:rFonts w:ascii="Calibri" w:eastAsia="Calibri" w:hAnsi="Calibri" w:cs="Calibri"/>
          <w:sz w:val="20"/>
          <w:szCs w:val="20"/>
          <w:lang w:eastAsia="en-US"/>
        </w:rPr>
        <w:t>,</w:t>
      </w:r>
    </w:p>
    <w:p w14:paraId="36423D76"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Uvala Lovišća (otok Zlarin)</w:t>
      </w:r>
      <w:r w:rsidR="007F7F75" w:rsidRPr="008F637F">
        <w:rPr>
          <w:rFonts w:ascii="Calibri" w:eastAsia="Calibri" w:hAnsi="Calibri" w:cs="Calibri"/>
          <w:sz w:val="20"/>
          <w:szCs w:val="20"/>
          <w:lang w:eastAsia="en-US"/>
        </w:rPr>
        <w:t>,</w:t>
      </w:r>
    </w:p>
    <w:p w14:paraId="263CB90D"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Značajni krajobraz Poluotok Oštrica</w:t>
      </w:r>
      <w:r w:rsidR="007F7F75" w:rsidRPr="008F637F">
        <w:rPr>
          <w:rFonts w:ascii="Calibri" w:eastAsia="Calibri" w:hAnsi="Calibri" w:cs="Calibri"/>
          <w:sz w:val="20"/>
          <w:szCs w:val="20"/>
          <w:lang w:eastAsia="en-US"/>
        </w:rPr>
        <w:t>,</w:t>
      </w:r>
    </w:p>
    <w:p w14:paraId="0293F1C2" w14:textId="77777777" w:rsidR="00315F51"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Park-šuma Šuma na otoku Krapnju</w:t>
      </w:r>
      <w:r w:rsidR="007F7F75" w:rsidRPr="008F637F">
        <w:rPr>
          <w:rFonts w:ascii="Calibri" w:eastAsia="Calibri" w:hAnsi="Calibri" w:cs="Calibri"/>
          <w:sz w:val="20"/>
          <w:szCs w:val="20"/>
          <w:lang w:eastAsia="en-US"/>
        </w:rPr>
        <w:t>,</w:t>
      </w:r>
    </w:p>
    <w:p w14:paraId="00AE3E47" w14:textId="77777777" w:rsidR="008F2806"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Park-šuma Šuma Jelinjak.</w:t>
      </w:r>
    </w:p>
    <w:p w14:paraId="3797D002" w14:textId="77777777" w:rsidR="00315F51"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Temeljem provedene analize u prostoru ovim se Planom predlaže i zaštita prirodnih vrijednosti u slijedećim kategorijama: </w:t>
      </w:r>
    </w:p>
    <w:p w14:paraId="5613BFA0" w14:textId="77777777" w:rsidR="008F2806" w:rsidRPr="008F637F" w:rsidRDefault="008F2806">
      <w:pPr>
        <w:pStyle w:val="Bezproreda"/>
        <w:numPr>
          <w:ilvl w:val="1"/>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park šuma: šuma Šubićevac koja se nalazi unutar značajnog krajobraza Gvozdenovo – Kamenar – dio područja na predjelu Šubićevac u kategoriju Park šume (predlaže se izdvajanje područja Šubićevac, zajedno s dijelom koji obuhvaća zeleni pojas između građevnih cjelina u istočnom dijelu grada Šibenika, u novu park-šumu Šubićevac).</w:t>
      </w:r>
    </w:p>
    <w:p w14:paraId="4EAB413B" w14:textId="77777777" w:rsidR="008F2806"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području Grada Šibenika uz navedeno proglašeno je i memorijalno područje Šubićevac kojim su</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obuhvaćeni prirodni i povijesno značajni predjeli.</w:t>
      </w:r>
    </w:p>
    <w:p w14:paraId="1AF241B0" w14:textId="77777777" w:rsidR="008F2806"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 području Grada Šibenika sukladno odredbama Prostornog plana Šibensko kninske županije predviđena je prekategorizacija zaštite za značajni krajobraz Krka – krajolik (Donji tok) – dio koji obuhvaća Prokljansko jezero u kategoriju posebni rezervat – stanišni (za što je potrebno prethodno istražiti opravdanost) te prekategorizacija zaštite dijela područja značajnog krajobraza Gvozdenovo – Kamenar na predjelu Šubićevac u kategoriju park šuma. </w:t>
      </w:r>
    </w:p>
    <w:p w14:paraId="5ACEBAD4" w14:textId="77777777" w:rsidR="008F2806"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Obzirom na značajne promjene uvjetovane izgradnjom na području značajnog krajobraza Gvozdenovo – Kamenar potrebno je izvršiti reviziju granica obuhvata, odnosno po potrebi područje isključiti iz granice</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 xml:space="preserve">obuhvata. </w:t>
      </w:r>
    </w:p>
    <w:p w14:paraId="47E23234" w14:textId="77777777" w:rsidR="008F2806"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Prostorno razgraničenje svih navedenih područja vidljivo je u kartografskom prikazu broj 3.1. Uvjeti korištenja, uređenja i zaštite prostora – Prirodna i graditeljska baština,, a koja se, obzirom na mjerilo izrade plana, očitavaju i tumače kao plansko-usmjeravajući podatak. Točne granice zaštićenih prirodnih vrijednosti definirane su odlukama o njihovu proglašenju, dok će za dijelove prirode predložene ovim Planom za zaštitu, granice biti definirane u postupku proglašenja i upisa u upisnik zaštićenih prirodnih vrijednosti.</w:t>
      </w:r>
    </w:p>
    <w:p w14:paraId="4BACD0E7" w14:textId="77777777" w:rsidR="008F2806" w:rsidRPr="008F637F" w:rsidRDefault="008F2806">
      <w:pPr>
        <w:pStyle w:val="Bezproreda"/>
        <w:numPr>
          <w:ilvl w:val="0"/>
          <w:numId w:val="5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Postupak revizije granica obuhvata i prestanka zaštite provodi se sukladno posebnom propisu na temelju prethodno izrađene stručne podloge s kartografskom dokumentacijom.</w:t>
      </w:r>
      <w:r w:rsidR="00380AE0" w:rsidRPr="008F637F">
        <w:rPr>
          <w:rFonts w:ascii="Calibri" w:eastAsia="Calibri" w:hAnsi="Calibri" w:cs="Calibri"/>
          <w:sz w:val="20"/>
          <w:szCs w:val="20"/>
          <w:lang w:eastAsia="en-US"/>
        </w:rPr>
        <w:t>“</w:t>
      </w:r>
    </w:p>
    <w:p w14:paraId="3FD709DB"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37A1EB87" w14:textId="77777777" w:rsidR="008F2806" w:rsidRPr="008F637F" w:rsidRDefault="008F2806" w:rsidP="00315F51">
      <w:pPr>
        <w:numPr>
          <w:ilvl w:val="0"/>
          <w:numId w:val="21"/>
        </w:numPr>
        <w:spacing w:after="0"/>
        <w:jc w:val="center"/>
        <w:rPr>
          <w:rFonts w:ascii="Calibri" w:eastAsia="Calibri" w:hAnsi="Calibri" w:cs="Calibri"/>
          <w:sz w:val="20"/>
          <w:szCs w:val="20"/>
          <w:lang w:eastAsia="en-US"/>
        </w:rPr>
      </w:pPr>
    </w:p>
    <w:p w14:paraId="59D57322" w14:textId="77777777" w:rsidR="0096364C" w:rsidRPr="008F637F" w:rsidRDefault="008F2806"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U članku 125. u stavku (1) riječi</w:t>
      </w:r>
      <w:r w:rsidRPr="008F637F">
        <w:rPr>
          <w:rFonts w:ascii="Calibri" w:eastAsia="Calibri" w:hAnsi="Calibri" w:cs="Calibri"/>
          <w:b/>
          <w:sz w:val="20"/>
          <w:szCs w:val="20"/>
          <w:lang w:eastAsia="en-US"/>
        </w:rPr>
        <w:t xml:space="preserve"> </w:t>
      </w:r>
      <w:r w:rsidR="0027414E"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Zakona o zaštiti prirode</w:t>
      </w:r>
      <w:r w:rsidR="0027414E"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w:t>
      </w:r>
      <w:r w:rsidR="0096364C" w:rsidRPr="008F637F">
        <w:rPr>
          <w:rFonts w:ascii="Calibri" w:eastAsia="Calibri" w:hAnsi="Calibri" w:cs="Calibri"/>
          <w:b/>
          <w:bCs/>
          <w:sz w:val="20"/>
          <w:szCs w:val="20"/>
          <w:lang w:eastAsia="en-US"/>
        </w:rPr>
        <w:t>mijenjaju se i glase:</w:t>
      </w:r>
    </w:p>
    <w:p w14:paraId="6CAEB810"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i/>
          <w:iCs/>
          <w:sz w:val="20"/>
          <w:szCs w:val="20"/>
          <w:lang w:eastAsia="en-US"/>
        </w:rPr>
        <w:t>„</w:t>
      </w:r>
      <w:r w:rsidRPr="008F637F">
        <w:rPr>
          <w:rFonts w:ascii="Calibri" w:eastAsia="Calibri" w:hAnsi="Calibri" w:cs="Calibri"/>
          <w:sz w:val="20"/>
          <w:szCs w:val="20"/>
          <w:lang w:eastAsia="en-US"/>
        </w:rPr>
        <w:t>posebnog propisa“</w:t>
      </w:r>
    </w:p>
    <w:p w14:paraId="05D8406B" w14:textId="77777777" w:rsidR="0096364C" w:rsidRPr="008F637F" w:rsidRDefault="00315F51"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w:t>
      </w:r>
      <w:r w:rsidR="0096364C" w:rsidRPr="008F637F">
        <w:rPr>
          <w:rFonts w:ascii="Calibri" w:eastAsia="Calibri" w:hAnsi="Calibri" w:cs="Calibri"/>
          <w:b/>
          <w:bCs/>
          <w:sz w:val="20"/>
          <w:szCs w:val="20"/>
          <w:lang w:eastAsia="en-US"/>
        </w:rPr>
        <w:t xml:space="preserve"> podstavku </w:t>
      </w:r>
      <w:r w:rsidR="007F7F75" w:rsidRPr="008F637F">
        <w:rPr>
          <w:rFonts w:ascii="Calibri" w:eastAsia="Calibri" w:hAnsi="Calibri" w:cs="Calibri"/>
          <w:b/>
          <w:bCs/>
          <w:sz w:val="20"/>
          <w:szCs w:val="20"/>
          <w:lang w:eastAsia="en-US"/>
        </w:rPr>
        <w:t>7</w:t>
      </w:r>
      <w:r w:rsidRPr="008F637F">
        <w:rPr>
          <w:rFonts w:ascii="Calibri" w:eastAsia="Calibri" w:hAnsi="Calibri" w:cs="Calibri"/>
          <w:b/>
          <w:bCs/>
          <w:sz w:val="20"/>
          <w:szCs w:val="20"/>
          <w:lang w:eastAsia="en-US"/>
        </w:rPr>
        <w:t>.</w:t>
      </w:r>
      <w:r w:rsidR="008F2806" w:rsidRPr="008F637F">
        <w:rPr>
          <w:rFonts w:ascii="Calibri" w:eastAsia="Calibri" w:hAnsi="Calibri" w:cs="Calibri"/>
          <w:b/>
          <w:bCs/>
          <w:sz w:val="20"/>
          <w:szCs w:val="20"/>
          <w:lang w:eastAsia="en-US"/>
        </w:rPr>
        <w:t xml:space="preserve"> riječi</w:t>
      </w:r>
      <w:r w:rsidR="008F2806" w:rsidRPr="008F637F">
        <w:rPr>
          <w:rFonts w:ascii="Calibri" w:eastAsia="Calibri" w:hAnsi="Calibri" w:cs="Calibri"/>
          <w:b/>
          <w:sz w:val="20"/>
          <w:szCs w:val="20"/>
          <w:lang w:eastAsia="en-US"/>
        </w:rPr>
        <w:t xml:space="preserve"> </w:t>
      </w:r>
      <w:r w:rsidR="008F2806" w:rsidRPr="008F637F">
        <w:rPr>
          <w:rFonts w:ascii="Calibri" w:eastAsia="Calibri" w:hAnsi="Calibri" w:cs="Calibri"/>
          <w:b/>
          <w:bCs/>
          <w:i/>
          <w:iCs/>
          <w:sz w:val="20"/>
          <w:szCs w:val="20"/>
          <w:lang w:eastAsia="en-US"/>
        </w:rPr>
        <w:t>„</w:t>
      </w:r>
      <w:r w:rsidR="008F2806" w:rsidRPr="008F637F">
        <w:rPr>
          <w:rFonts w:ascii="Calibri" w:eastAsia="Calibri" w:hAnsi="Calibri" w:cs="Calibri"/>
          <w:b/>
          <w:bCs/>
          <w:sz w:val="20"/>
          <w:szCs w:val="20"/>
          <w:lang w:eastAsia="en-US"/>
        </w:rPr>
        <w:t>Zakonu o zaštiti prirode</w:t>
      </w:r>
      <w:r w:rsidR="008F2806" w:rsidRPr="008F637F">
        <w:rPr>
          <w:rFonts w:ascii="Calibri" w:eastAsia="Calibri" w:hAnsi="Calibri" w:cs="Calibri"/>
          <w:b/>
          <w:bCs/>
          <w:i/>
          <w:iCs/>
          <w:sz w:val="20"/>
          <w:szCs w:val="20"/>
          <w:lang w:eastAsia="en-US"/>
        </w:rPr>
        <w:t xml:space="preserve">“ </w:t>
      </w:r>
      <w:r w:rsidR="0096364C" w:rsidRPr="008F637F">
        <w:rPr>
          <w:rFonts w:ascii="Calibri" w:eastAsia="Calibri" w:hAnsi="Calibri" w:cs="Calibri"/>
          <w:b/>
          <w:bCs/>
          <w:sz w:val="20"/>
          <w:szCs w:val="20"/>
          <w:lang w:eastAsia="en-US"/>
        </w:rPr>
        <w:t>mijenjaju se i glase:</w:t>
      </w:r>
    </w:p>
    <w:p w14:paraId="542BED10"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r w:rsidRPr="008F637F">
        <w:rPr>
          <w:rFonts w:ascii="Calibri" w:eastAsia="Calibri" w:hAnsi="Calibri" w:cs="Calibri"/>
          <w:i/>
          <w:iCs/>
          <w:sz w:val="20"/>
          <w:szCs w:val="20"/>
          <w:lang w:eastAsia="en-US"/>
        </w:rPr>
        <w:t>„</w:t>
      </w:r>
      <w:r w:rsidRPr="008F637F">
        <w:rPr>
          <w:rFonts w:ascii="Calibri" w:eastAsia="Calibri" w:hAnsi="Calibri" w:cs="Calibri"/>
          <w:sz w:val="20"/>
          <w:szCs w:val="20"/>
          <w:lang w:eastAsia="en-US"/>
        </w:rPr>
        <w:t>posebnom propisu</w:t>
      </w:r>
      <w:r w:rsidRPr="008F637F">
        <w:rPr>
          <w:rFonts w:ascii="Calibri" w:eastAsia="Calibri" w:hAnsi="Calibri" w:cs="Calibri"/>
          <w:i/>
          <w:iCs/>
          <w:sz w:val="20"/>
          <w:szCs w:val="20"/>
          <w:lang w:eastAsia="en-US"/>
        </w:rPr>
        <w:t>“</w:t>
      </w:r>
    </w:p>
    <w:p w14:paraId="34324E63" w14:textId="77777777" w:rsidR="0096364C" w:rsidRPr="008F637F" w:rsidRDefault="00315F51"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U</w:t>
      </w:r>
      <w:r w:rsidR="0096364C" w:rsidRPr="008F637F">
        <w:rPr>
          <w:rFonts w:ascii="Calibri" w:eastAsia="Calibri" w:hAnsi="Calibri" w:cs="Calibri"/>
          <w:b/>
          <w:bCs/>
          <w:sz w:val="20"/>
          <w:szCs w:val="20"/>
          <w:lang w:eastAsia="en-US"/>
        </w:rPr>
        <w:t xml:space="preserve"> </w:t>
      </w:r>
      <w:r w:rsidR="008F2806" w:rsidRPr="008F637F">
        <w:rPr>
          <w:rFonts w:ascii="Calibri" w:eastAsia="Calibri" w:hAnsi="Calibri" w:cs="Calibri"/>
          <w:b/>
          <w:bCs/>
          <w:sz w:val="20"/>
          <w:szCs w:val="20"/>
          <w:lang w:eastAsia="en-US"/>
        </w:rPr>
        <w:t xml:space="preserve">podstavku </w:t>
      </w:r>
      <w:r w:rsidR="0096364C" w:rsidRPr="008F637F">
        <w:rPr>
          <w:rFonts w:ascii="Calibri" w:eastAsia="Calibri" w:hAnsi="Calibri" w:cs="Calibri"/>
          <w:b/>
          <w:bCs/>
          <w:sz w:val="20"/>
          <w:szCs w:val="20"/>
          <w:lang w:eastAsia="en-US"/>
        </w:rPr>
        <w:t>9</w:t>
      </w:r>
      <w:r w:rsidRPr="008F637F">
        <w:rPr>
          <w:rFonts w:ascii="Calibri" w:eastAsia="Calibri" w:hAnsi="Calibri" w:cs="Calibri"/>
          <w:b/>
          <w:bCs/>
          <w:sz w:val="20"/>
          <w:szCs w:val="20"/>
          <w:lang w:eastAsia="en-US"/>
        </w:rPr>
        <w:t>.</w:t>
      </w:r>
      <w:r w:rsidR="008F2806" w:rsidRPr="008F637F">
        <w:rPr>
          <w:rFonts w:ascii="Calibri" w:eastAsia="Calibri" w:hAnsi="Calibri" w:cs="Calibri"/>
          <w:b/>
          <w:bCs/>
          <w:sz w:val="20"/>
          <w:szCs w:val="20"/>
          <w:lang w:eastAsia="en-US"/>
        </w:rPr>
        <w:t xml:space="preserve"> riječi</w:t>
      </w:r>
      <w:r w:rsidR="008F2806" w:rsidRPr="008F637F">
        <w:rPr>
          <w:rFonts w:ascii="Calibri" w:eastAsia="Calibri" w:hAnsi="Calibri" w:cs="Calibri"/>
          <w:b/>
          <w:sz w:val="20"/>
          <w:szCs w:val="20"/>
          <w:lang w:eastAsia="en-US"/>
        </w:rPr>
        <w:t xml:space="preserve"> </w:t>
      </w:r>
      <w:r w:rsidR="008F2806" w:rsidRPr="008F637F">
        <w:rPr>
          <w:rFonts w:ascii="Calibri" w:eastAsia="Calibri" w:hAnsi="Calibri" w:cs="Calibri"/>
          <w:b/>
          <w:bCs/>
          <w:sz w:val="20"/>
          <w:szCs w:val="20"/>
          <w:lang w:eastAsia="en-US"/>
        </w:rPr>
        <w:t>„Zakonu o zaštiti prirode</w:t>
      </w:r>
      <w:r w:rsidR="008F2806" w:rsidRPr="008F637F">
        <w:rPr>
          <w:rFonts w:ascii="Calibri" w:eastAsia="Calibri" w:hAnsi="Calibri" w:cs="Calibri"/>
          <w:b/>
          <w:bCs/>
          <w:i/>
          <w:iCs/>
          <w:sz w:val="20"/>
          <w:szCs w:val="20"/>
          <w:lang w:eastAsia="en-US"/>
        </w:rPr>
        <w:t>“</w:t>
      </w:r>
      <w:r w:rsidR="008F2806" w:rsidRPr="008F637F">
        <w:rPr>
          <w:rFonts w:ascii="Calibri" w:eastAsia="Calibri" w:hAnsi="Calibri" w:cs="Calibri"/>
          <w:b/>
          <w:bCs/>
          <w:sz w:val="20"/>
          <w:szCs w:val="20"/>
          <w:lang w:eastAsia="en-US"/>
        </w:rPr>
        <w:t xml:space="preserve"> </w:t>
      </w:r>
      <w:r w:rsidR="0096364C" w:rsidRPr="008F637F">
        <w:rPr>
          <w:rFonts w:ascii="Calibri" w:eastAsia="Calibri" w:hAnsi="Calibri" w:cs="Calibri"/>
          <w:b/>
          <w:bCs/>
          <w:sz w:val="20"/>
          <w:szCs w:val="20"/>
          <w:lang w:eastAsia="en-US"/>
        </w:rPr>
        <w:t>mijenjaju se i glase:</w:t>
      </w:r>
    </w:p>
    <w:p w14:paraId="08F60210"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„posebnom propisu</w:t>
      </w:r>
      <w:r w:rsidRPr="008F637F">
        <w:rPr>
          <w:rFonts w:ascii="Calibri" w:eastAsia="Calibri" w:hAnsi="Calibri" w:cs="Calibri"/>
          <w:i/>
          <w:iCs/>
          <w:sz w:val="20"/>
          <w:szCs w:val="20"/>
          <w:lang w:eastAsia="en-US"/>
        </w:rPr>
        <w:t>“</w:t>
      </w:r>
    </w:p>
    <w:p w14:paraId="60B9C7F9" w14:textId="77777777" w:rsidR="008F2806" w:rsidRPr="008F637F" w:rsidRDefault="008F2806"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 xml:space="preserve">Iza stavka (1) dodaje se </w:t>
      </w:r>
      <w:r w:rsidR="00380AE0" w:rsidRPr="008F637F">
        <w:rPr>
          <w:rFonts w:ascii="Calibri" w:eastAsia="Calibri" w:hAnsi="Calibri" w:cs="Calibri"/>
          <w:b/>
          <w:bCs/>
          <w:sz w:val="20"/>
          <w:szCs w:val="20"/>
          <w:lang w:eastAsia="en-US"/>
        </w:rPr>
        <w:t xml:space="preserve">novi </w:t>
      </w:r>
      <w:r w:rsidRPr="008F637F">
        <w:rPr>
          <w:rFonts w:ascii="Calibri" w:eastAsia="Calibri" w:hAnsi="Calibri" w:cs="Calibri"/>
          <w:b/>
          <w:bCs/>
          <w:sz w:val="20"/>
          <w:szCs w:val="20"/>
          <w:lang w:eastAsia="en-US"/>
        </w:rPr>
        <w:t>stavak (2)</w:t>
      </w:r>
      <w:r w:rsidRPr="008F637F">
        <w:rPr>
          <w:rFonts w:ascii="Calibri" w:eastAsia="Calibri" w:hAnsi="Calibri" w:cs="Calibri"/>
          <w:b/>
          <w:sz w:val="20"/>
          <w:szCs w:val="20"/>
          <w:lang w:eastAsia="en-US"/>
        </w:rPr>
        <w:t xml:space="preserve"> </w:t>
      </w:r>
      <w:r w:rsidRPr="008F637F">
        <w:rPr>
          <w:rFonts w:ascii="Calibri" w:eastAsia="Calibri" w:hAnsi="Calibri" w:cs="Calibri"/>
          <w:b/>
          <w:bCs/>
          <w:sz w:val="20"/>
          <w:szCs w:val="20"/>
          <w:lang w:eastAsia="en-US"/>
        </w:rPr>
        <w:t>koji glasi:</w:t>
      </w:r>
    </w:p>
    <w:p w14:paraId="52398315" w14:textId="77777777" w:rsidR="008F2806" w:rsidRPr="008F637F" w:rsidRDefault="0096364C"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(2) Za Nacionalni park „Krka“ dodatno je potrebno primijeniti mjere zaštite, očuvanja,</w:t>
      </w:r>
      <w:r w:rsidRPr="008F637F">
        <w:rPr>
          <w:rFonts w:ascii="Calibri" w:eastAsia="Calibri" w:hAnsi="Calibri" w:cs="Calibri"/>
          <w:sz w:val="20"/>
          <w:szCs w:val="20"/>
          <w:lang w:eastAsia="en-US"/>
        </w:rPr>
        <w:t xml:space="preserve"> </w:t>
      </w:r>
      <w:r w:rsidR="008F2806" w:rsidRPr="008F637F">
        <w:rPr>
          <w:rFonts w:ascii="Calibri" w:eastAsia="Calibri" w:hAnsi="Calibri" w:cs="Calibri"/>
          <w:sz w:val="20"/>
          <w:szCs w:val="20"/>
          <w:lang w:eastAsia="en-US"/>
        </w:rPr>
        <w:t>unaprjeđenja i korištenja iz posebnog Pravilnika kojim se regulira zaštita i očuvanje NP Krka.</w:t>
      </w:r>
      <w:r w:rsidRPr="008F637F">
        <w:rPr>
          <w:rFonts w:ascii="Calibri" w:eastAsia="Calibri" w:hAnsi="Calibri" w:cs="Calibri"/>
          <w:sz w:val="20"/>
          <w:szCs w:val="20"/>
          <w:lang w:eastAsia="en-US"/>
        </w:rPr>
        <w:t>“</w:t>
      </w:r>
    </w:p>
    <w:p w14:paraId="03669E7D"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p>
    <w:p w14:paraId="12DADD6E" w14:textId="77777777" w:rsidR="008F2806" w:rsidRPr="008F637F" w:rsidRDefault="008F2806" w:rsidP="00315F51">
      <w:pPr>
        <w:numPr>
          <w:ilvl w:val="0"/>
          <w:numId w:val="21"/>
        </w:numPr>
        <w:spacing w:after="0"/>
        <w:jc w:val="center"/>
        <w:rPr>
          <w:rFonts w:ascii="Calibri" w:eastAsia="Calibri" w:hAnsi="Calibri" w:cs="Calibri"/>
          <w:sz w:val="20"/>
          <w:szCs w:val="20"/>
          <w:lang w:eastAsia="en-US"/>
        </w:rPr>
      </w:pPr>
    </w:p>
    <w:p w14:paraId="716D8B64" w14:textId="77777777" w:rsidR="0005585E" w:rsidRPr="008F637F" w:rsidRDefault="008F2806" w:rsidP="0005585E">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126.</w:t>
      </w:r>
      <w:r w:rsidR="0005585E" w:rsidRPr="008F637F">
        <w:rPr>
          <w:rFonts w:ascii="Calibri" w:eastAsia="Calibri" w:hAnsi="Calibri" w:cs="Calibri"/>
          <w:b/>
          <w:bCs/>
          <w:sz w:val="20"/>
          <w:szCs w:val="20"/>
          <w:lang w:eastAsia="en-US"/>
        </w:rPr>
        <w:t xml:space="preserve">, </w:t>
      </w:r>
      <w:r w:rsidR="0096364C" w:rsidRPr="008F637F">
        <w:rPr>
          <w:rFonts w:ascii="Calibri" w:eastAsia="Calibri" w:hAnsi="Calibri" w:cs="Calibri"/>
          <w:b/>
          <w:bCs/>
          <w:sz w:val="20"/>
          <w:szCs w:val="20"/>
          <w:lang w:eastAsia="en-US"/>
        </w:rPr>
        <w:t>u</w:t>
      </w:r>
      <w:r w:rsidR="00902B2D" w:rsidRPr="008F637F">
        <w:rPr>
          <w:rFonts w:ascii="Calibri" w:eastAsia="Calibri" w:hAnsi="Calibri" w:cs="Calibri"/>
          <w:b/>
          <w:bCs/>
          <w:sz w:val="20"/>
          <w:szCs w:val="20"/>
          <w:lang w:eastAsia="en-US"/>
        </w:rPr>
        <w:t xml:space="preserve"> stav</w:t>
      </w:r>
      <w:r w:rsidR="0096364C" w:rsidRPr="008F637F">
        <w:rPr>
          <w:rFonts w:ascii="Calibri" w:eastAsia="Calibri" w:hAnsi="Calibri" w:cs="Calibri"/>
          <w:b/>
          <w:bCs/>
          <w:sz w:val="20"/>
          <w:szCs w:val="20"/>
          <w:lang w:eastAsia="en-US"/>
        </w:rPr>
        <w:t>ku</w:t>
      </w:r>
      <w:r w:rsidR="00902B2D" w:rsidRPr="008F637F">
        <w:rPr>
          <w:rFonts w:ascii="Calibri" w:eastAsia="Calibri" w:hAnsi="Calibri" w:cs="Calibri"/>
          <w:b/>
          <w:bCs/>
          <w:sz w:val="20"/>
          <w:szCs w:val="20"/>
          <w:lang w:eastAsia="en-US"/>
        </w:rPr>
        <w:t xml:space="preserve"> (</w:t>
      </w:r>
      <w:r w:rsidR="0043002E" w:rsidRPr="008F637F">
        <w:rPr>
          <w:rFonts w:ascii="Calibri" w:eastAsia="Calibri" w:hAnsi="Calibri" w:cs="Calibri"/>
          <w:b/>
          <w:bCs/>
          <w:sz w:val="20"/>
          <w:szCs w:val="20"/>
          <w:lang w:eastAsia="en-US"/>
        </w:rPr>
        <w:t>3</w:t>
      </w:r>
      <w:r w:rsidR="00902B2D" w:rsidRPr="008F637F">
        <w:rPr>
          <w:rFonts w:ascii="Calibri" w:eastAsia="Calibri" w:hAnsi="Calibri" w:cs="Calibri"/>
          <w:b/>
          <w:bCs/>
          <w:sz w:val="20"/>
          <w:szCs w:val="20"/>
          <w:lang w:eastAsia="en-US"/>
        </w:rPr>
        <w:t xml:space="preserve">) </w:t>
      </w:r>
      <w:r w:rsidR="0005585E" w:rsidRPr="008F637F">
        <w:rPr>
          <w:rFonts w:ascii="Calibri" w:eastAsia="Calibri" w:hAnsi="Calibri" w:cs="Calibri"/>
          <w:b/>
          <w:bCs/>
          <w:sz w:val="20"/>
          <w:szCs w:val="20"/>
          <w:lang w:eastAsia="en-US"/>
        </w:rPr>
        <w:t xml:space="preserve">prva i druga rečenica brišu se. </w:t>
      </w:r>
    </w:p>
    <w:p w14:paraId="128971A5" w14:textId="77777777" w:rsidR="0005585E" w:rsidRPr="008F637F" w:rsidRDefault="0005585E" w:rsidP="0005585E">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Ispred riječi „park-šumi Šubićevac“ dodaju se sljedeće riječi:</w:t>
      </w:r>
    </w:p>
    <w:p w14:paraId="3DD97339" w14:textId="77777777" w:rsidR="0005585E" w:rsidRPr="008F637F" w:rsidRDefault="0005585E" w:rsidP="0005585E">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„Planom predloženoj“</w:t>
      </w:r>
    </w:p>
    <w:p w14:paraId="5A2638F5" w14:textId="77777777" w:rsidR="008F2806" w:rsidRPr="008F637F" w:rsidRDefault="0005585E" w:rsidP="0005585E">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b/>
          <w:bCs/>
          <w:sz w:val="20"/>
          <w:szCs w:val="20"/>
          <w:lang w:eastAsia="en-US"/>
        </w:rPr>
        <w:lastRenderedPageBreak/>
        <w:t>P</w:t>
      </w:r>
      <w:r w:rsidR="002A6619" w:rsidRPr="008F637F">
        <w:rPr>
          <w:rFonts w:ascii="Calibri" w:eastAsia="Calibri" w:hAnsi="Calibri" w:cs="Calibri"/>
          <w:b/>
          <w:bCs/>
          <w:sz w:val="20"/>
          <w:szCs w:val="20"/>
          <w:lang w:eastAsia="en-US"/>
        </w:rPr>
        <w:t xml:space="preserve">odstavak </w:t>
      </w:r>
      <w:r w:rsidR="0096364C" w:rsidRPr="008F637F">
        <w:rPr>
          <w:rFonts w:ascii="Calibri" w:eastAsia="Calibri" w:hAnsi="Calibri" w:cs="Calibri"/>
          <w:b/>
          <w:bCs/>
          <w:sz w:val="20"/>
          <w:szCs w:val="20"/>
          <w:lang w:eastAsia="en-US"/>
        </w:rPr>
        <w:t>2</w:t>
      </w:r>
      <w:r w:rsidR="00315F51" w:rsidRPr="008F637F">
        <w:rPr>
          <w:rFonts w:ascii="Calibri" w:eastAsia="Calibri" w:hAnsi="Calibri" w:cs="Calibri"/>
          <w:b/>
          <w:bCs/>
          <w:sz w:val="20"/>
          <w:szCs w:val="20"/>
          <w:lang w:eastAsia="en-US"/>
        </w:rPr>
        <w:t xml:space="preserve">. </w:t>
      </w:r>
      <w:r w:rsidRPr="008F637F">
        <w:rPr>
          <w:rFonts w:ascii="Calibri" w:eastAsia="Calibri" w:hAnsi="Calibri" w:cs="Calibri"/>
          <w:b/>
          <w:bCs/>
          <w:sz w:val="20"/>
          <w:szCs w:val="20"/>
          <w:lang w:eastAsia="en-US"/>
        </w:rPr>
        <w:t>briše se.</w:t>
      </w:r>
    </w:p>
    <w:p w14:paraId="0763F463" w14:textId="77777777" w:rsidR="0043002E" w:rsidRPr="008F637F" w:rsidRDefault="0043002E" w:rsidP="00F06B8F">
      <w:pPr>
        <w:pStyle w:val="Bezproreda"/>
        <w:spacing w:line="276" w:lineRule="auto"/>
        <w:jc w:val="both"/>
        <w:rPr>
          <w:rFonts w:ascii="Calibri" w:eastAsia="Calibri" w:hAnsi="Calibri" w:cs="Calibri"/>
          <w:sz w:val="20"/>
          <w:szCs w:val="20"/>
          <w:lang w:eastAsia="en-US"/>
        </w:rPr>
      </w:pPr>
    </w:p>
    <w:p w14:paraId="20A3243A" w14:textId="77777777" w:rsidR="0043002E" w:rsidRPr="008F637F" w:rsidRDefault="0043002E" w:rsidP="00315F51">
      <w:pPr>
        <w:numPr>
          <w:ilvl w:val="0"/>
          <w:numId w:val="21"/>
        </w:numPr>
        <w:spacing w:after="0"/>
        <w:jc w:val="center"/>
        <w:rPr>
          <w:rFonts w:ascii="Calibri" w:eastAsia="Calibri" w:hAnsi="Calibri" w:cs="Calibri"/>
          <w:sz w:val="20"/>
          <w:szCs w:val="20"/>
          <w:lang w:eastAsia="en-US"/>
        </w:rPr>
      </w:pPr>
    </w:p>
    <w:p w14:paraId="2DB189A2"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Iza članka 126. dodaje se </w:t>
      </w:r>
      <w:r w:rsidR="00380AE0" w:rsidRPr="008F637F">
        <w:rPr>
          <w:rFonts w:ascii="Calibri" w:eastAsia="Calibri" w:hAnsi="Calibri" w:cs="Calibri"/>
          <w:b/>
          <w:bCs/>
          <w:sz w:val="20"/>
          <w:szCs w:val="20"/>
          <w:lang w:eastAsia="en-US"/>
        </w:rPr>
        <w:t xml:space="preserve">novi </w:t>
      </w:r>
      <w:r w:rsidRPr="008F637F">
        <w:rPr>
          <w:rFonts w:ascii="Calibri" w:eastAsia="Calibri" w:hAnsi="Calibri" w:cs="Calibri"/>
          <w:b/>
          <w:bCs/>
          <w:sz w:val="20"/>
          <w:szCs w:val="20"/>
          <w:lang w:eastAsia="en-US"/>
        </w:rPr>
        <w:t>članak 12</w:t>
      </w:r>
      <w:r w:rsidR="00315F51" w:rsidRPr="008F637F">
        <w:rPr>
          <w:rFonts w:ascii="Calibri" w:eastAsia="Calibri" w:hAnsi="Calibri" w:cs="Calibri"/>
          <w:b/>
          <w:bCs/>
          <w:sz w:val="20"/>
          <w:szCs w:val="20"/>
          <w:lang w:eastAsia="en-US"/>
        </w:rPr>
        <w:t>6a.</w:t>
      </w:r>
      <w:r w:rsidRPr="008F637F">
        <w:rPr>
          <w:rFonts w:ascii="Calibri" w:eastAsia="Calibri" w:hAnsi="Calibri" w:cs="Calibri"/>
          <w:b/>
          <w:bCs/>
          <w:sz w:val="20"/>
          <w:szCs w:val="20"/>
          <w:lang w:eastAsia="en-US"/>
        </w:rPr>
        <w:t xml:space="preserve"> koji glasi:</w:t>
      </w:r>
    </w:p>
    <w:p w14:paraId="0EF9C70C" w14:textId="77777777" w:rsidR="008F2806" w:rsidRPr="008F637F" w:rsidRDefault="0027414E"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315F51" w:rsidRPr="008F637F">
        <w:rPr>
          <w:rFonts w:ascii="Calibri" w:eastAsia="Calibri" w:hAnsi="Calibri" w:cs="Calibri"/>
          <w:sz w:val="20"/>
          <w:szCs w:val="20"/>
          <w:lang w:eastAsia="en-US"/>
        </w:rPr>
        <w:t>Članak 126a.</w:t>
      </w:r>
    </w:p>
    <w:p w14:paraId="1F55DDDF" w14:textId="77777777" w:rsidR="00315F51" w:rsidRPr="008F637F" w:rsidRDefault="008F2806">
      <w:pPr>
        <w:pStyle w:val="Bezproreda"/>
        <w:numPr>
          <w:ilvl w:val="0"/>
          <w:numId w:val="5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Svaki zahvat u zaštićenom području na prostoru Grada Šibenika može se obaviti</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isključivo uz prethodnu suglasnost, odnosno dopuštenje nadležnog upravnog tijela.</w:t>
      </w:r>
    </w:p>
    <w:p w14:paraId="3C2D6491" w14:textId="77777777" w:rsidR="008F2806" w:rsidRPr="008F637F" w:rsidRDefault="008F2806">
      <w:pPr>
        <w:pStyle w:val="Bezproreda"/>
        <w:numPr>
          <w:ilvl w:val="0"/>
          <w:numId w:val="5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Svaka aktivnost koja je vezana za područja značajnog krajobraza lokalnog značaja</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(Krka-donji tok, Luka i Gvozdenovo-Kamenar) mora se izvoditi u koordinaciji s nadležnim</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tijelom koje upravlja područjem.</w:t>
      </w:r>
      <w:r w:rsidR="0027414E" w:rsidRPr="008F637F">
        <w:rPr>
          <w:rFonts w:ascii="Calibri" w:eastAsia="Calibri" w:hAnsi="Calibri" w:cs="Calibri"/>
          <w:sz w:val="20"/>
          <w:szCs w:val="20"/>
          <w:lang w:eastAsia="en-US"/>
        </w:rPr>
        <w:t>“</w:t>
      </w:r>
    </w:p>
    <w:p w14:paraId="3477DD20"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756AF548" w14:textId="77777777" w:rsidR="008F2806" w:rsidRPr="008F637F" w:rsidRDefault="008F2806" w:rsidP="00315F51">
      <w:pPr>
        <w:numPr>
          <w:ilvl w:val="0"/>
          <w:numId w:val="21"/>
        </w:numPr>
        <w:spacing w:after="0"/>
        <w:jc w:val="center"/>
        <w:rPr>
          <w:rFonts w:ascii="Calibri" w:eastAsia="Calibri" w:hAnsi="Calibri" w:cs="Calibri"/>
          <w:sz w:val="20"/>
          <w:szCs w:val="20"/>
          <w:lang w:eastAsia="en-US"/>
        </w:rPr>
      </w:pPr>
    </w:p>
    <w:p w14:paraId="2350B123"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127. mijenja se i glasi:</w:t>
      </w:r>
    </w:p>
    <w:p w14:paraId="69A8476E" w14:textId="77777777" w:rsidR="008F2806" w:rsidRPr="008F637F" w:rsidRDefault="00315F51"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„Članak 127. </w:t>
      </w:r>
    </w:p>
    <w:p w14:paraId="77C93E3E" w14:textId="77777777" w:rsidR="00315F51"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Dio područja Grada Šibenika nalazi se unutar područja Ekološke mreže</w:t>
      </w:r>
      <w:r w:rsidR="007F7F75" w:rsidRPr="008F637F">
        <w:rPr>
          <w:rFonts w:ascii="Calibri" w:eastAsia="Calibri" w:hAnsi="Calibri" w:cs="Calibri"/>
          <w:sz w:val="20"/>
          <w:szCs w:val="20"/>
          <w:lang w:eastAsia="en-US"/>
        </w:rPr>
        <w:t>(određenih</w:t>
      </w:r>
      <w:r w:rsidRPr="008F637F">
        <w:rPr>
          <w:rFonts w:ascii="Calibri" w:eastAsia="Calibri" w:hAnsi="Calibri" w:cs="Calibri"/>
          <w:sz w:val="20"/>
          <w:szCs w:val="20"/>
          <w:lang w:eastAsia="en-US"/>
        </w:rPr>
        <w:t xml:space="preserve"> posebnim propisom</w:t>
      </w:r>
      <w:r w:rsidR="007F7F75"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koja predstavlja sustav međusobno povezanih ili prostorno bliskih ekološki značajnih područja važnih za ugrožene vrste i staništa, koja uravnoteženom biogeografskom raspoređenošću značajno pridonose očuvanju prirodne ravnoteže i biološke raznolikosti. Ekološkom mrežom određena su:</w:t>
      </w:r>
    </w:p>
    <w:p w14:paraId="7E65D751"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značajna za očuvanje i ostvarivanje povoljnog stanja divljih vrsta ptica od interesa za Europsku uniju, kao i njihovih staništa, te područja značajna za očuvanje migratornih vrsta ptica, a osobito močvarna područja od međunarodne važnosti (Područja očuvanja značajna za ptice – POP),</w:t>
      </w:r>
    </w:p>
    <w:p w14:paraId="240235F0" w14:textId="77777777" w:rsidR="008F2806"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značajna za očuvanje i ostvarivanje povoljnog stanja drugih divljih vrsta i njihovih staništa, kao i prirodnih stanišnih tipova od interesa za Europsku uniju (Područja očuvanja značajna za vrste i stanišne tipove – POVS).</w:t>
      </w:r>
    </w:p>
    <w:p w14:paraId="03DC073E" w14:textId="77777777" w:rsidR="008F2806"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području Grada Šibenika zastupljena su slijedeća Područja očuvanja značajna za ptice (POP):</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237"/>
      </w:tblGrid>
      <w:tr w:rsidR="008F2806" w:rsidRPr="008F637F" w14:paraId="658B4F1D" w14:textId="77777777" w:rsidTr="00893CE7">
        <w:trPr>
          <w:trHeight w:val="330"/>
          <w:jc w:val="center"/>
        </w:trPr>
        <w:tc>
          <w:tcPr>
            <w:tcW w:w="8188" w:type="dxa"/>
            <w:gridSpan w:val="2"/>
            <w:shd w:val="clear" w:color="auto" w:fill="BFBFBF"/>
            <w:noWrap/>
            <w:hideMark/>
          </w:tcPr>
          <w:p w14:paraId="2B0E7AD7"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Područja očuvanja značajna za ptice (POP)</w:t>
            </w:r>
          </w:p>
        </w:tc>
      </w:tr>
      <w:tr w:rsidR="008F2806" w:rsidRPr="008F637F" w14:paraId="5B9226F5" w14:textId="77777777" w:rsidTr="0045013B">
        <w:trPr>
          <w:jc w:val="center"/>
        </w:trPr>
        <w:tc>
          <w:tcPr>
            <w:tcW w:w="1951" w:type="dxa"/>
            <w:vAlign w:val="center"/>
          </w:tcPr>
          <w:p w14:paraId="2C66F08A" w14:textId="77777777" w:rsidR="008F2806" w:rsidRPr="008F637F" w:rsidRDefault="008F2806" w:rsidP="00315F51">
            <w:pPr>
              <w:pStyle w:val="Bezproreda"/>
              <w:spacing w:line="276" w:lineRule="auto"/>
              <w:rPr>
                <w:rFonts w:ascii="Calibri" w:eastAsia="Calibri" w:hAnsi="Calibri" w:cs="Calibri"/>
                <w:bCs/>
                <w:sz w:val="18"/>
                <w:szCs w:val="18"/>
                <w:lang w:eastAsia="en-US"/>
              </w:rPr>
            </w:pPr>
            <w:r w:rsidRPr="008F637F">
              <w:rPr>
                <w:rFonts w:ascii="Calibri" w:eastAsia="Calibri" w:hAnsi="Calibri" w:cs="Calibri"/>
                <w:bCs/>
                <w:sz w:val="18"/>
                <w:szCs w:val="18"/>
                <w:lang w:eastAsia="en-US"/>
              </w:rPr>
              <w:t>Identifikacijski broj područja</w:t>
            </w:r>
          </w:p>
        </w:tc>
        <w:tc>
          <w:tcPr>
            <w:tcW w:w="6237" w:type="dxa"/>
            <w:vAlign w:val="center"/>
          </w:tcPr>
          <w:p w14:paraId="0426B248"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Naziv područja</w:t>
            </w:r>
          </w:p>
        </w:tc>
      </w:tr>
      <w:tr w:rsidR="008F2806" w:rsidRPr="008F637F" w14:paraId="73D5BFF0" w14:textId="77777777" w:rsidTr="0045013B">
        <w:trPr>
          <w:trHeight w:val="70"/>
          <w:jc w:val="center"/>
        </w:trPr>
        <w:tc>
          <w:tcPr>
            <w:tcW w:w="1951" w:type="dxa"/>
          </w:tcPr>
          <w:p w14:paraId="10ED64B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HR1000026</w:t>
            </w:r>
          </w:p>
        </w:tc>
        <w:tc>
          <w:tcPr>
            <w:tcW w:w="6237" w:type="dxa"/>
          </w:tcPr>
          <w:p w14:paraId="7E3C8C0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Krka i okolni plato</w:t>
            </w:r>
          </w:p>
        </w:tc>
      </w:tr>
    </w:tbl>
    <w:p w14:paraId="6A3145B5" w14:textId="77777777" w:rsidR="008F2806"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području Grada Šibenika zastupljena su slijedeća Područja očuvanja značajna za vrste i stanišne tipove (POVS):</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6263"/>
      </w:tblGrid>
      <w:tr w:rsidR="008F2806" w:rsidRPr="008F637F" w14:paraId="27050F70" w14:textId="77777777" w:rsidTr="00893CE7">
        <w:trPr>
          <w:trHeight w:val="416"/>
          <w:jc w:val="center"/>
        </w:trPr>
        <w:tc>
          <w:tcPr>
            <w:tcW w:w="8216" w:type="dxa"/>
            <w:gridSpan w:val="2"/>
            <w:shd w:val="clear" w:color="auto" w:fill="BFBFBF"/>
            <w:vAlign w:val="center"/>
          </w:tcPr>
          <w:p w14:paraId="7F4C23C4"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Područja očuvanja značajna za vrste i stanišne tipov</w:t>
            </w:r>
            <w:r w:rsidR="007F7F75" w:rsidRPr="008F637F">
              <w:rPr>
                <w:rFonts w:ascii="Calibri" w:eastAsia="Calibri" w:hAnsi="Calibri" w:cs="Calibri"/>
                <w:bCs/>
                <w:sz w:val="18"/>
                <w:szCs w:val="18"/>
                <w:lang w:eastAsia="en-US"/>
              </w:rPr>
              <w:t>e</w:t>
            </w:r>
            <w:r w:rsidRPr="008F637F">
              <w:rPr>
                <w:rFonts w:ascii="Calibri" w:eastAsia="Calibri" w:hAnsi="Calibri" w:cs="Calibri"/>
                <w:bCs/>
                <w:sz w:val="18"/>
                <w:szCs w:val="18"/>
                <w:lang w:eastAsia="en-US"/>
              </w:rPr>
              <w:t xml:space="preserve"> (POVS)</w:t>
            </w:r>
          </w:p>
        </w:tc>
      </w:tr>
      <w:tr w:rsidR="008F2806" w:rsidRPr="008F637F" w14:paraId="66A9D4B1" w14:textId="77777777" w:rsidTr="0045013B">
        <w:trPr>
          <w:jc w:val="center"/>
        </w:trPr>
        <w:tc>
          <w:tcPr>
            <w:tcW w:w="1953" w:type="dxa"/>
            <w:vAlign w:val="center"/>
          </w:tcPr>
          <w:p w14:paraId="082E11A2"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 xml:space="preserve">Identifikacijski </w:t>
            </w:r>
          </w:p>
          <w:p w14:paraId="6A673470"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broj područja</w:t>
            </w:r>
          </w:p>
        </w:tc>
        <w:tc>
          <w:tcPr>
            <w:tcW w:w="6263" w:type="dxa"/>
            <w:vAlign w:val="center"/>
          </w:tcPr>
          <w:p w14:paraId="14539C8F"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Naziv područja</w:t>
            </w:r>
          </w:p>
        </w:tc>
      </w:tr>
      <w:tr w:rsidR="008F2806" w:rsidRPr="008F637F" w14:paraId="2CBCCA66" w14:textId="77777777" w:rsidTr="0045013B">
        <w:trPr>
          <w:jc w:val="center"/>
        </w:trPr>
        <w:tc>
          <w:tcPr>
            <w:tcW w:w="1953" w:type="dxa"/>
            <w:vAlign w:val="center"/>
          </w:tcPr>
          <w:p w14:paraId="1C5173B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HR2000132</w:t>
            </w:r>
          </w:p>
        </w:tc>
        <w:tc>
          <w:tcPr>
            <w:tcW w:w="6263" w:type="dxa"/>
          </w:tcPr>
          <w:p w14:paraId="7BD16FD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Područje oko špilje Škarin Samograd</w:t>
            </w:r>
          </w:p>
        </w:tc>
      </w:tr>
      <w:tr w:rsidR="008F2806" w:rsidRPr="008F637F" w14:paraId="5014E0C3" w14:textId="77777777" w:rsidTr="0045013B">
        <w:trPr>
          <w:jc w:val="center"/>
        </w:trPr>
        <w:tc>
          <w:tcPr>
            <w:tcW w:w="1953" w:type="dxa"/>
            <w:vAlign w:val="center"/>
          </w:tcPr>
          <w:p w14:paraId="61AD7A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HR2000526</w:t>
            </w:r>
          </w:p>
        </w:tc>
        <w:tc>
          <w:tcPr>
            <w:tcW w:w="6263" w:type="dxa"/>
          </w:tcPr>
          <w:p w14:paraId="574368B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Oštrica - Šibenik</w:t>
            </w:r>
          </w:p>
        </w:tc>
      </w:tr>
      <w:tr w:rsidR="008F2806" w:rsidRPr="008F637F" w14:paraId="2A1E17EC" w14:textId="77777777" w:rsidTr="0045013B">
        <w:trPr>
          <w:jc w:val="center"/>
        </w:trPr>
        <w:tc>
          <w:tcPr>
            <w:tcW w:w="1953" w:type="dxa"/>
            <w:vAlign w:val="center"/>
          </w:tcPr>
          <w:p w14:paraId="4BFF801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HR2000918</w:t>
            </w:r>
          </w:p>
        </w:tc>
        <w:tc>
          <w:tcPr>
            <w:tcW w:w="6263" w:type="dxa"/>
          </w:tcPr>
          <w:p w14:paraId="23E1D7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Šire područje NP Krka</w:t>
            </w:r>
          </w:p>
        </w:tc>
      </w:tr>
      <w:tr w:rsidR="008F2806" w:rsidRPr="008F637F" w14:paraId="10D5B059" w14:textId="77777777" w:rsidTr="0045013B">
        <w:trPr>
          <w:jc w:val="center"/>
        </w:trPr>
        <w:tc>
          <w:tcPr>
            <w:tcW w:w="1953" w:type="dxa"/>
            <w:vAlign w:val="center"/>
          </w:tcPr>
          <w:p w14:paraId="5F887D4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HR2001188*</w:t>
            </w:r>
          </w:p>
        </w:tc>
        <w:tc>
          <w:tcPr>
            <w:tcW w:w="6263" w:type="dxa"/>
          </w:tcPr>
          <w:p w14:paraId="123B87C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Pećina Raslina</w:t>
            </w:r>
          </w:p>
        </w:tc>
      </w:tr>
      <w:tr w:rsidR="008F2806" w:rsidRPr="008F637F" w14:paraId="3BE761BE" w14:textId="77777777" w:rsidTr="0045013B">
        <w:trPr>
          <w:jc w:val="center"/>
        </w:trPr>
        <w:tc>
          <w:tcPr>
            <w:tcW w:w="1953" w:type="dxa"/>
            <w:vAlign w:val="center"/>
          </w:tcPr>
          <w:p w14:paraId="70DAF6E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HR2001371</w:t>
            </w:r>
          </w:p>
        </w:tc>
        <w:tc>
          <w:tcPr>
            <w:tcW w:w="6263" w:type="dxa"/>
          </w:tcPr>
          <w:p w14:paraId="1B3E30E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Područje oko Dobre vode</w:t>
            </w:r>
          </w:p>
        </w:tc>
      </w:tr>
      <w:tr w:rsidR="008F2806" w:rsidRPr="008F637F" w14:paraId="7CF35C7D" w14:textId="77777777" w:rsidTr="0045013B">
        <w:trPr>
          <w:jc w:val="center"/>
        </w:trPr>
        <w:tc>
          <w:tcPr>
            <w:tcW w:w="1953" w:type="dxa"/>
            <w:vAlign w:val="center"/>
          </w:tcPr>
          <w:p w14:paraId="369D7C9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HR2001491</w:t>
            </w:r>
          </w:p>
        </w:tc>
        <w:tc>
          <w:tcPr>
            <w:tcW w:w="6263" w:type="dxa"/>
          </w:tcPr>
          <w:p w14:paraId="52C224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Šibensko zaledje - Lozovac</w:t>
            </w:r>
          </w:p>
        </w:tc>
      </w:tr>
      <w:tr w:rsidR="008F2806" w:rsidRPr="008F637F" w14:paraId="59702584" w14:textId="77777777" w:rsidTr="0045013B">
        <w:trPr>
          <w:jc w:val="center"/>
        </w:trPr>
        <w:tc>
          <w:tcPr>
            <w:tcW w:w="1953" w:type="dxa"/>
            <w:vAlign w:val="center"/>
          </w:tcPr>
          <w:p w14:paraId="1F302E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HR3000088</w:t>
            </w:r>
          </w:p>
        </w:tc>
        <w:tc>
          <w:tcPr>
            <w:tcW w:w="6263" w:type="dxa"/>
          </w:tcPr>
          <w:p w14:paraId="168077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Uvala Grebaštica</w:t>
            </w:r>
          </w:p>
        </w:tc>
      </w:tr>
      <w:tr w:rsidR="008F2806" w:rsidRPr="008F637F" w14:paraId="10B7DBBE" w14:textId="77777777" w:rsidTr="0045013B">
        <w:trPr>
          <w:jc w:val="center"/>
        </w:trPr>
        <w:tc>
          <w:tcPr>
            <w:tcW w:w="1953" w:type="dxa"/>
            <w:vAlign w:val="center"/>
          </w:tcPr>
          <w:p w14:paraId="3E5C27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HR3000092</w:t>
            </w:r>
          </w:p>
        </w:tc>
        <w:tc>
          <w:tcPr>
            <w:tcW w:w="6263" w:type="dxa"/>
          </w:tcPr>
          <w:p w14:paraId="7051E47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Blitvenica</w:t>
            </w:r>
          </w:p>
        </w:tc>
      </w:tr>
      <w:tr w:rsidR="008F2806" w:rsidRPr="008F637F" w14:paraId="518169B8" w14:textId="77777777" w:rsidTr="0045013B">
        <w:trPr>
          <w:jc w:val="center"/>
        </w:trPr>
        <w:tc>
          <w:tcPr>
            <w:tcW w:w="1953" w:type="dxa"/>
            <w:vAlign w:val="center"/>
          </w:tcPr>
          <w:p w14:paraId="7875C86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HR3000171</w:t>
            </w:r>
          </w:p>
        </w:tc>
        <w:tc>
          <w:tcPr>
            <w:tcW w:w="6263" w:type="dxa"/>
          </w:tcPr>
          <w:p w14:paraId="599558E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Ušće Krke</w:t>
            </w:r>
          </w:p>
        </w:tc>
      </w:tr>
      <w:tr w:rsidR="008F2806" w:rsidRPr="008F637F" w14:paraId="745A1EE4" w14:textId="77777777" w:rsidTr="0045013B">
        <w:trPr>
          <w:jc w:val="center"/>
        </w:trPr>
        <w:tc>
          <w:tcPr>
            <w:tcW w:w="1953" w:type="dxa"/>
            <w:vAlign w:val="center"/>
          </w:tcPr>
          <w:p w14:paraId="6CC187B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HR3000319*</w:t>
            </w:r>
          </w:p>
        </w:tc>
        <w:tc>
          <w:tcPr>
            <w:tcW w:w="6263" w:type="dxa"/>
          </w:tcPr>
          <w:p w14:paraId="578069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Jama Gradina</w:t>
            </w:r>
          </w:p>
        </w:tc>
      </w:tr>
      <w:tr w:rsidR="008F2806" w:rsidRPr="008F637F" w14:paraId="0DA9E5AA" w14:textId="77777777" w:rsidTr="0045013B">
        <w:trPr>
          <w:jc w:val="center"/>
        </w:trPr>
        <w:tc>
          <w:tcPr>
            <w:tcW w:w="1953" w:type="dxa"/>
            <w:vAlign w:val="center"/>
          </w:tcPr>
          <w:p w14:paraId="406000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HR3000437</w:t>
            </w:r>
          </w:p>
        </w:tc>
        <w:tc>
          <w:tcPr>
            <w:tcW w:w="6263" w:type="dxa"/>
          </w:tcPr>
          <w:p w14:paraId="3E102D6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Sedlo-podmorje</w:t>
            </w:r>
          </w:p>
        </w:tc>
      </w:tr>
      <w:tr w:rsidR="008F2806" w:rsidRPr="008F637F" w14:paraId="505B6887" w14:textId="77777777" w:rsidTr="0045013B">
        <w:trPr>
          <w:jc w:val="center"/>
        </w:trPr>
        <w:tc>
          <w:tcPr>
            <w:tcW w:w="1953" w:type="dxa"/>
            <w:vAlign w:val="center"/>
          </w:tcPr>
          <w:p w14:paraId="49DC752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HR3000438</w:t>
            </w:r>
          </w:p>
        </w:tc>
        <w:tc>
          <w:tcPr>
            <w:tcW w:w="6263" w:type="dxa"/>
          </w:tcPr>
          <w:p w14:paraId="29878DE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Kosmerka-Prokladnica-Vrtlac-Babuljak-podmorje</w:t>
            </w:r>
          </w:p>
        </w:tc>
      </w:tr>
      <w:tr w:rsidR="008F2806" w:rsidRPr="008F637F" w14:paraId="66973BEC" w14:textId="77777777" w:rsidTr="0045013B">
        <w:trPr>
          <w:jc w:val="center"/>
        </w:trPr>
        <w:tc>
          <w:tcPr>
            <w:tcW w:w="1953" w:type="dxa"/>
            <w:vAlign w:val="center"/>
          </w:tcPr>
          <w:p w14:paraId="5DC5D0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HR3000439</w:t>
            </w:r>
          </w:p>
        </w:tc>
        <w:tc>
          <w:tcPr>
            <w:tcW w:w="6263" w:type="dxa"/>
          </w:tcPr>
          <w:p w14:paraId="08E8D09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Uvale Tratinska i Balun</w:t>
            </w:r>
          </w:p>
        </w:tc>
      </w:tr>
      <w:tr w:rsidR="008F2806" w:rsidRPr="008F637F" w14:paraId="770B564B" w14:textId="77777777" w:rsidTr="0045013B">
        <w:trPr>
          <w:jc w:val="center"/>
        </w:trPr>
        <w:tc>
          <w:tcPr>
            <w:tcW w:w="1953" w:type="dxa"/>
            <w:vAlign w:val="center"/>
          </w:tcPr>
          <w:p w14:paraId="52E2AB5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HR3000440</w:t>
            </w:r>
          </w:p>
        </w:tc>
        <w:tc>
          <w:tcPr>
            <w:tcW w:w="6263" w:type="dxa"/>
          </w:tcPr>
          <w:p w14:paraId="5CD51E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Žirje - Kabal</w:t>
            </w:r>
          </w:p>
        </w:tc>
      </w:tr>
      <w:tr w:rsidR="008F2806" w:rsidRPr="008F637F" w14:paraId="2FFED91C" w14:textId="77777777" w:rsidTr="0045013B">
        <w:trPr>
          <w:jc w:val="center"/>
        </w:trPr>
        <w:tc>
          <w:tcPr>
            <w:tcW w:w="1953" w:type="dxa"/>
            <w:vAlign w:val="center"/>
          </w:tcPr>
          <w:p w14:paraId="08FA617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HR3000441</w:t>
            </w:r>
          </w:p>
        </w:tc>
        <w:tc>
          <w:tcPr>
            <w:tcW w:w="6263" w:type="dxa"/>
          </w:tcPr>
          <w:p w14:paraId="087949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Kaprije</w:t>
            </w:r>
          </w:p>
        </w:tc>
      </w:tr>
      <w:tr w:rsidR="008F2806" w:rsidRPr="008F637F" w14:paraId="187601F0" w14:textId="77777777" w:rsidTr="0045013B">
        <w:trPr>
          <w:jc w:val="center"/>
        </w:trPr>
        <w:tc>
          <w:tcPr>
            <w:tcW w:w="1953" w:type="dxa"/>
            <w:vAlign w:val="center"/>
          </w:tcPr>
          <w:p w14:paraId="5EDBC67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HR3000442</w:t>
            </w:r>
          </w:p>
        </w:tc>
        <w:tc>
          <w:tcPr>
            <w:tcW w:w="6263" w:type="dxa"/>
          </w:tcPr>
          <w:p w14:paraId="305A6F8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Kakanski kanal</w:t>
            </w:r>
          </w:p>
        </w:tc>
      </w:tr>
      <w:tr w:rsidR="008F2806" w:rsidRPr="008F637F" w14:paraId="3DCAF3E8" w14:textId="77777777" w:rsidTr="0045013B">
        <w:trPr>
          <w:jc w:val="center"/>
        </w:trPr>
        <w:tc>
          <w:tcPr>
            <w:tcW w:w="1953" w:type="dxa"/>
            <w:vAlign w:val="center"/>
          </w:tcPr>
          <w:p w14:paraId="023510E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HR3000460</w:t>
            </w:r>
          </w:p>
        </w:tc>
        <w:tc>
          <w:tcPr>
            <w:tcW w:w="6263" w:type="dxa"/>
          </w:tcPr>
          <w:p w14:paraId="48D5668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Morinjski zaljev</w:t>
            </w:r>
          </w:p>
        </w:tc>
      </w:tr>
      <w:tr w:rsidR="008F2806" w:rsidRPr="008F637F" w14:paraId="41340750" w14:textId="77777777" w:rsidTr="0045013B">
        <w:trPr>
          <w:jc w:val="center"/>
        </w:trPr>
        <w:tc>
          <w:tcPr>
            <w:tcW w:w="1953" w:type="dxa"/>
            <w:vAlign w:val="center"/>
          </w:tcPr>
          <w:p w14:paraId="2DFBD1D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lastRenderedPageBreak/>
              <w:t>HR3000474</w:t>
            </w:r>
          </w:p>
        </w:tc>
        <w:tc>
          <w:tcPr>
            <w:tcW w:w="6263" w:type="dxa"/>
          </w:tcPr>
          <w:p w14:paraId="30AEE92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Otočić Drvenik</w:t>
            </w:r>
          </w:p>
        </w:tc>
      </w:tr>
      <w:tr w:rsidR="008F2806" w:rsidRPr="008F637F" w14:paraId="573AABBF" w14:textId="77777777" w:rsidTr="0045013B">
        <w:trPr>
          <w:jc w:val="center"/>
        </w:trPr>
        <w:tc>
          <w:tcPr>
            <w:tcW w:w="1953" w:type="dxa"/>
            <w:vAlign w:val="center"/>
          </w:tcPr>
          <w:p w14:paraId="040969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HR3000419</w:t>
            </w:r>
          </w:p>
        </w:tc>
        <w:tc>
          <w:tcPr>
            <w:tcW w:w="6263" w:type="dxa"/>
          </w:tcPr>
          <w:p w14:paraId="7811A02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J.Molat-Dugi-Kornat-Žirje-Zlarin-Pašman-Ugljan-Rivanj-Sestrunj-Molat</w:t>
            </w:r>
          </w:p>
        </w:tc>
      </w:tr>
    </w:tbl>
    <w:p w14:paraId="00DBB0A8"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0714D096" w14:textId="77777777" w:rsidR="008F2806"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Granice područja ekološke mreže i njihov položaj u prostoru Grada Šibenika prikazane su na Kartografskom prikazu 3.1. Uvjeti korištenja, uređenja i zaštite prostora- Prirodna i graditeljska baština.</w:t>
      </w:r>
    </w:p>
    <w:p w14:paraId="4492BCC5" w14:textId="77777777" w:rsidR="00315F51"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U PRILOGU I ovoga Plana sadržana su Područja očuvanja značajna za ptice (POP) i Područja očuvanja značajna za vrste i stanišne tipove (POVS) definirana sljedećim podacima: </w:t>
      </w:r>
    </w:p>
    <w:p w14:paraId="4C60B256"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identifikacijskim brojem područja, </w:t>
      </w:r>
    </w:p>
    <w:p w14:paraId="34A66A74"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nazivom područja ekološke mreže,</w:t>
      </w:r>
    </w:p>
    <w:p w14:paraId="6F4EBC7B"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znanstvenim imenima divljih vrsta ili stanišnih tipova zbog kojih je pojedino područje određeno kao područje ekološke mreže (ciljne vrste i staništa) uz posebno označavanje prioritetnih divljih vrsta ili prioritetnih stanišnih tipova navođenjem oznake</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w:t>
      </w:r>
    </w:p>
    <w:p w14:paraId="3AA19A71"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kategorijama ciljnih vrsta i stanišnih tipova,</w:t>
      </w:r>
    </w:p>
    <w:p w14:paraId="64AEC048" w14:textId="77777777" w:rsidR="008F2806"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statusom vrste, kod posebnih područja značajnih za očuvanje ptica.</w:t>
      </w:r>
    </w:p>
    <w:p w14:paraId="1F138531" w14:textId="77777777" w:rsidR="008F2806"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Svaka strategija, plan, program ili zahvat, koji je sam ili s drugim strategijama,</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planovima, programima ili zahvatima vezan za prostor Ekološke mreže NATURA 2000 treba</w:t>
      </w:r>
      <w:r w:rsidR="0096364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proći postupak ocjene prihvatljivosti za ekološku mrežu.</w:t>
      </w:r>
    </w:p>
    <w:p w14:paraId="4AE96604" w14:textId="77777777" w:rsidR="00315F51"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Planom se utvrđuju sljedeći uvjeti i mjere zaštite prirode izvan područja koja su ovim Planom planirana za gradnju:</w:t>
      </w:r>
    </w:p>
    <w:p w14:paraId="76FB90A6"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područja prekrivena autohtonom vegetacijom, postojeće šumske površine, šumske rubove, živice koje se nalaze između obradivih površina,</w:t>
      </w:r>
    </w:p>
    <w:p w14:paraId="2BE93168"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vodena i močvarna staništa u što prirodnijem stanju, štititi područja prirodnih vodotoka kao ekološki vrijedna područja te spriječiti njihovo onečišćenje</w:t>
      </w:r>
      <w:r w:rsidR="007F7F75" w:rsidRPr="008F637F">
        <w:rPr>
          <w:rFonts w:ascii="Calibri" w:eastAsia="Calibri" w:hAnsi="Calibri" w:cs="Calibri"/>
          <w:sz w:val="20"/>
          <w:szCs w:val="20"/>
          <w:lang w:eastAsia="en-US"/>
        </w:rPr>
        <w:t>,</w:t>
      </w:r>
    </w:p>
    <w:p w14:paraId="2C193B6C"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raznolikost staništa na vodotocima, povoljnu dinamiku voda i povezanost vodnog toka,</w:t>
      </w:r>
    </w:p>
    <w:p w14:paraId="5F097380"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speleološke objekte i podzemnu faunu, ne mijenjati stanišne uvjete u speleološkim objektima u njihovoj neposrednoj blizini i nadzemlju te spriječiti zagađenje podzemnih voda,</w:t>
      </w:r>
    </w:p>
    <w:p w14:paraId="08A0EA77"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sačuvati cjelovitost staništa velikih zvijeri, omogućiti im nesmetano kretanje i siguran prijelaz preko prometnica izgradnjom prijelaza na utvrđenim pravcima kretanja, </w:t>
      </w:r>
    </w:p>
    <w:p w14:paraId="204F9F77"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gospodarenje šumama provoditi sukladno načelima certifikacije šuma,</w:t>
      </w:r>
    </w:p>
    <w:p w14:paraId="29A54F9B"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postojeće šume zaštiti od prenamjene i krčenja, očuvati šumske čistine i šumske rubove</w:t>
      </w:r>
      <w:r w:rsidR="007F7F75" w:rsidRPr="008F637F">
        <w:rPr>
          <w:rFonts w:ascii="Calibri" w:eastAsia="Calibri" w:hAnsi="Calibri" w:cs="Calibri"/>
          <w:sz w:val="20"/>
          <w:szCs w:val="20"/>
          <w:lang w:eastAsia="en-US"/>
        </w:rPr>
        <w:t>,</w:t>
      </w:r>
    </w:p>
    <w:p w14:paraId="45EBA9B3"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planiranje gospodarskih i drugih zona, proširivanje postojećih građevinskih područja i planiranje zahvata izvan građevinskih područja, planirati na način da njihova izgradnja ne uzrokuje gubitak rijetkih i ugroženih stanišnih tipova, te gubitak staništa strogo zaštićenih biljnih i životinjskih svojti,</w:t>
      </w:r>
    </w:p>
    <w:p w14:paraId="7CDA214C" w14:textId="77777777" w:rsidR="00315F51"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povoljnu građu i strukturu morskog dna, obale, priobalnih područja i riječnih ušća,</w:t>
      </w:r>
    </w:p>
    <w:p w14:paraId="573C68AE" w14:textId="77777777" w:rsidR="008F2806" w:rsidRPr="008F637F" w:rsidRDefault="008F2806">
      <w:pPr>
        <w:pStyle w:val="Bezproreda"/>
        <w:numPr>
          <w:ilvl w:val="1"/>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osigurati pročišćavanje gradskih i industrijskih voda koje se ulijevaju u more.</w:t>
      </w:r>
    </w:p>
    <w:p w14:paraId="4388AFA8" w14:textId="77777777" w:rsidR="008F2806" w:rsidRPr="008F637F" w:rsidRDefault="008F2806">
      <w:pPr>
        <w:pStyle w:val="Bezproreda"/>
        <w:numPr>
          <w:ilvl w:val="0"/>
          <w:numId w:val="5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Kod planiranja zahvata koji bi mogli uzrokovati promjene staništa i hidroloških uvjeta na području Malih Solina, a koje se mogu negativno odraziti na opstanak rijetkih i ugroženih staništa slanjača, potrebno je prethodno provesti detaljno istraživanje biološke raznolikosti lokacije kako bi se detaljno definiralo da li je, i koja područja je potrebno očuvati.</w:t>
      </w:r>
      <w:r w:rsidR="00380AE0"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w:t>
      </w:r>
    </w:p>
    <w:p w14:paraId="6DC78EB4" w14:textId="77777777" w:rsidR="00315F51" w:rsidRPr="008F637F" w:rsidRDefault="00315F51" w:rsidP="00F06B8F">
      <w:pPr>
        <w:pStyle w:val="Bezproreda"/>
        <w:spacing w:line="276" w:lineRule="auto"/>
        <w:jc w:val="both"/>
        <w:rPr>
          <w:rFonts w:ascii="Calibri" w:eastAsia="Calibri" w:hAnsi="Calibri" w:cs="Calibri"/>
          <w:bCs/>
          <w:sz w:val="20"/>
          <w:szCs w:val="20"/>
          <w:lang w:eastAsia="en-US"/>
        </w:rPr>
      </w:pPr>
    </w:p>
    <w:p w14:paraId="1BBA84F5" w14:textId="77777777" w:rsidR="00315F51" w:rsidRPr="008F637F" w:rsidRDefault="00315F51" w:rsidP="00315F51">
      <w:pPr>
        <w:numPr>
          <w:ilvl w:val="0"/>
          <w:numId w:val="21"/>
        </w:numPr>
        <w:spacing w:after="0"/>
        <w:jc w:val="center"/>
        <w:rPr>
          <w:rFonts w:ascii="Calibri" w:eastAsia="Calibri" w:hAnsi="Calibri" w:cs="Calibri"/>
          <w:bCs/>
          <w:sz w:val="20"/>
          <w:szCs w:val="20"/>
          <w:lang w:eastAsia="en-US"/>
        </w:rPr>
      </w:pPr>
    </w:p>
    <w:p w14:paraId="5D8B5E54"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129. mijenja se i glasi:</w:t>
      </w:r>
    </w:p>
    <w:p w14:paraId="46AEA69D" w14:textId="77777777" w:rsidR="008F2806" w:rsidRPr="008F637F" w:rsidRDefault="00894B1B"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129.</w:t>
      </w:r>
    </w:p>
    <w:p w14:paraId="353AB6AB" w14:textId="77777777" w:rsidR="00894B1B"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skladu s gore navedenim u PPUG Šibenik u Prilogu II navedeni su svi poznati spomenici kulture (arheološka baština, povijesni sklop i građevina, povijesna graditeljska cjelina, memorijalna i etnološka baština, posebne zone i krajobraz) neovisno o njihovom statusu odnosno upisu u Registru Državne uprave za zaštitu kulturne baštine.</w:t>
      </w:r>
    </w:p>
    <w:p w14:paraId="287E8B99" w14:textId="77777777" w:rsidR="00894B1B"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Propisuju se sljedeće mjere zaštite ili smjernice za spomenike kulture iz priloga II.:</w:t>
      </w:r>
    </w:p>
    <w:p w14:paraId="19BE3F61" w14:textId="77777777" w:rsidR="00894B1B"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pojedinačno zaštićena nepokretna kulturna dobra:</w:t>
      </w:r>
    </w:p>
    <w:p w14:paraId="32923B10" w14:textId="77777777" w:rsidR="00894B1B"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očuvanje integriteta i cjelovitosti kulturnog dobra, uključivo zadržavanje zatečenih gabarita, izvornost materijala, izgleda, vizualnog identiteta, kao i očuvanje svih sadržanih kulturno-povijesnih vrijednosti</w:t>
      </w:r>
    </w:p>
    <w:p w14:paraId="2EF0B1F3" w14:textId="77777777" w:rsidR="00894B1B"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vizualnog identiteta unutar zatečenog prostora urbanog konteksta u kojem se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nalazi, što podrazumijeva strogo kontrolirane mogućnosti izmjena gabarita i izgleda na susjednim građevinama, kao i kontrolirane uvjete izmjena unutar šireg kontaktnog područja (vrijedi za kulturno-povijesnu cjelinu)</w:t>
      </w:r>
    </w:p>
    <w:p w14:paraId="62E788A6" w14:textId="77777777" w:rsidR="008F2806"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sve radnje koje se poduzimaju na pojedinačno zaštićenim kulturnim dobrima i sve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promjene koje mogu imati utjecaja na kulturna dobra trebaju biti sukladne prethodno izdanim Posebnim uvjetima i Prethodnom odobrenju ili Mišljenju (za kontaktna područja) od nadležnog Konzervatorskog odjela, a u skladu sa posebnim propisom.</w:t>
      </w:r>
    </w:p>
    <w:p w14:paraId="67722C2F"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zaštićene kulturno-povijesne cjeline:</w:t>
      </w:r>
    </w:p>
    <w:p w14:paraId="2215E5C9"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kulturno-povijesnu cjelinu Šibenika prikazano je u stavku (2) ovog članka</w:t>
      </w:r>
    </w:p>
    <w:p w14:paraId="3D1D1A46"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kulturno-povijesnu cjelinu Zlarina:</w:t>
      </w:r>
    </w:p>
    <w:p w14:paraId="2085C97F"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izraditi cjelovitu konzervatorsku osnovu za otok, koju treba potvrditi nadležni Konzervatorski odjel sukladno posebnom propisu</w:t>
      </w:r>
    </w:p>
    <w:p w14:paraId="478FCD5A" w14:textId="77777777" w:rsidR="008F2806"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Zgradu stare škole (vile) s projektiranim vrtom i kapelom sv. Šimuna očuvati cjelovitost i integritet građevine</w:t>
      </w:r>
    </w:p>
    <w:p w14:paraId="72C5C2B8"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kulturno dobro – povijesnu ruralnu cjelinu Otok Krapanj:</w:t>
      </w:r>
    </w:p>
    <w:p w14:paraId="27CC028F"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vizualnog identiteta naselja – vizure prema otočiću – uz posebnu zaštitu na</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građevinama u priobalnom dijelu naselja gdje su moguće samo manje izmjene gabarita</w:t>
      </w:r>
    </w:p>
    <w:p w14:paraId="588AE936"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ruralne topologije gradnje i usitnjene katastarske strukture</w:t>
      </w:r>
    </w:p>
    <w:p w14:paraId="64219E79"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tradicijske gradnje, primjena autentičnih materijala – kamen, drvo,</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kupa kanalica, kovano željezo (željezo) i sl.</w:t>
      </w:r>
    </w:p>
    <w:p w14:paraId="78C96A56"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ambijentalnosti</w:t>
      </w:r>
    </w:p>
    <w:p w14:paraId="62015209"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ograničenje mogućnosti nove gradnje</w:t>
      </w:r>
    </w:p>
    <w:p w14:paraId="67B51994" w14:textId="77777777" w:rsidR="008F2806"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mjere sanacije </w:t>
      </w:r>
      <w:r w:rsidR="007F7F75" w:rsidRPr="008F637F">
        <w:rPr>
          <w:rFonts w:ascii="Calibri" w:eastAsia="Calibri" w:hAnsi="Calibri" w:cs="Calibri"/>
          <w:sz w:val="20"/>
          <w:szCs w:val="20"/>
          <w:lang w:eastAsia="en-US"/>
        </w:rPr>
        <w:t>i</w:t>
      </w:r>
      <w:r w:rsidRPr="008F637F">
        <w:rPr>
          <w:rFonts w:ascii="Calibri" w:eastAsia="Calibri" w:hAnsi="Calibri" w:cs="Calibri"/>
          <w:sz w:val="20"/>
          <w:szCs w:val="20"/>
          <w:lang w:eastAsia="en-US"/>
        </w:rPr>
        <w:t xml:space="preserve"> prilagođavanja građevina koje narušavaju ambijent i vizure, a nastale nelegalnim gradnjama</w:t>
      </w:r>
    </w:p>
    <w:p w14:paraId="29A33BB4" w14:textId="77777777" w:rsidR="00A46CB4" w:rsidRPr="008F637F" w:rsidRDefault="00A46CB4">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obvezna je izrada konzervatorske osnove</w:t>
      </w:r>
    </w:p>
    <w:p w14:paraId="7636224F" w14:textId="77777777" w:rsidR="00A46CB4" w:rsidRPr="008F637F" w:rsidRDefault="00A46CB4">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akti o gradnji unutar obuhvata povijesne ruralne cjeline izdaju se uz obvezno sudjelovanje nadležnog konzervatorskog odjela</w:t>
      </w:r>
    </w:p>
    <w:p w14:paraId="15CF1A33"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kulturno-povijesnu cjelinu Kaprije:</w:t>
      </w:r>
    </w:p>
    <w:p w14:paraId="452CE6C7"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vizualnog identiteta naselja – vizure prema zaštićenom dijelu naselja</w:t>
      </w:r>
    </w:p>
    <w:p w14:paraId="669E285F"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ruralne topologije gradnje i usitnjene katastarske strukture</w:t>
      </w:r>
    </w:p>
    <w:p w14:paraId="5C7FBAAC"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tradicijske gradnje, primjena autentičnih materijala – kamen, drvo, kupa kanalica, kovano željezo (željezo) i sl.</w:t>
      </w:r>
    </w:p>
    <w:p w14:paraId="2B29437C"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očuvanje ambijentalnosti</w:t>
      </w:r>
    </w:p>
    <w:p w14:paraId="690EAE35" w14:textId="77777777" w:rsidR="002F37F7"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mjere zaštite uz ograničenje izgradnje i ograničene gabarite odnose se i na kontaktnu zonu na padini prema moru, uz zaštićeni dio naselja</w:t>
      </w:r>
    </w:p>
    <w:p w14:paraId="733E1000" w14:textId="77777777" w:rsidR="008F2806" w:rsidRPr="008F637F" w:rsidRDefault="008F2806">
      <w:pPr>
        <w:pStyle w:val="Bezproreda"/>
        <w:numPr>
          <w:ilvl w:val="3"/>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izraditi konzervatorsku osnovu za kulturno-povijesnu cjelinu Kaprije, koju treba potvrditi nadležni Konzervatorski odjel sukladno posebnom propisu</w:t>
      </w:r>
    </w:p>
    <w:p w14:paraId="2EF8CDA8"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kopnena arheološka nalazišta:</w:t>
      </w:r>
    </w:p>
    <w:p w14:paraId="19F6710A"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sve intervencije u prostoru koje uključuju zemljani iskop (izgradnja novih i</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rekonstrukcija postojećih zgrada, izgradnja komunalne infrastrukture) na području zaštićene kulturno-povijesne cjeline grada Šibenika i svih pojedinačno zaštićenih građevina, najprije se moraju provesti prethodna arheološka istraživanja, čiji rezultati uvjetuju spomenute intervencije. Ovisno o nalazima i značaju otkrivenih arheoloških struktura, nadležno tijelo može zatražiti izmjenu projekta u cilju zaštite nalaza ili njihove moguće prezentacije</w:t>
      </w:r>
    </w:p>
    <w:p w14:paraId="1E5B394B" w14:textId="77777777" w:rsidR="008F2806"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 xml:space="preserve">arheološka istraživanja mogu se obavljati na temelju odobrenja koje rješenjem daje nadležno tijelo. </w:t>
      </w:r>
    </w:p>
    <w:p w14:paraId="2CB1AF9D"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podmorska arheološka nalazišta:</w:t>
      </w:r>
    </w:p>
    <w:p w14:paraId="37AAEACF"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ne dopušta se ronilačka aktivnost bez nadzora ovlaštenog ronilačkog centra</w:t>
      </w:r>
    </w:p>
    <w:p w14:paraId="32FED9B2"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ne dopušta se bilo kakvo diranje, premještanje ili oštećivanje artefakata</w:t>
      </w:r>
    </w:p>
    <w:p w14:paraId="75F25AFA" w14:textId="77777777" w:rsidR="002F37F7"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ne dopušta se foto ili video snimanje za javnu objavu bez prethodnog odobrenja nadležnog tijela</w:t>
      </w:r>
    </w:p>
    <w:p w14:paraId="6D991670" w14:textId="77777777" w:rsidR="008F2806" w:rsidRPr="008F637F" w:rsidRDefault="008F2806">
      <w:pPr>
        <w:pStyle w:val="Bezproreda"/>
        <w:numPr>
          <w:ilvl w:val="2"/>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ne dopušta se bilo kakva aktivnost radi otkrivanja artefakata bez prethodnog odobrenja nadležnog tijela.</w:t>
      </w:r>
    </w:p>
    <w:p w14:paraId="24FEBD00" w14:textId="77777777" w:rsidR="002F37F7" w:rsidRPr="008F637F" w:rsidRDefault="008F2806">
      <w:pPr>
        <w:pStyle w:val="Bezproreda"/>
        <w:numPr>
          <w:ilvl w:val="0"/>
          <w:numId w:val="59"/>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Za područje unutar obuhvata GUP-a grada Šibenika podaci i planske smjernice sadržani su u</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Konzervatorskom elaboratu koji je izrađen za potrebe izrade GUP-a grada Šibenika s izmjenom granica zaštićene</w:t>
      </w:r>
      <w:r w:rsidRPr="008F637F">
        <w:rPr>
          <w:rFonts w:ascii="Calibri" w:eastAsia="Calibri" w:hAnsi="Calibri" w:cs="Calibri"/>
          <w:i/>
          <w:iCs/>
          <w:sz w:val="20"/>
          <w:szCs w:val="20"/>
          <w:lang w:eastAsia="en-US"/>
        </w:rPr>
        <w:t xml:space="preserve"> </w:t>
      </w:r>
      <w:r w:rsidRPr="008F637F">
        <w:rPr>
          <w:rFonts w:ascii="Calibri" w:eastAsia="Calibri" w:hAnsi="Calibri" w:cs="Calibri"/>
          <w:sz w:val="20"/>
          <w:szCs w:val="20"/>
          <w:lang w:eastAsia="en-US"/>
        </w:rPr>
        <w:t>povijesne cjeline grada Šibenika (zona zaštite A i zona zaštite B), ukidanjem prostora zaštite uz Ulicu Ive Zaninovića na sjeverozapadnoj strani, te proširenje zone zaštite na dio zgrada uz Obalu od Hotela Krka i ex Revije do zgrade carinarnice i Muzičke škole</w:t>
      </w:r>
      <w:r w:rsidR="007F7F75"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Mjere zaštite koje se odnose na zonu A i zonu B također se nalaze u prethodno navedenom Konzervatorskom elaboratu.</w:t>
      </w:r>
    </w:p>
    <w:p w14:paraId="5BA57BA5" w14:textId="77777777" w:rsidR="002F37F7" w:rsidRPr="008F637F" w:rsidRDefault="008F2806">
      <w:pPr>
        <w:pStyle w:val="Bezproreda"/>
        <w:numPr>
          <w:ilvl w:val="0"/>
          <w:numId w:val="59"/>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Planom se predlaže zaštita kulturnog krajolika otočića Baljenac (Bavljenac) i dijela Srimskog poluotoka kao područja koje je krajobrazno sačuvano, a sadrži tipski elementarne forme antropogenog krajolika kao kulturni krajolik. Intenzivno krčenje i mnoštvo suhozidnih ograđivanja i građenja ovdje su stvorili specifičnu krajobraznu atrakciju.</w:t>
      </w:r>
    </w:p>
    <w:p w14:paraId="76855031" w14:textId="77777777" w:rsidR="002F37F7" w:rsidRPr="008F637F" w:rsidRDefault="008F2806">
      <w:pPr>
        <w:pStyle w:val="Bezproreda"/>
        <w:numPr>
          <w:ilvl w:val="0"/>
          <w:numId w:val="59"/>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Područje kulturnog krajolika Srimskog poluotoka koje je predloženo za zaštitu većim je dijelom smješteno na području Grada Vodica, a samo manjim dijelom u Gradu Šibeniku. Za cijelo područje određene su zone zaštite:</w:t>
      </w:r>
    </w:p>
    <w:p w14:paraId="73624D2D" w14:textId="77777777" w:rsidR="002F37F7" w:rsidRPr="008F637F" w:rsidRDefault="008F2806">
      <w:pPr>
        <w:pStyle w:val="Bezproreda"/>
        <w:numPr>
          <w:ilvl w:val="1"/>
          <w:numId w:val="59"/>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zona umjerene zaštite i</w:t>
      </w:r>
    </w:p>
    <w:p w14:paraId="1D37AE69" w14:textId="77777777" w:rsidR="008F2806" w:rsidRPr="008F637F" w:rsidRDefault="008F2806">
      <w:pPr>
        <w:pStyle w:val="Bezproreda"/>
        <w:numPr>
          <w:ilvl w:val="1"/>
          <w:numId w:val="59"/>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područje strože zaštite (u cijelosti izvan područja Grada Šibenika).</w:t>
      </w:r>
    </w:p>
    <w:p w14:paraId="7C2ABDBE" w14:textId="77777777" w:rsidR="002F37F7"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zoni umjerene zaštite kulturnog krajolika Srimskog poluotoka određene su slijedeće mjere zaštite:</w:t>
      </w:r>
    </w:p>
    <w:p w14:paraId="0EBE2CCB"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zabrana gradnje disproporcionalne postojećim oblicima,</w:t>
      </w:r>
    </w:p>
    <w:p w14:paraId="30C92A82" w14:textId="77777777" w:rsidR="002F37F7" w:rsidRPr="008F637F" w:rsidRDefault="002F37F7">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w:t>
      </w:r>
      <w:r w:rsidR="008F2806" w:rsidRPr="008F637F">
        <w:rPr>
          <w:rFonts w:ascii="Calibri" w:eastAsia="Calibri" w:hAnsi="Calibri" w:cs="Calibri"/>
          <w:sz w:val="20"/>
          <w:szCs w:val="20"/>
          <w:lang w:eastAsia="en-US"/>
        </w:rPr>
        <w:t>abrana stilski neumjesne gradnje,</w:t>
      </w:r>
    </w:p>
    <w:p w14:paraId="307090FF"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zabrana odvoženja suhozida van zone,</w:t>
      </w:r>
    </w:p>
    <w:p w14:paraId="69776352" w14:textId="77777777" w:rsidR="002F37F7"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krajobrazno osjetljiva poljodjeljska kondicioniranja zemljišta poput nasipavanja, mljevenja ili malčiranja mogu se provoditi samo u kombinaciji s prepoznatljivim suhozidnim oblicima, </w:t>
      </w:r>
    </w:p>
    <w:p w14:paraId="242A3514" w14:textId="77777777" w:rsidR="008F2806" w:rsidRPr="008F637F" w:rsidRDefault="008F2806">
      <w:pPr>
        <w:pStyle w:val="Bezproreda"/>
        <w:numPr>
          <w:ilvl w:val="1"/>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pri građevinskim radovima se rubovi načetih suhozidnih oblika trebaju poslagati da se ne rasipaju.</w:t>
      </w:r>
    </w:p>
    <w:p w14:paraId="02431683" w14:textId="77777777" w:rsidR="008F2806"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Planom je određena zona zaštite (buffer-zona) tvrđave sv. Nikola unutar koje nije dozvoljena nova gradnja, odnosno unutar koje je za sve aktivnosti kojima se mijenja postojeće stanje, potrebno ishoditi posebne uvjete nadležnog konzervatorskog odjela.</w:t>
      </w:r>
    </w:p>
    <w:p w14:paraId="62C355B0" w14:textId="77777777" w:rsidR="008F2806"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 prostoru Zablaća nalaze se postojeće (Velike Soline) i nekadašnje solane (Biskupovo jezero, Petra de Ponte i Soline Site) koje u prostoru čine kulturno-povijesnu cjelinu što  treba respektirati prilikom planiranih zahvata u prostoru. Područje Velike Soline, radi visokog stupnja očuvanosti, koji uključuje bazen povijesne solane sa ostacima bazenskih pregrada te širi okoliš solane, predlaže se za upis na listu zaštićenih kulturnih dobara. U obuhvat zaštite uključilo bi se i područje tzv. Koludričke Soline koje se sa zapadne strane nastavlja na prostor Velike Soline. Iako je sam bazen solane danas zatrpan predviđa se njegova sanacija i prezentacija u cjelini s Velikom Solinom. Područje Male Soline sa jugoistočne strane u izravnom je dodiru s građevinskim područjem naselja Zablaće. Radi promjena u prostoru nastalih izgradnjom stambenih građevina u neposrednom okruženju solanskog bazena te potrebe širenja naselja Zablaće, područje Male Soline ne predviđa se uključiti u obuhvat zaštite u smislu kulturnog dobra. U okviru prostorno planskih rješenja prihvatljive su ograničene prostorne regulacije i odgovarajuća izgradnja uz poštivanje povijesnih prostornih obilježja. U tom smislu predlaže se cjelovito urbanističko arhitektonsko rješenje prostora Male Soline. Prostorno planskim mjerama potrebno je sačuvati osnovna obilježja solanskog bazena te osigurati krajobraznu povezanost sa neizgrađenim krajolikom povijesnih solana i </w:t>
      </w:r>
      <w:r w:rsidRPr="008F637F">
        <w:rPr>
          <w:rFonts w:ascii="Calibri" w:eastAsia="Calibri" w:hAnsi="Calibri" w:cs="Calibri"/>
          <w:sz w:val="20"/>
          <w:szCs w:val="20"/>
          <w:lang w:eastAsia="en-US"/>
        </w:rPr>
        <w:lastRenderedPageBreak/>
        <w:t>Kanala sv. Ante. Obvezna izrada stručne konzervatorske studije za Velike Soline – kao podloga za izradu UPU-a.</w:t>
      </w:r>
    </w:p>
    <w:p w14:paraId="7ABB2052" w14:textId="77777777" w:rsidR="008F2806" w:rsidRPr="008F637F" w:rsidRDefault="008F2806">
      <w:pPr>
        <w:pStyle w:val="Bezproreda"/>
        <w:numPr>
          <w:ilvl w:val="0"/>
          <w:numId w:val="5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Omogućuje se uređenje i sanacija područja Male i Velike Soline.</w:t>
      </w:r>
      <w:r w:rsidR="00380AE0" w:rsidRPr="008F637F">
        <w:rPr>
          <w:rFonts w:ascii="Calibri" w:eastAsia="Calibri" w:hAnsi="Calibri" w:cs="Calibri"/>
          <w:sz w:val="20"/>
          <w:szCs w:val="20"/>
          <w:lang w:eastAsia="en-US"/>
        </w:rPr>
        <w:t>“</w:t>
      </w:r>
    </w:p>
    <w:p w14:paraId="77D3E365"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16C79267" w14:textId="77777777" w:rsidR="008F2806" w:rsidRPr="008F637F" w:rsidRDefault="008F2806" w:rsidP="002F37F7">
      <w:pPr>
        <w:numPr>
          <w:ilvl w:val="0"/>
          <w:numId w:val="21"/>
        </w:numPr>
        <w:spacing w:after="0"/>
        <w:jc w:val="center"/>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p>
    <w:p w14:paraId="014844E0"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129. dodaju se</w:t>
      </w:r>
      <w:r w:rsidR="00150A11" w:rsidRPr="008F637F">
        <w:rPr>
          <w:rFonts w:ascii="Calibri" w:eastAsia="Calibri" w:hAnsi="Calibri" w:cs="Calibri"/>
          <w:b/>
          <w:bCs/>
          <w:sz w:val="20"/>
          <w:szCs w:val="20"/>
          <w:lang w:eastAsia="en-US"/>
        </w:rPr>
        <w:t xml:space="preserve"> novi</w:t>
      </w:r>
      <w:r w:rsidR="002F37F7" w:rsidRPr="008F637F">
        <w:rPr>
          <w:rFonts w:ascii="Calibri" w:eastAsia="Calibri" w:hAnsi="Calibri" w:cs="Calibri"/>
          <w:b/>
          <w:bCs/>
          <w:sz w:val="20"/>
          <w:szCs w:val="20"/>
          <w:lang w:eastAsia="en-US"/>
        </w:rPr>
        <w:t xml:space="preserve"> članci 129a. i 129b.</w:t>
      </w:r>
      <w:r w:rsidRPr="008F637F">
        <w:rPr>
          <w:rFonts w:ascii="Calibri" w:eastAsia="Calibri" w:hAnsi="Calibri" w:cs="Calibri"/>
          <w:b/>
          <w:bCs/>
          <w:sz w:val="20"/>
          <w:szCs w:val="20"/>
          <w:lang w:eastAsia="en-US"/>
        </w:rPr>
        <w:t xml:space="preserve"> koji glase:</w:t>
      </w:r>
    </w:p>
    <w:p w14:paraId="4C86F57B" w14:textId="77777777" w:rsidR="008F2806" w:rsidRPr="008F637F" w:rsidRDefault="0027414E"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2F37F7" w:rsidRPr="008F637F">
        <w:rPr>
          <w:rFonts w:ascii="Calibri" w:eastAsia="Calibri" w:hAnsi="Calibri" w:cs="Calibri"/>
          <w:sz w:val="20"/>
          <w:szCs w:val="20"/>
          <w:lang w:eastAsia="en-US"/>
        </w:rPr>
        <w:t>Članak 129a.</w:t>
      </w:r>
    </w:p>
    <w:p w14:paraId="70843AAF" w14:textId="77777777" w:rsidR="002F37F7" w:rsidRPr="008F637F" w:rsidRDefault="008F2806" w:rsidP="002F37F7">
      <w:pPr>
        <w:pStyle w:val="Bezproreda"/>
        <w:spacing w:line="276" w:lineRule="auto"/>
        <w:ind w:left="360"/>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Propisuju se sljedeće opće mjere zaštite sukladno posebnom propisu:</w:t>
      </w:r>
    </w:p>
    <w:p w14:paraId="1BCC506D" w14:textId="77777777" w:rsidR="002F37F7" w:rsidRPr="008F637F" w:rsidRDefault="008F2806">
      <w:pPr>
        <w:pStyle w:val="Bezproreda"/>
        <w:numPr>
          <w:ilvl w:val="1"/>
          <w:numId w:val="6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kontaktne zone, uže i šire, uz zaštićene kulturno-povijesne cjeline, uz pojedinačno</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zaštićena kulturna dobra, uz arheološke lokalitete I arheološke zone na području</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obuhvata Plana, koje su u obuhvatu novih građevinskih područja potrebno je ishoditi</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mjere zaštite, tj. konzervatorske smjernice, uz prethodno pozitivno mišljenje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nadležnog tijela te izraditi stručnu studiju I analizu mogućih utjecaja na kulturna dobra.</w:t>
      </w:r>
    </w:p>
    <w:p w14:paraId="08361B06" w14:textId="77777777" w:rsidR="008F2806" w:rsidRPr="008F637F" w:rsidRDefault="008F2806">
      <w:pPr>
        <w:pStyle w:val="Bezproreda"/>
        <w:numPr>
          <w:ilvl w:val="1"/>
          <w:numId w:val="6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slučaju izmjene granica zaštićenih područja prirodne baštine u neposrednoj</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kontaktnoj zoni uz kulturno-povijesne cjeline ili pojedinačna kulturna dobra u korist</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građevinskog područja, a ukoliko se time proizvode negativni vizualni utjecaji na</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pojedinačna kulturna dobra ili na kulturno-povijesnu cjelinu, za</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navedene izmjene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granica potrebno je ishoditi mišljenje nadležnog Konzervatorskog odjela te izraditi</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studiju i analizu mogućih utjecaja na kulturna dobra (park šuma Šubićevac – povijesna</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jezgra grada Šibenika, tvrđava Barone, tvrđava Sv.Ivana-vizure ili buffer zona uz</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Tvrđavu sv.Nikole, zaštita – kanal sv. Ante te obalni dio prostora od tvrđave sv. Nikole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prema Zablaću i sl.).</w:t>
      </w:r>
    </w:p>
    <w:p w14:paraId="1EB77C37" w14:textId="77777777" w:rsidR="008F2806" w:rsidRPr="008F637F" w:rsidRDefault="002F37F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129b.</w:t>
      </w:r>
    </w:p>
    <w:p w14:paraId="002504F4" w14:textId="77777777" w:rsidR="002F37F7" w:rsidRPr="008F637F" w:rsidRDefault="008F2806">
      <w:pPr>
        <w:pStyle w:val="Bezproreda"/>
        <w:numPr>
          <w:ilvl w:val="0"/>
          <w:numId w:val="6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prostor Zablaćkog poluotoka u neposrednoj kontaktnoj zoni uz zaštićenu zonu (buffer</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 xml:space="preserve">zonu) tvrđave sv. Nikole, a obzirom na izmjene granica postojećeg jezera Mala Solina </w:t>
      </w:r>
      <w:r w:rsidR="00696A93" w:rsidRPr="008F637F">
        <w:rPr>
          <w:rFonts w:ascii="Calibri" w:eastAsia="Calibri" w:hAnsi="Calibri" w:cs="Calibri"/>
          <w:sz w:val="20"/>
          <w:szCs w:val="20"/>
          <w:lang w:eastAsia="en-US"/>
        </w:rPr>
        <w:t xml:space="preserve">i </w:t>
      </w:r>
      <w:r w:rsidRPr="008F637F">
        <w:rPr>
          <w:rFonts w:ascii="Calibri" w:eastAsia="Calibri" w:hAnsi="Calibri" w:cs="Calibri"/>
          <w:sz w:val="20"/>
          <w:szCs w:val="20"/>
          <w:lang w:eastAsia="en-US"/>
        </w:rPr>
        <w:t>djelomičnog zatrpavanja jezera te predviđene izgradnje na prostoru oko Male Soline,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planirane golf zone te kulturno-povijesne</w:t>
      </w:r>
      <w:r w:rsidR="00696A9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vrijednosti prostora nekadašnjih solana propisuju</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se sljedeće mjere zaštite:</w:t>
      </w:r>
    </w:p>
    <w:p w14:paraId="273BB63F" w14:textId="77777777" w:rsidR="002F37F7" w:rsidRPr="008F637F" w:rsidRDefault="008F2806">
      <w:pPr>
        <w:pStyle w:val="Bezproreda"/>
        <w:numPr>
          <w:ilvl w:val="1"/>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sve spomenute intervencije potrebna je prethodna izrada stručne konzervatorske</w:t>
      </w:r>
      <w:r w:rsidR="002F37F7"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studije kojom će se valorizirati prostor sa solanama i predvidjeti mogući utjecaj</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planiranih građevinskih intervencija na njihovu kulturno-povijesnu vrijednost</w:t>
      </w:r>
    </w:p>
    <w:p w14:paraId="38CB4BCE" w14:textId="77777777" w:rsidR="002F37F7" w:rsidRPr="008F637F" w:rsidRDefault="008F2806">
      <w:pPr>
        <w:pStyle w:val="Bezproreda"/>
        <w:numPr>
          <w:ilvl w:val="1"/>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konzervatorska studija iz podstavka 1. mora obuhvatiti i:</w:t>
      </w:r>
    </w:p>
    <w:p w14:paraId="6A27F98C" w14:textId="77777777" w:rsidR="002F37F7" w:rsidRPr="008F637F" w:rsidRDefault="008F2806">
      <w:pPr>
        <w:pStyle w:val="Bezproreda"/>
        <w:numPr>
          <w:ilvl w:val="2"/>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utjecaj izgradnje golf igrališta na suhozidnu gradnju zatečenog krajolika, uz sve</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aspekte mogućeg očuvanja</w:t>
      </w:r>
      <w:r w:rsidR="007F7F75" w:rsidRPr="008F637F">
        <w:rPr>
          <w:rFonts w:ascii="Calibri" w:eastAsia="Calibri" w:hAnsi="Calibri" w:cs="Calibri"/>
          <w:sz w:val="20"/>
          <w:szCs w:val="20"/>
          <w:lang w:eastAsia="en-US"/>
        </w:rPr>
        <w:t xml:space="preserve"> i</w:t>
      </w:r>
      <w:r w:rsidRPr="008F637F">
        <w:rPr>
          <w:rFonts w:ascii="Calibri" w:eastAsia="Calibri" w:hAnsi="Calibri" w:cs="Calibri"/>
          <w:sz w:val="20"/>
          <w:szCs w:val="20"/>
          <w:lang w:eastAsia="en-US"/>
        </w:rPr>
        <w:t xml:space="preserve"> zaštite kulturno-povijesne vrijednosti prostora</w:t>
      </w:r>
      <w:r w:rsidR="007F7F75" w:rsidRPr="008F637F">
        <w:rPr>
          <w:rFonts w:ascii="Calibri" w:eastAsia="Calibri" w:hAnsi="Calibri" w:cs="Calibri"/>
          <w:sz w:val="20"/>
          <w:szCs w:val="20"/>
          <w:lang w:eastAsia="en-US"/>
        </w:rPr>
        <w:t>,</w:t>
      </w:r>
    </w:p>
    <w:p w14:paraId="1A9D564A" w14:textId="77777777" w:rsidR="008F2806" w:rsidRPr="008F637F" w:rsidRDefault="008F2806">
      <w:pPr>
        <w:pStyle w:val="Bezproreda"/>
        <w:numPr>
          <w:ilvl w:val="2"/>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analizu </w:t>
      </w:r>
      <w:r w:rsidR="007F7F75" w:rsidRPr="008F637F">
        <w:rPr>
          <w:rFonts w:ascii="Calibri" w:eastAsia="Calibri" w:hAnsi="Calibri" w:cs="Calibri"/>
          <w:sz w:val="20"/>
          <w:szCs w:val="20"/>
          <w:lang w:eastAsia="en-US"/>
        </w:rPr>
        <w:t>i</w:t>
      </w:r>
      <w:r w:rsidRPr="008F637F">
        <w:rPr>
          <w:rFonts w:ascii="Calibri" w:eastAsia="Calibri" w:hAnsi="Calibri" w:cs="Calibri"/>
          <w:sz w:val="20"/>
          <w:szCs w:val="20"/>
          <w:lang w:eastAsia="en-US"/>
        </w:rPr>
        <w:t xml:space="preserve"> utjecaje predviđenih intervencija u odnosu na buffer zonu tvrđave sv.</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Nikole</w:t>
      </w:r>
      <w:r w:rsidR="007F7F75" w:rsidRPr="008F637F">
        <w:rPr>
          <w:rFonts w:ascii="Calibri" w:eastAsia="Calibri" w:hAnsi="Calibri" w:cs="Calibri"/>
          <w:sz w:val="20"/>
          <w:szCs w:val="20"/>
          <w:lang w:eastAsia="en-US"/>
        </w:rPr>
        <w:t>.</w:t>
      </w:r>
    </w:p>
    <w:p w14:paraId="210413FA" w14:textId="77777777" w:rsidR="002F37F7" w:rsidRPr="008F637F" w:rsidRDefault="008F2806">
      <w:pPr>
        <w:pStyle w:val="Bezproreda"/>
        <w:numPr>
          <w:ilvl w:val="1"/>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dodatna izgradnja osim golfa nije prihvatljiva</w:t>
      </w:r>
      <w:r w:rsidR="007F7F75" w:rsidRPr="008F637F">
        <w:rPr>
          <w:rFonts w:ascii="Calibri" w:eastAsia="Calibri" w:hAnsi="Calibri" w:cs="Calibri"/>
          <w:sz w:val="20"/>
          <w:szCs w:val="20"/>
          <w:lang w:eastAsia="en-US"/>
        </w:rPr>
        <w:t>,</w:t>
      </w:r>
    </w:p>
    <w:p w14:paraId="347F0F0D" w14:textId="77777777" w:rsidR="008F2806" w:rsidRPr="008F637F" w:rsidRDefault="008F2806">
      <w:pPr>
        <w:pStyle w:val="Bezproreda"/>
        <w:numPr>
          <w:ilvl w:val="1"/>
          <w:numId w:val="6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očuvati postojeća naselja Periše i Jurkovići, kao evidentirana ambijentalna naselja</w:t>
      </w:r>
      <w:r w:rsidR="007F7F75" w:rsidRPr="008F637F">
        <w:rPr>
          <w:rFonts w:ascii="Calibri" w:eastAsia="Calibri" w:hAnsi="Calibri" w:cs="Calibri"/>
          <w:sz w:val="20"/>
          <w:szCs w:val="20"/>
          <w:lang w:eastAsia="en-US"/>
        </w:rPr>
        <w:t>.</w:t>
      </w:r>
    </w:p>
    <w:p w14:paraId="0971262A" w14:textId="77777777" w:rsidR="0059436A" w:rsidRPr="008F637F" w:rsidRDefault="0059436A" w:rsidP="00F06B8F">
      <w:pPr>
        <w:pStyle w:val="Bezproreda"/>
        <w:spacing w:line="276" w:lineRule="auto"/>
        <w:jc w:val="both"/>
        <w:rPr>
          <w:rFonts w:ascii="Calibri" w:eastAsia="Calibri" w:hAnsi="Calibri" w:cs="Calibri"/>
          <w:sz w:val="20"/>
          <w:szCs w:val="20"/>
          <w:lang w:eastAsia="en-US"/>
        </w:rPr>
      </w:pPr>
    </w:p>
    <w:p w14:paraId="54D1D4D3" w14:textId="77777777" w:rsidR="008F2806" w:rsidRPr="008F637F" w:rsidRDefault="008F2806">
      <w:pPr>
        <w:pStyle w:val="Bezproreda"/>
        <w:numPr>
          <w:ilvl w:val="0"/>
          <w:numId w:val="6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sve zahvate vezane uz infrastrukturu, ukoliko se isti izvode unutar zaštićenih kulturnopovijesnih cjelina ili u neposrednoj blizini zaštićenih kulturnih dobara i arheoloških</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lokaliteta, potrebno je ishoditi posebne uvjete i prethodna odobrenja.</w:t>
      </w:r>
      <w:r w:rsidR="00630A37" w:rsidRPr="008F637F">
        <w:rPr>
          <w:rFonts w:ascii="Calibri" w:eastAsia="Calibri" w:hAnsi="Calibri" w:cs="Calibri"/>
          <w:sz w:val="20"/>
          <w:szCs w:val="20"/>
          <w:lang w:eastAsia="en-US"/>
        </w:rPr>
        <w:t>“</w:t>
      </w:r>
    </w:p>
    <w:p w14:paraId="10DE8C01" w14:textId="77777777" w:rsidR="00E014A2" w:rsidRPr="008F637F" w:rsidRDefault="00E014A2" w:rsidP="00E014A2">
      <w:pPr>
        <w:pStyle w:val="Bezproreda"/>
        <w:spacing w:line="276" w:lineRule="auto"/>
        <w:ind w:left="360"/>
        <w:jc w:val="both"/>
        <w:rPr>
          <w:rFonts w:ascii="Calibri" w:eastAsia="Calibri" w:hAnsi="Calibri" w:cs="Calibri"/>
          <w:sz w:val="20"/>
          <w:szCs w:val="20"/>
          <w:lang w:eastAsia="en-US"/>
        </w:rPr>
      </w:pPr>
    </w:p>
    <w:p w14:paraId="44ADC4AD" w14:textId="77777777" w:rsidR="008F2806" w:rsidRPr="008F637F" w:rsidRDefault="008F2806" w:rsidP="00DF6F1E">
      <w:pPr>
        <w:numPr>
          <w:ilvl w:val="0"/>
          <w:numId w:val="21"/>
        </w:numPr>
        <w:spacing w:after="0"/>
        <w:jc w:val="center"/>
        <w:rPr>
          <w:rFonts w:ascii="Calibri" w:eastAsia="Calibri" w:hAnsi="Calibri" w:cs="Calibri"/>
          <w:sz w:val="20"/>
          <w:szCs w:val="20"/>
          <w:lang w:eastAsia="en-US"/>
        </w:rPr>
      </w:pPr>
    </w:p>
    <w:p w14:paraId="595EF12B" w14:textId="77777777" w:rsidR="008F2806" w:rsidRPr="008F637F" w:rsidRDefault="008F2806"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U</w:t>
      </w:r>
      <w:r w:rsidR="00D732E4" w:rsidRPr="008F637F">
        <w:rPr>
          <w:rFonts w:ascii="Calibri" w:eastAsia="Calibri" w:hAnsi="Calibri" w:cs="Calibri"/>
          <w:b/>
          <w:bCs/>
          <w:sz w:val="20"/>
          <w:szCs w:val="20"/>
          <w:lang w:eastAsia="en-US"/>
        </w:rPr>
        <w:t xml:space="preserve"> članku 130. riječi „zakonom propisane suglasnosti: </w:t>
      </w:r>
      <w:r w:rsidRPr="008F637F">
        <w:rPr>
          <w:rFonts w:ascii="Calibri" w:eastAsia="Calibri" w:hAnsi="Calibri" w:cs="Calibri"/>
          <w:b/>
          <w:bCs/>
          <w:sz w:val="20"/>
          <w:szCs w:val="20"/>
          <w:lang w:eastAsia="en-US"/>
        </w:rPr>
        <w:t>posebne uvjete uređenja za izdavanje lokacijske dozvole i prethodnu dozvolu za izdavanje građevne dozvole“  mijenjaju se i glase:</w:t>
      </w:r>
    </w:p>
    <w:p w14:paraId="2A56F409" w14:textId="77777777" w:rsidR="008F2806" w:rsidRPr="008F637F" w:rsidRDefault="00D732E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„suglasnosti propisane posebnim propisom“ </w:t>
      </w:r>
    </w:p>
    <w:p w14:paraId="64DCC8F2" w14:textId="77777777" w:rsidR="00DF6F1E" w:rsidRPr="008F637F" w:rsidRDefault="00DF6F1E" w:rsidP="00F06B8F">
      <w:pPr>
        <w:pStyle w:val="Bezproreda"/>
        <w:spacing w:line="276" w:lineRule="auto"/>
        <w:jc w:val="both"/>
        <w:rPr>
          <w:rFonts w:ascii="Calibri" w:eastAsia="Calibri" w:hAnsi="Calibri" w:cs="Calibri"/>
          <w:sz w:val="20"/>
          <w:szCs w:val="20"/>
          <w:lang w:eastAsia="en-US"/>
        </w:rPr>
      </w:pPr>
    </w:p>
    <w:p w14:paraId="0515D74A" w14:textId="77777777" w:rsidR="008F2806" w:rsidRPr="008F637F" w:rsidRDefault="008F2806" w:rsidP="00DF6F1E">
      <w:pPr>
        <w:numPr>
          <w:ilvl w:val="0"/>
          <w:numId w:val="21"/>
        </w:numPr>
        <w:spacing w:after="0"/>
        <w:jc w:val="center"/>
        <w:rPr>
          <w:rFonts w:ascii="Calibri" w:eastAsia="Calibri" w:hAnsi="Calibri" w:cs="Calibri"/>
          <w:sz w:val="20"/>
          <w:szCs w:val="20"/>
          <w:lang w:eastAsia="en-US"/>
        </w:rPr>
      </w:pPr>
    </w:p>
    <w:p w14:paraId="31F0F086"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Članak 132. mijenja se i glasi:  </w:t>
      </w:r>
    </w:p>
    <w:p w14:paraId="034818D4" w14:textId="77777777" w:rsidR="00DF6F1E" w:rsidRPr="008F637F" w:rsidRDefault="00630A3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DF6F1E" w:rsidRPr="008F637F">
        <w:rPr>
          <w:rFonts w:ascii="Calibri" w:eastAsia="Calibri" w:hAnsi="Calibri" w:cs="Calibri"/>
          <w:sz w:val="20"/>
          <w:szCs w:val="20"/>
          <w:lang w:eastAsia="en-US"/>
        </w:rPr>
        <w:t>Članak 132.</w:t>
      </w:r>
    </w:p>
    <w:p w14:paraId="7FED2FD0" w14:textId="77777777" w:rsidR="00DF6F1E" w:rsidRPr="008F637F" w:rsidRDefault="008F2806">
      <w:pPr>
        <w:pStyle w:val="Bezproreda"/>
        <w:numPr>
          <w:ilvl w:val="0"/>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Prostornim planom uređenja Grada Šibenika određena su i područja posebnih uvjeta korištenja koja su označena na kartografskim prikazima 1.Korištenje i namjena površina, Sustav prometa i 3.2. Uvjeti </w:t>
      </w:r>
      <w:r w:rsidRPr="008F637F">
        <w:rPr>
          <w:rFonts w:ascii="Calibri" w:eastAsia="Calibri" w:hAnsi="Calibri" w:cs="Calibri"/>
          <w:sz w:val="20"/>
          <w:szCs w:val="20"/>
          <w:lang w:eastAsia="en-US"/>
        </w:rPr>
        <w:lastRenderedPageBreak/>
        <w:t>korištenja, uređenja i zaštite prostora – Područja posebnih ograničenja u korištenju i područja primjene posebnih mjera uređenja i zaštite:</w:t>
      </w:r>
    </w:p>
    <w:p w14:paraId="4950449C"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posebnih uvjeta korištenja:</w:t>
      </w:r>
    </w:p>
    <w:p w14:paraId="276503CB" w14:textId="77777777" w:rsidR="00DF6F1E" w:rsidRPr="008F637F" w:rsidRDefault="008F2806" w:rsidP="00DF6F1E">
      <w:pPr>
        <w:pStyle w:val="Bezproreda"/>
        <w:spacing w:line="276" w:lineRule="auto"/>
        <w:ind w:left="720"/>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prostori posebnih vrijednosti prirodne i kulturne baštine izvan građevinskog područja naselja, u kojima je zabranjena svaka nova gradnja:</w:t>
      </w:r>
    </w:p>
    <w:p w14:paraId="694F4488" w14:textId="77777777" w:rsidR="00DF6F1E"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 zona sanitarne zaštite vodocrpilišta,</w:t>
      </w:r>
    </w:p>
    <w:p w14:paraId="210501AE" w14:textId="77777777" w:rsidR="00DF6F1E"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poljoprivredno zemljište u Planu označeno kao osobito vrijedno obradivo tlo,</w:t>
      </w:r>
    </w:p>
    <w:p w14:paraId="581E35BE" w14:textId="77777777" w:rsidR="008F2806"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zaštićeni dijelovi prirode: nacionalni park Krka (osim u svrhu korištenja nacionalnog parka ili ako se prostornim planom područja posebnih obilježja ne odredi drugačije).</w:t>
      </w:r>
    </w:p>
    <w:p w14:paraId="1A00A972" w14:textId="77777777" w:rsidR="008F2806" w:rsidRPr="008F637F" w:rsidRDefault="0059436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ab/>
      </w:r>
      <w:r w:rsidR="008F2806" w:rsidRPr="008F637F">
        <w:rPr>
          <w:rFonts w:ascii="Calibri" w:eastAsia="Calibri" w:hAnsi="Calibri" w:cs="Calibri"/>
          <w:sz w:val="20"/>
          <w:szCs w:val="20"/>
          <w:lang w:eastAsia="en-US"/>
        </w:rPr>
        <w:t>Iznimno, zabrana se ne odnosi na infrastrukturu, ali uz izvođenje posebnih mjera zaštite.</w:t>
      </w:r>
    </w:p>
    <w:p w14:paraId="267131B7"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posebnih ograničenja u korištenju</w:t>
      </w:r>
    </w:p>
    <w:p w14:paraId="5F8CEEE7" w14:textId="77777777" w:rsidR="00DF6F1E"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Prostori posebnih prirodnih karakteristika (krajobraz, tlo, vode i more) i kulturne baštine, s</w:t>
      </w:r>
      <w:r w:rsidR="0059436A"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ograničenjima u gradnji i regulativi, u kojima se može dopustiti gradnja uvažavajući posebne zaštitne mjere i uvjete uređenja prostora:</w:t>
      </w:r>
    </w:p>
    <w:p w14:paraId="3CB60150"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II. zona sanitarne zaštite vodocrpilišta,</w:t>
      </w:r>
    </w:p>
    <w:p w14:paraId="2D5D3B65"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poljoprivredno zemljište u Planu označeno kao vrijedno obradivo tlo,</w:t>
      </w:r>
    </w:p>
    <w:p w14:paraId="6CBC69A8"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prirodni predjeli, odnosno prirodni resursi: more, vode (zaštitne zone voda) i šume,</w:t>
      </w:r>
    </w:p>
    <w:p w14:paraId="132E3550"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arheološke i hidro-arheološke zone i lokaliteti,</w:t>
      </w:r>
    </w:p>
    <w:p w14:paraId="6EC00B76"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zone povijesne baštine i kulturnih dobara izvan područja naselja,</w:t>
      </w:r>
    </w:p>
    <w:p w14:paraId="5884A00F"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prostor ograničenja u ZOP-u</w:t>
      </w:r>
      <w:r w:rsidR="007F7F75"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w:t>
      </w:r>
    </w:p>
    <w:p w14:paraId="72FD3264"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neizgrađeni dijelovi obalnog i otočnog područja,</w:t>
      </w:r>
    </w:p>
    <w:p w14:paraId="76832973"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peloida u zaljevu Morinje</w:t>
      </w:r>
      <w:r w:rsidR="007F7F75" w:rsidRPr="008F637F">
        <w:rPr>
          <w:rFonts w:ascii="Calibri" w:eastAsia="Calibri" w:hAnsi="Calibri" w:cs="Calibri"/>
          <w:sz w:val="20"/>
          <w:szCs w:val="20"/>
          <w:lang w:eastAsia="en-US"/>
        </w:rPr>
        <w:t>,</w:t>
      </w:r>
    </w:p>
    <w:p w14:paraId="20DA1C30" w14:textId="77777777" w:rsidR="008F2806"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zone memorijalne baštine.</w:t>
      </w:r>
    </w:p>
    <w:p w14:paraId="6A781734" w14:textId="77777777" w:rsidR="008F2806"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Zaštitne zone  posebne namjene:</w:t>
      </w:r>
    </w:p>
    <w:p w14:paraId="1C1F27D2"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MASKIRNI VEZ GREBAŠTICA</w:t>
      </w:r>
    </w:p>
    <w:p w14:paraId="7247556A" w14:textId="77777777" w:rsidR="008F2806" w:rsidRPr="008F637F" w:rsidRDefault="008F2806">
      <w:pPr>
        <w:pStyle w:val="Bezproreda"/>
        <w:numPr>
          <w:ilvl w:val="4"/>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ZONA ZABRANE IZGRADNJE- 200 metara, Potpuna zabrana izgradnje osim objekata za potrebe obrane. </w:t>
      </w:r>
    </w:p>
    <w:p w14:paraId="35A4B134" w14:textId="77777777" w:rsidR="008F2806"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RP Straža, otok Žirje</w:t>
      </w:r>
    </w:p>
    <w:p w14:paraId="0A2EEEBC" w14:textId="77777777" w:rsidR="008F2806" w:rsidRPr="008F637F" w:rsidRDefault="008F2806">
      <w:pPr>
        <w:pStyle w:val="Bezproreda"/>
        <w:numPr>
          <w:ilvl w:val="4"/>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ZONA ZABRANE IZGRADNJE- 700 metara, Potpuna zabrana izgradnje osim objekata za potrebe obrane.</w:t>
      </w:r>
    </w:p>
    <w:p w14:paraId="458969C7" w14:textId="77777777" w:rsidR="00DF6F1E"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VOJNI KOMPLEKS ZVIZDULJA, otok Žirje</w:t>
      </w:r>
    </w:p>
    <w:p w14:paraId="43ABDC12" w14:textId="77777777" w:rsidR="008F2806" w:rsidRPr="008F637F" w:rsidRDefault="008F2806">
      <w:pPr>
        <w:pStyle w:val="Bezproreda"/>
        <w:numPr>
          <w:ilvl w:val="4"/>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ZONA ZABRANE IZGRADNJE- 500 metara, Potpuna zabrana izgradnje osim objekata za potrebe obrane.</w:t>
      </w:r>
    </w:p>
    <w:p w14:paraId="33268425" w14:textId="77777777" w:rsidR="00A46CB4" w:rsidRPr="008F637F" w:rsidRDefault="00A46CB4">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VOJNA LOKACIJA „PANIKOVAC“, Šibenik</w:t>
      </w:r>
    </w:p>
    <w:p w14:paraId="67A83E9B" w14:textId="77777777" w:rsidR="00A46CB4" w:rsidRPr="008F637F" w:rsidRDefault="00A46CB4">
      <w:pPr>
        <w:pStyle w:val="Bezproreda"/>
        <w:numPr>
          <w:ilvl w:val="4"/>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ZONA ZABRANE GRAĐENJA – 500 metara (mjereno od ograde tehničkog dijela VSK), Potpuna zabrana izgradnje osim objekata za potrebe obrane.</w:t>
      </w:r>
    </w:p>
    <w:p w14:paraId="3C769EDE" w14:textId="77777777" w:rsidR="00A46CB4" w:rsidRPr="008F637F" w:rsidRDefault="00A46CB4">
      <w:pPr>
        <w:pStyle w:val="Bezproreda"/>
        <w:numPr>
          <w:ilvl w:val="4"/>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ZONA OGRANIČENOG GRAĐENJA:</w:t>
      </w:r>
    </w:p>
    <w:p w14:paraId="2DB98D55" w14:textId="77777777" w:rsidR="00A46CB4" w:rsidRPr="008F637F" w:rsidRDefault="00A46CB4">
      <w:pPr>
        <w:pStyle w:val="Bezproreda"/>
        <w:numPr>
          <w:ilvl w:val="5"/>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1200 metara (mjereno od ograde tehničkog dijela VSK), Zabranjuje se građenje industrijskih građevina</w:t>
      </w:r>
      <w:r w:rsidR="0089054E" w:rsidRPr="008F637F">
        <w:rPr>
          <w:rFonts w:ascii="Calibri" w:eastAsia="Calibri" w:hAnsi="Calibri" w:cs="Calibri"/>
          <w:sz w:val="20"/>
          <w:szCs w:val="20"/>
          <w:lang w:eastAsia="en-US"/>
        </w:rPr>
        <w:t>, stambenih zgrada, bolnica, škola, dječjih vrtića, odmarališta, drugih javnih građevina (u kojima se okuplja veći broj ljudi), magistralnih prometnica i dalekovoda iznad 110 Kv</w:t>
      </w:r>
    </w:p>
    <w:p w14:paraId="426FB1D2" w14:textId="77777777" w:rsidR="0089054E" w:rsidRPr="008F637F" w:rsidRDefault="0089054E">
      <w:pPr>
        <w:pStyle w:val="Bezproreda"/>
        <w:numPr>
          <w:ilvl w:val="5"/>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800 metara (mjereno od ograde tehničkog dijela VSK), Dozvoljeno je građenje ostalih prometnica, dalekovoda (ispod 110 kV) i pogonskih skladišta. Za svako građenje koje je dozvoljeno u zoni ograničenog građenja izvođač i/ili vlasnik dužni su potpisati privolu za nenaknadu štete nastale na građevinama u slučaju akcidenata u vojnom kompleksu. </w:t>
      </w:r>
    </w:p>
    <w:p w14:paraId="5205AB1E" w14:textId="77777777" w:rsidR="0074039A" w:rsidRPr="008F637F" w:rsidRDefault="0074039A" w:rsidP="00DF6F1E">
      <w:pPr>
        <w:pStyle w:val="Bezproreda"/>
        <w:spacing w:line="276" w:lineRule="auto"/>
        <w:ind w:left="1416" w:firstLine="24"/>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Za postojeće objekte u zaštitnim zonama posebne namjene dozvoljava se rekonstrukcija uz suglasnost MORH-a </w:t>
      </w:r>
      <w:bookmarkStart w:id="15" w:name="_Hlk149826923"/>
      <w:r w:rsidRPr="008F637F">
        <w:rPr>
          <w:rFonts w:ascii="Calibri" w:eastAsia="Calibri" w:hAnsi="Calibri" w:cs="Calibri"/>
          <w:sz w:val="20"/>
          <w:szCs w:val="20"/>
          <w:lang w:eastAsia="en-US"/>
        </w:rPr>
        <w:t>i po odnosnim odredbama ovog Plana.</w:t>
      </w:r>
    </w:p>
    <w:bookmarkEnd w:id="15"/>
    <w:p w14:paraId="3E8271F8" w14:textId="77777777" w:rsidR="0074039A" w:rsidRPr="008F637F" w:rsidRDefault="0074039A" w:rsidP="00DF6F1E">
      <w:pPr>
        <w:pStyle w:val="Bezproreda"/>
        <w:spacing w:line="276" w:lineRule="auto"/>
        <w:ind w:left="1416"/>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Iznimno, unutar građevinskog područja naselja u zaštitnim zonama posebne namjene dozvoljava se izgradnja i rekonstrukcija uz suglasnost MORH-a i po odnosnim odredbama ovog Plana.</w:t>
      </w:r>
    </w:p>
    <w:p w14:paraId="2D5B094B" w14:textId="77777777" w:rsidR="00DF6F1E" w:rsidRPr="008F637F" w:rsidRDefault="008F2806">
      <w:pPr>
        <w:pStyle w:val="Bezproreda"/>
        <w:numPr>
          <w:ilvl w:val="2"/>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Područja za istraživanja i sanaciju:</w:t>
      </w:r>
    </w:p>
    <w:p w14:paraId="18803FB1" w14:textId="77777777" w:rsidR="008F2806" w:rsidRPr="008F637F" w:rsidRDefault="008F2806">
      <w:pPr>
        <w:pStyle w:val="Bezproreda"/>
        <w:numPr>
          <w:ilvl w:val="3"/>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kojima će se kroz daljnja istraživanja – područja za smještaj vjetroelektrana: studija utjecaja na okoliš, kojima će se utvrditi mogućnost i uvjeti smještaja vjetroelektrana na područjima koja su određena ovim prostornim planom, a naročito u odnosu na vizualne vrijednosti prostora i mogućnost i utjecaj izvedbe pristupa do lokacija.</w:t>
      </w:r>
    </w:p>
    <w:p w14:paraId="0B181AAF" w14:textId="77777777" w:rsidR="00DF6F1E" w:rsidRPr="008F637F" w:rsidRDefault="008F2806">
      <w:pPr>
        <w:pStyle w:val="Bezproreda"/>
        <w:numPr>
          <w:ilvl w:val="0"/>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primjene posebnih mjera uređenja i zaštite u kojima je nužna pojačana pažnja pri formiranju građevinskih područja, građenju ili izvođenju drugih zahvata u prostoru, i gdje su potrebne posebne mjere zaštite:</w:t>
      </w:r>
    </w:p>
    <w:p w14:paraId="36C45396"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III. i IV. zona sanitarne zaštite vodocrpilišta,</w:t>
      </w:r>
    </w:p>
    <w:p w14:paraId="24C77B2F"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ostali zaštićeni dijelovi prirode i dijelovi prirode Planom predviđeni za zaštitu osim nacionalnog parka,</w:t>
      </w:r>
    </w:p>
    <w:p w14:paraId="13CD7DD0"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poljoprivredno zemljište označeno u Planu kao ostala obradiva tla,</w:t>
      </w:r>
    </w:p>
    <w:p w14:paraId="4D604FD5"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ekološke mreže,</w:t>
      </w:r>
    </w:p>
    <w:p w14:paraId="02E36BDC" w14:textId="77777777" w:rsidR="00DF6F1E"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i dijelovi ugroženog okoliša,</w:t>
      </w:r>
    </w:p>
    <w:p w14:paraId="69AD835A" w14:textId="77777777" w:rsidR="008F2806" w:rsidRPr="008F637F" w:rsidRDefault="008F2806">
      <w:pPr>
        <w:pStyle w:val="Bezproreda"/>
        <w:numPr>
          <w:ilvl w:val="1"/>
          <w:numId w:val="6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područja u kojima je potrebno zaštititi posebne vrijednosti i obilježja: sanirati oštećene prirodne predjele, gradske i ruralne cjeline, sanirati tlo, šume, ugroženi okoliš, napuštena odlagališta otpada, eksploatacijska polja i područja u kojima će se primijeniti planske mjere zaštite kroz izradu detaljnije prostorno-planske dokumentacije.</w:t>
      </w:r>
      <w:r w:rsidR="00D32D5A" w:rsidRPr="008F637F">
        <w:rPr>
          <w:rFonts w:ascii="Calibri" w:eastAsia="Calibri" w:hAnsi="Calibri" w:cs="Calibri"/>
          <w:sz w:val="20"/>
          <w:szCs w:val="20"/>
          <w:lang w:eastAsia="en-US"/>
        </w:rPr>
        <w:t>“</w:t>
      </w:r>
    </w:p>
    <w:p w14:paraId="409508E3"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3082BA3E" w14:textId="77777777" w:rsidR="008F2806" w:rsidRPr="008F637F" w:rsidRDefault="008F2806" w:rsidP="00571BB2">
      <w:pPr>
        <w:numPr>
          <w:ilvl w:val="0"/>
          <w:numId w:val="21"/>
        </w:numPr>
        <w:spacing w:after="0"/>
        <w:jc w:val="center"/>
        <w:rPr>
          <w:rFonts w:ascii="Calibri" w:eastAsia="Calibri" w:hAnsi="Calibri" w:cs="Calibri"/>
          <w:bCs/>
          <w:sz w:val="20"/>
          <w:szCs w:val="20"/>
          <w:lang w:eastAsia="en-US"/>
        </w:rPr>
      </w:pPr>
    </w:p>
    <w:p w14:paraId="222FA4D5" w14:textId="77777777" w:rsidR="00571BB2"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133. u stavku (1) riječ „pojasu“ mijenja</w:t>
      </w:r>
      <w:r w:rsidR="00571BB2" w:rsidRPr="008F637F">
        <w:rPr>
          <w:rFonts w:ascii="Calibri" w:eastAsia="Calibri" w:hAnsi="Calibri" w:cs="Calibri"/>
          <w:b/>
          <w:bCs/>
          <w:sz w:val="20"/>
          <w:szCs w:val="20"/>
          <w:lang w:eastAsia="en-US"/>
        </w:rPr>
        <w:t xml:space="preserve"> se i glasi:</w:t>
      </w:r>
    </w:p>
    <w:p w14:paraId="18D33DB9"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„pojas“ </w:t>
      </w:r>
    </w:p>
    <w:p w14:paraId="7AF39A7A" w14:textId="77777777" w:rsidR="008F2806" w:rsidRPr="008F637F" w:rsidRDefault="00571BB2"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R</w:t>
      </w:r>
      <w:r w:rsidR="008F2806" w:rsidRPr="008F637F">
        <w:rPr>
          <w:rFonts w:ascii="Calibri" w:eastAsia="Calibri" w:hAnsi="Calibri" w:cs="Calibri"/>
          <w:b/>
          <w:bCs/>
          <w:sz w:val="20"/>
          <w:szCs w:val="20"/>
          <w:lang w:eastAsia="en-US"/>
        </w:rPr>
        <w:t>iječi „kartografskom prikazu</w:t>
      </w:r>
      <w:r w:rsidR="00E748D8" w:rsidRPr="008F637F">
        <w:rPr>
          <w:rFonts w:ascii="Calibri" w:eastAsia="Calibri" w:hAnsi="Calibri" w:cs="Calibri"/>
          <w:b/>
          <w:bCs/>
          <w:sz w:val="20"/>
          <w:szCs w:val="20"/>
          <w:lang w:eastAsia="en-US"/>
        </w:rPr>
        <w:t xml:space="preserve"> 3. Uvjeti za korištenje, uređenje i zaštitu prostora</w:t>
      </w:r>
      <w:r w:rsidR="007322F9" w:rsidRPr="008F637F">
        <w:rPr>
          <w:rFonts w:ascii="Calibri" w:eastAsia="Calibri" w:hAnsi="Calibri" w:cs="Calibri"/>
          <w:b/>
          <w:bCs/>
          <w:sz w:val="20"/>
          <w:szCs w:val="20"/>
          <w:lang w:eastAsia="en-US"/>
        </w:rPr>
        <w:t>“</w:t>
      </w:r>
      <w:r w:rsidR="008F2806" w:rsidRPr="008F637F">
        <w:rPr>
          <w:rFonts w:ascii="Calibri" w:eastAsia="Calibri" w:hAnsi="Calibri" w:cs="Calibri"/>
          <w:b/>
          <w:bCs/>
          <w:sz w:val="20"/>
          <w:szCs w:val="20"/>
          <w:lang w:eastAsia="en-US"/>
        </w:rPr>
        <w:t xml:space="preserve"> mijenjaju se </w:t>
      </w:r>
      <w:r w:rsidRPr="008F637F">
        <w:rPr>
          <w:rFonts w:ascii="Calibri" w:eastAsia="Calibri" w:hAnsi="Calibri" w:cs="Calibri"/>
          <w:b/>
          <w:bCs/>
          <w:sz w:val="20"/>
          <w:szCs w:val="20"/>
          <w:lang w:eastAsia="en-US"/>
        </w:rPr>
        <w:t>i glase</w:t>
      </w:r>
      <w:r w:rsidR="008F2806" w:rsidRPr="008F637F">
        <w:rPr>
          <w:rFonts w:ascii="Calibri" w:eastAsia="Calibri" w:hAnsi="Calibri" w:cs="Calibri"/>
          <w:b/>
          <w:bCs/>
          <w:sz w:val="20"/>
          <w:szCs w:val="20"/>
          <w:lang w:eastAsia="en-US"/>
        </w:rPr>
        <w:t>:</w:t>
      </w:r>
    </w:p>
    <w:p w14:paraId="6E7A23F7"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„kartografskim prikazima“</w:t>
      </w:r>
    </w:p>
    <w:p w14:paraId="5EC2BF6D"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U stavku (2) podstavak </w:t>
      </w:r>
      <w:r w:rsidR="00406D33" w:rsidRPr="008F637F">
        <w:rPr>
          <w:rFonts w:ascii="Calibri" w:eastAsia="Calibri" w:hAnsi="Calibri" w:cs="Calibri"/>
          <w:b/>
          <w:bCs/>
          <w:sz w:val="20"/>
          <w:szCs w:val="20"/>
          <w:lang w:eastAsia="en-US"/>
        </w:rPr>
        <w:t>2</w:t>
      </w:r>
      <w:r w:rsidR="00571BB2" w:rsidRPr="008F637F">
        <w:rPr>
          <w:rFonts w:ascii="Calibri" w:eastAsia="Calibri" w:hAnsi="Calibri" w:cs="Calibri"/>
          <w:b/>
          <w:bCs/>
          <w:sz w:val="20"/>
          <w:szCs w:val="20"/>
          <w:lang w:eastAsia="en-US"/>
        </w:rPr>
        <w:t xml:space="preserve">. </w:t>
      </w:r>
      <w:r w:rsidRPr="008F637F">
        <w:rPr>
          <w:rFonts w:ascii="Calibri" w:eastAsia="Calibri" w:hAnsi="Calibri" w:cs="Calibri"/>
          <w:b/>
          <w:bCs/>
          <w:sz w:val="20"/>
          <w:szCs w:val="20"/>
          <w:lang w:eastAsia="en-US"/>
        </w:rPr>
        <w:t>mijenja se i glasi:</w:t>
      </w:r>
    </w:p>
    <w:p w14:paraId="7036ACCF" w14:textId="77777777" w:rsidR="008F2806" w:rsidRPr="008F637F" w:rsidRDefault="00571BB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„2. </w:t>
      </w:r>
      <w:r w:rsidR="008F2806" w:rsidRPr="008F637F">
        <w:rPr>
          <w:rFonts w:ascii="Calibri" w:eastAsia="Calibri" w:hAnsi="Calibri" w:cs="Calibri"/>
          <w:sz w:val="20"/>
          <w:szCs w:val="20"/>
          <w:lang w:eastAsia="en-US"/>
        </w:rPr>
        <w:t>obvezna izrada prostornih planova užeg područja za neuređene dijelove izdvojenih građevinskih područja izvan naselja i neuređene dijelove zona unutar građevinskih područja naselja.</w:t>
      </w:r>
      <w:r w:rsidRPr="008F637F">
        <w:rPr>
          <w:rFonts w:ascii="Calibri" w:eastAsia="Calibri" w:hAnsi="Calibri" w:cs="Calibri"/>
          <w:sz w:val="20"/>
          <w:szCs w:val="20"/>
          <w:lang w:eastAsia="en-US"/>
        </w:rPr>
        <w:t>“</w:t>
      </w:r>
    </w:p>
    <w:p w14:paraId="7C9076D5"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4D2BD079"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24E99EFB"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3184C1AD"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4D06D00E"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19688A7F"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5A95E2B5" w14:textId="77777777" w:rsidR="008F2806" w:rsidRPr="008F637F" w:rsidRDefault="008F2806" w:rsidP="00571BB2">
      <w:pPr>
        <w:numPr>
          <w:ilvl w:val="0"/>
          <w:numId w:val="21"/>
        </w:numPr>
        <w:spacing w:after="0"/>
        <w:jc w:val="center"/>
        <w:rPr>
          <w:rFonts w:ascii="Calibri" w:eastAsia="Calibri" w:hAnsi="Calibri" w:cs="Calibri"/>
          <w:sz w:val="20"/>
          <w:szCs w:val="20"/>
          <w:lang w:eastAsia="en-US"/>
        </w:rPr>
      </w:pPr>
    </w:p>
    <w:p w14:paraId="432718EA"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Članak 135. mijenja se i glasi: </w:t>
      </w:r>
    </w:p>
    <w:p w14:paraId="4DF396B5" w14:textId="77777777" w:rsidR="008F2806" w:rsidRPr="008F637F" w:rsidRDefault="00571BB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„Članak 135. </w:t>
      </w:r>
    </w:p>
    <w:p w14:paraId="14E98575" w14:textId="77777777" w:rsidR="00571BB2"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svrhu efikasne zaštite od mogućih potresa neophodno je konstrukcije svih građevina planiranih za izgradnju na području intenziteta potresa VII i više stupnjeva po MCS ljestvici uskladiti s posebnim propisima za navedene seizmičke zone.</w:t>
      </w:r>
    </w:p>
    <w:p w14:paraId="5DB19BF7" w14:textId="77777777" w:rsidR="00571BB2"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Sve postojeće i nove građevine moraju zadovoljiti europsku regulativu EUROCODE 8,</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odnosno normu HRN EN 1998-1 za protupotresno projektiranje, a prije ishođenja akata o</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gradnji i/ili rekonstrukciji građevine</w:t>
      </w:r>
      <w:r w:rsidR="007F7F75" w:rsidRPr="008F637F">
        <w:rPr>
          <w:rFonts w:ascii="Calibri" w:eastAsia="Calibri" w:hAnsi="Calibri" w:cs="Calibri"/>
          <w:sz w:val="20"/>
          <w:szCs w:val="20"/>
          <w:lang w:eastAsia="en-US"/>
        </w:rPr>
        <w:t>.</w:t>
      </w:r>
    </w:p>
    <w:p w14:paraId="01B930FF" w14:textId="77777777" w:rsidR="00571BB2"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Obzirom da je pitka voda jedan od najznačajnijih prirodnih resursa potrebno ga je maksimalno zaštiti od mogućeg onečišćenja i namjernog ili slučajnog zagađenja, te se stoga nalaže potreba za određivanjem</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vodozaštitnih zona izvorišta - vodocrpilišta pitke vode, što je naznačeno u kartografskom prikazu 3.2. Uvjeti korištenja, uređenja i zaštite prostora – Područja posebnih ograničenja u korištenju i područja primjene posebnih mjera uređenja i zaštite.</w:t>
      </w:r>
    </w:p>
    <w:p w14:paraId="38994715" w14:textId="77777777" w:rsidR="00571BB2"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Obzirom na prisustvo izvorišta Jaruga i Torak potrebno je primijeniti ograničenja prema</w:t>
      </w:r>
      <w:r w:rsidR="007F7F75"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Pravilniku koji propisuje uvjete za utvrđivanje zona sanitarne zaštite.</w:t>
      </w:r>
    </w:p>
    <w:p w14:paraId="6B48BD0E" w14:textId="77777777" w:rsidR="00571BB2"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sve postojeće i planirane zahvate (djelatnosti) unutar zona sanitarne zaštite izvorišta koji su ograničeni ili zabranjeni temeljem važećeg pozitivnog propisa moraju se primijeniti odredbe istog, odnosno svih budućih posebnih propisa te odluka vezanih za vodozaštitne zone. Potencijalne lokacije takvih zahvata prikazane u ovom Planu nisu konačne i dozvoljene ukoliko ne udovoljavaju navedenom uvjetu.</w:t>
      </w:r>
    </w:p>
    <w:p w14:paraId="6089BD6B" w14:textId="77777777" w:rsidR="008F2806" w:rsidRPr="008F637F" w:rsidRDefault="008F2806">
      <w:pPr>
        <w:pStyle w:val="Bezproreda"/>
        <w:numPr>
          <w:ilvl w:val="0"/>
          <w:numId w:val="6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zahvate koji nisu u zonama sanitarne zaštite izvorišta, ali mogu imati nepovoljan utjecaj na vode moraju se primijeniti sva ograničenja i mjere zaštite sukladno odlukama i uvjetima donesenim u posebnim upravnim postupcima putem nadležnih ministarstava odnosno nadležnog javnopravnog tijela. Ovo se posebno odnosi na zone golf igrališta i na građevine za gospodarenje otpadom.</w:t>
      </w:r>
      <w:r w:rsidR="007322F9" w:rsidRPr="008F637F">
        <w:rPr>
          <w:rFonts w:ascii="Calibri" w:eastAsia="Calibri" w:hAnsi="Calibri" w:cs="Calibri"/>
          <w:sz w:val="20"/>
          <w:szCs w:val="20"/>
          <w:lang w:eastAsia="en-US"/>
        </w:rPr>
        <w:t>“</w:t>
      </w:r>
    </w:p>
    <w:p w14:paraId="1F348B1D"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3DC997D3" w14:textId="77777777" w:rsidR="008F2806" w:rsidRPr="008F637F" w:rsidRDefault="008F2806" w:rsidP="00571BB2">
      <w:pPr>
        <w:numPr>
          <w:ilvl w:val="0"/>
          <w:numId w:val="21"/>
        </w:numPr>
        <w:spacing w:after="0"/>
        <w:jc w:val="center"/>
        <w:rPr>
          <w:rFonts w:ascii="Calibri" w:eastAsia="Calibri" w:hAnsi="Calibri" w:cs="Calibri"/>
          <w:sz w:val="20"/>
          <w:szCs w:val="20"/>
          <w:lang w:eastAsia="en-US"/>
        </w:rPr>
      </w:pPr>
    </w:p>
    <w:p w14:paraId="79D24DA5" w14:textId="77777777" w:rsidR="00772C42"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136.</w:t>
      </w:r>
      <w:r w:rsidR="00772C42" w:rsidRPr="008F637F">
        <w:rPr>
          <w:rFonts w:ascii="Calibri" w:eastAsia="Calibri" w:hAnsi="Calibri" w:cs="Calibri"/>
          <w:b/>
          <w:bCs/>
          <w:sz w:val="20"/>
          <w:szCs w:val="20"/>
          <w:lang w:eastAsia="en-US"/>
        </w:rPr>
        <w:t>, u s</w:t>
      </w:r>
      <w:r w:rsidR="009C6705" w:rsidRPr="008F637F">
        <w:rPr>
          <w:rFonts w:ascii="Calibri" w:eastAsia="Calibri" w:hAnsi="Calibri" w:cs="Calibri"/>
          <w:b/>
          <w:bCs/>
          <w:sz w:val="20"/>
          <w:szCs w:val="20"/>
          <w:lang w:eastAsia="en-US"/>
        </w:rPr>
        <w:t xml:space="preserve">tavku (2) riječ „naseljenim“ briše se. </w:t>
      </w:r>
    </w:p>
    <w:p w14:paraId="13F9A489" w14:textId="77777777" w:rsidR="008F2806" w:rsidRPr="008F637F" w:rsidRDefault="00772C42"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w:t>
      </w:r>
      <w:r w:rsidR="008F2806" w:rsidRPr="008F637F">
        <w:rPr>
          <w:rFonts w:ascii="Calibri" w:eastAsia="Calibri" w:hAnsi="Calibri" w:cs="Calibri"/>
          <w:b/>
          <w:bCs/>
          <w:sz w:val="20"/>
          <w:szCs w:val="20"/>
          <w:lang w:eastAsia="en-US"/>
        </w:rPr>
        <w:t xml:space="preserve">za stavka (3) dodaje se </w:t>
      </w:r>
      <w:r w:rsidR="00150A11" w:rsidRPr="008F637F">
        <w:rPr>
          <w:rFonts w:ascii="Calibri" w:eastAsia="Calibri" w:hAnsi="Calibri" w:cs="Calibri"/>
          <w:b/>
          <w:bCs/>
          <w:sz w:val="20"/>
          <w:szCs w:val="20"/>
          <w:lang w:eastAsia="en-US"/>
        </w:rPr>
        <w:t xml:space="preserve">novi </w:t>
      </w:r>
      <w:r w:rsidR="008F2806" w:rsidRPr="008F637F">
        <w:rPr>
          <w:rFonts w:ascii="Calibri" w:eastAsia="Calibri" w:hAnsi="Calibri" w:cs="Calibri"/>
          <w:b/>
          <w:bCs/>
          <w:sz w:val="20"/>
          <w:szCs w:val="20"/>
          <w:lang w:eastAsia="en-US"/>
        </w:rPr>
        <w:t>stavak (4) koji glasi:</w:t>
      </w:r>
    </w:p>
    <w:p w14:paraId="6B29DD54" w14:textId="77777777" w:rsidR="008F2806" w:rsidRPr="008F637F" w:rsidRDefault="007322F9" w:rsidP="00F06B8F">
      <w:pPr>
        <w:pStyle w:val="Bezproreda"/>
        <w:spacing w:line="276" w:lineRule="auto"/>
        <w:jc w:val="both"/>
        <w:rPr>
          <w:rFonts w:ascii="Calibri" w:eastAsia="Calibri" w:hAnsi="Calibri" w:cs="Calibri"/>
          <w:sz w:val="20"/>
          <w:szCs w:val="20"/>
          <w:lang w:eastAsia="en-US"/>
        </w:rPr>
      </w:pPr>
      <w:bookmarkStart w:id="16" w:name="_Hlk147922050"/>
      <w:r w:rsidRPr="008F637F">
        <w:rPr>
          <w:rFonts w:ascii="Calibri" w:eastAsia="Calibri" w:hAnsi="Calibri" w:cs="Calibri"/>
          <w:sz w:val="20"/>
          <w:szCs w:val="20"/>
          <w:lang w:eastAsia="en-US"/>
        </w:rPr>
        <w:t>„(4)</w:t>
      </w:r>
      <w:r w:rsidR="00406D33" w:rsidRPr="008F637F">
        <w:rPr>
          <w:rFonts w:ascii="Calibri" w:eastAsia="Calibri" w:hAnsi="Calibri" w:cs="Calibri"/>
          <w:sz w:val="20"/>
          <w:szCs w:val="20"/>
          <w:lang w:eastAsia="en-US"/>
        </w:rPr>
        <w:t xml:space="preserve"> </w:t>
      </w:r>
      <w:r w:rsidR="008F2806" w:rsidRPr="008F637F">
        <w:rPr>
          <w:rFonts w:ascii="Calibri" w:eastAsia="Calibri" w:hAnsi="Calibri" w:cs="Calibri"/>
          <w:sz w:val="20"/>
          <w:szCs w:val="20"/>
          <w:lang w:eastAsia="en-US"/>
        </w:rPr>
        <w:t>Na svim našim naseljenim otocima dozvoljava se gradnja mini pretovarnih stanica koje mogu u svom sa</w:t>
      </w:r>
      <w:r w:rsidR="00571BB2" w:rsidRPr="008F637F">
        <w:rPr>
          <w:rFonts w:ascii="Calibri" w:eastAsia="Calibri" w:hAnsi="Calibri" w:cs="Calibri"/>
          <w:sz w:val="20"/>
          <w:szCs w:val="20"/>
          <w:lang w:eastAsia="en-US"/>
        </w:rPr>
        <w:t xml:space="preserve">stavu imati reciklažno dvorište, za koje se propisuju sljedeći uvjeti: </w:t>
      </w:r>
    </w:p>
    <w:p w14:paraId="401CDD3F" w14:textId="77777777" w:rsidR="00571BB2" w:rsidRPr="008F637F" w:rsidRDefault="008F2806">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minimalna površina čestice mora biti 2000m</w:t>
      </w:r>
      <w:r w:rsidRPr="008F637F">
        <w:rPr>
          <w:rFonts w:ascii="Calibri" w:eastAsia="Calibri" w:hAnsi="Calibri" w:cs="Calibri"/>
          <w:sz w:val="20"/>
          <w:szCs w:val="20"/>
          <w:vertAlign w:val="superscript"/>
          <w:lang w:eastAsia="en-US"/>
        </w:rPr>
        <w:t>2</w:t>
      </w:r>
      <w:r w:rsidR="00772C42" w:rsidRPr="008F637F">
        <w:rPr>
          <w:rFonts w:ascii="Calibri" w:eastAsia="Calibri" w:hAnsi="Calibri" w:cs="Calibri"/>
          <w:sz w:val="20"/>
          <w:szCs w:val="20"/>
          <w:lang w:eastAsia="en-US"/>
        </w:rPr>
        <w:t>,</w:t>
      </w:r>
    </w:p>
    <w:p w14:paraId="2E608BEF" w14:textId="77777777" w:rsidR="00571BB2" w:rsidRPr="008F637F" w:rsidRDefault="008F2806">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ako stanica sadrži reciklažno dvorište minimalna površina čestice mora iznositi 4000m</w:t>
      </w:r>
      <w:r w:rsidRPr="008F637F">
        <w:rPr>
          <w:rFonts w:ascii="Calibri" w:eastAsia="Calibri" w:hAnsi="Calibri" w:cs="Calibri"/>
          <w:sz w:val="20"/>
          <w:szCs w:val="20"/>
          <w:vertAlign w:val="superscript"/>
          <w:lang w:eastAsia="en-US"/>
        </w:rPr>
        <w:t>2</w:t>
      </w:r>
      <w:r w:rsidR="00772C42" w:rsidRPr="008F637F">
        <w:rPr>
          <w:rFonts w:ascii="Calibri" w:eastAsia="Calibri" w:hAnsi="Calibri" w:cs="Calibri"/>
          <w:sz w:val="20"/>
          <w:szCs w:val="20"/>
          <w:lang w:eastAsia="en-US"/>
        </w:rPr>
        <w:t>,</w:t>
      </w:r>
      <w:bookmarkStart w:id="17" w:name="_Hlk147923210"/>
    </w:p>
    <w:p w14:paraId="48E525B1" w14:textId="77777777" w:rsidR="00571BB2" w:rsidRPr="008F637F" w:rsidRDefault="003B4A1C">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udaljenost objekata što uključuje i spremnike od ruba čestice je minimalno 3m, a od ruba prometnice minimalno 5m,</w:t>
      </w:r>
      <w:bookmarkEnd w:id="17"/>
    </w:p>
    <w:p w14:paraId="19E3D749" w14:textId="77777777" w:rsidR="00571BB2" w:rsidRPr="008F637F" w:rsidRDefault="008F2806">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čestica mora biti ograđena i nadzirana</w:t>
      </w:r>
      <w:r w:rsidR="00772C42" w:rsidRPr="008F637F">
        <w:rPr>
          <w:rFonts w:ascii="Calibri" w:eastAsia="Calibri" w:hAnsi="Calibri" w:cs="Calibri"/>
          <w:sz w:val="20"/>
          <w:szCs w:val="20"/>
          <w:lang w:eastAsia="en-US"/>
        </w:rPr>
        <w:t>,</w:t>
      </w:r>
    </w:p>
    <w:p w14:paraId="54C6D925" w14:textId="77777777" w:rsidR="00571BB2" w:rsidRPr="008F637F" w:rsidRDefault="008F2806">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mora imati zatvoreni sustav odvodnje</w:t>
      </w:r>
      <w:r w:rsidR="00772C42" w:rsidRPr="008F637F">
        <w:rPr>
          <w:rFonts w:ascii="Calibri" w:eastAsia="Calibri" w:hAnsi="Calibri" w:cs="Calibri"/>
          <w:sz w:val="20"/>
          <w:szCs w:val="20"/>
          <w:lang w:eastAsia="en-US"/>
        </w:rPr>
        <w:t>,</w:t>
      </w:r>
    </w:p>
    <w:p w14:paraId="6B85412C" w14:textId="77777777" w:rsidR="00571BB2" w:rsidRPr="008F637F" w:rsidRDefault="008F2806">
      <w:pPr>
        <w:pStyle w:val="Bezproreda"/>
        <w:numPr>
          <w:ilvl w:val="0"/>
          <w:numId w:val="65"/>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mora imati cestovni pristup za vozila (za komunalno vozilo cca 25 tona)</w:t>
      </w:r>
      <w:r w:rsidR="00772C42" w:rsidRPr="008F637F">
        <w:rPr>
          <w:rFonts w:ascii="Calibri" w:eastAsia="Calibri" w:hAnsi="Calibri" w:cs="Calibri"/>
          <w:sz w:val="20"/>
          <w:szCs w:val="20"/>
          <w:lang w:eastAsia="en-US"/>
        </w:rPr>
        <w:t>.</w:t>
      </w:r>
    </w:p>
    <w:p w14:paraId="722221ED" w14:textId="77777777" w:rsidR="008F2806" w:rsidRPr="008F637F" w:rsidRDefault="008F2806" w:rsidP="00571BB2">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Navedena namjena planira se u građevinskom području naselja ili u njegovoj neposrednoj blizini</w:t>
      </w:r>
      <w:r w:rsidR="003B4A1C" w:rsidRPr="008F637F">
        <w:rPr>
          <w:rFonts w:ascii="Calibri" w:eastAsia="Calibri" w:hAnsi="Calibri" w:cs="Calibri"/>
          <w:sz w:val="20"/>
          <w:szCs w:val="20"/>
          <w:lang w:eastAsia="en-US"/>
        </w:rPr>
        <w:t xml:space="preserve"> i na području bivših vojarni ili u njihovoj neposrednoj blizini</w:t>
      </w:r>
      <w:r w:rsidRPr="008F637F">
        <w:rPr>
          <w:rFonts w:ascii="Calibri" w:eastAsia="Calibri" w:hAnsi="Calibri" w:cs="Calibri"/>
          <w:sz w:val="20"/>
          <w:szCs w:val="20"/>
          <w:lang w:eastAsia="en-US"/>
        </w:rPr>
        <w:t xml:space="preserve"> radi priključka na komunalnu infrastrukturu.</w:t>
      </w:r>
      <w:r w:rsidR="007322F9" w:rsidRPr="008F637F">
        <w:rPr>
          <w:rFonts w:ascii="Calibri" w:eastAsia="Calibri" w:hAnsi="Calibri" w:cs="Calibri"/>
          <w:sz w:val="20"/>
          <w:szCs w:val="20"/>
          <w:lang w:eastAsia="en-US"/>
        </w:rPr>
        <w:t>“</w:t>
      </w:r>
    </w:p>
    <w:bookmarkEnd w:id="16"/>
    <w:p w14:paraId="227C8580" w14:textId="77777777" w:rsidR="008F2806" w:rsidRPr="008F637F" w:rsidRDefault="008F2806" w:rsidP="00F06B8F">
      <w:pPr>
        <w:pStyle w:val="Bezproreda"/>
        <w:spacing w:line="276" w:lineRule="auto"/>
        <w:jc w:val="both"/>
        <w:rPr>
          <w:rFonts w:ascii="Calibri" w:eastAsia="Calibri" w:hAnsi="Calibri" w:cs="Calibri"/>
          <w:bCs/>
          <w:sz w:val="20"/>
          <w:szCs w:val="20"/>
          <w:lang w:eastAsia="en-US"/>
        </w:rPr>
      </w:pPr>
    </w:p>
    <w:p w14:paraId="1E1A317B" w14:textId="77777777" w:rsidR="008F2806" w:rsidRPr="008F637F" w:rsidRDefault="008F2806" w:rsidP="00571BB2">
      <w:pPr>
        <w:numPr>
          <w:ilvl w:val="0"/>
          <w:numId w:val="21"/>
        </w:numPr>
        <w:spacing w:after="0"/>
        <w:jc w:val="center"/>
        <w:rPr>
          <w:rFonts w:ascii="Calibri" w:eastAsia="Calibri" w:hAnsi="Calibri" w:cs="Calibri"/>
          <w:sz w:val="20"/>
          <w:szCs w:val="20"/>
          <w:lang w:eastAsia="en-US"/>
        </w:rPr>
      </w:pPr>
    </w:p>
    <w:p w14:paraId="6DE8F514"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Članak 137. mijenja se i glasi: </w:t>
      </w:r>
      <w:r w:rsidRPr="008F637F">
        <w:rPr>
          <w:rFonts w:ascii="Calibri" w:eastAsia="Calibri" w:hAnsi="Calibri" w:cs="Calibri"/>
          <w:b/>
          <w:bCs/>
          <w:sz w:val="20"/>
          <w:szCs w:val="20"/>
          <w:lang w:eastAsia="en-US"/>
        </w:rPr>
        <w:tab/>
      </w:r>
    </w:p>
    <w:p w14:paraId="1D0EDF5A" w14:textId="77777777" w:rsidR="008F2806" w:rsidRPr="008F637F" w:rsidRDefault="00571BB2"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137.</w:t>
      </w:r>
    </w:p>
    <w:p w14:paraId="5E9B4680"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U zoni  Bikarac planirana je izgradnja županijskog centra za gospodarenje otpadom s odlagalištem. U sklopu centra mora se osigurati obrada i odlaganje komunalnog i  proizvodno neopasnog i inertnog otpada, isključivo za potrebe Šibensko - kninske županije. Na istoj lokaciji mora se osigurati prihvat i privremeno skladištenje opasnog otpada za građane cijele </w:t>
      </w:r>
      <w:r w:rsidR="004073E7" w:rsidRPr="008F637F">
        <w:rPr>
          <w:rFonts w:ascii="Calibri" w:eastAsia="Calibri" w:hAnsi="Calibri" w:cs="Calibri"/>
          <w:sz w:val="20"/>
          <w:szCs w:val="20"/>
          <w:lang w:eastAsia="en-US"/>
        </w:rPr>
        <w:t>Ž</w:t>
      </w:r>
      <w:r w:rsidRPr="008F637F">
        <w:rPr>
          <w:rFonts w:ascii="Calibri" w:eastAsia="Calibri" w:hAnsi="Calibri" w:cs="Calibri"/>
          <w:sz w:val="20"/>
          <w:szCs w:val="20"/>
          <w:lang w:eastAsia="en-US"/>
        </w:rPr>
        <w:t xml:space="preserve">upanije do njegove otpreme u centar za obradu i odlaganje koji će se utvrditi na razini Države. </w:t>
      </w:r>
    </w:p>
    <w:p w14:paraId="05EC8F4B"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sklopu zone Bikrac  planirani su sljedeći sadržaji:</w:t>
      </w:r>
    </w:p>
    <w:p w14:paraId="5F41EE36" w14:textId="77777777" w:rsidR="00571BB2"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županijski centar za gospodarenje otpadom Bikarac:</w:t>
      </w:r>
    </w:p>
    <w:p w14:paraId="7F5C6FC5" w14:textId="77777777" w:rsidR="00571BB2" w:rsidRPr="008F637F" w:rsidRDefault="008F2806">
      <w:pPr>
        <w:pStyle w:val="Bezproreda"/>
        <w:numPr>
          <w:ilvl w:val="2"/>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mehaničko-biološka obrada otpada: obrada i odlaganje komunalnog i proizvodno neopasnog i inertnog</w:t>
      </w:r>
      <w:r w:rsidR="00406D33"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otpada,</w:t>
      </w:r>
    </w:p>
    <w:p w14:paraId="1838D6D3" w14:textId="77777777" w:rsidR="00571BB2" w:rsidRPr="008F637F" w:rsidRDefault="008F2806">
      <w:pPr>
        <w:pStyle w:val="Bezproreda"/>
        <w:numPr>
          <w:ilvl w:val="2"/>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prihvat i privremeno skladištenje opasnog otpada,</w:t>
      </w:r>
    </w:p>
    <w:p w14:paraId="579612AD" w14:textId="77777777" w:rsidR="00571BB2" w:rsidRPr="008F637F" w:rsidRDefault="008F2806">
      <w:pPr>
        <w:pStyle w:val="Bezproreda"/>
        <w:numPr>
          <w:ilvl w:val="2"/>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proizvodnja električne i/ili toplinske energije</w:t>
      </w:r>
      <w:r w:rsidR="0089054E" w:rsidRPr="008F637F">
        <w:rPr>
          <w:rFonts w:ascii="Calibri" w:eastAsia="Calibri" w:hAnsi="Calibri" w:cs="Calibri"/>
          <w:sz w:val="20"/>
          <w:szCs w:val="20"/>
          <w:lang w:eastAsia="en-US"/>
        </w:rPr>
        <w:t xml:space="preserve"> najveće dopuštene snage određene posebnim propisom</w:t>
      </w:r>
      <w:r w:rsidR="00772C42" w:rsidRPr="008F637F">
        <w:rPr>
          <w:rFonts w:ascii="Calibri" w:eastAsia="Calibri" w:hAnsi="Calibri" w:cs="Calibri"/>
          <w:sz w:val="20"/>
          <w:szCs w:val="20"/>
          <w:lang w:eastAsia="en-US"/>
        </w:rPr>
        <w:t>,</w:t>
      </w:r>
    </w:p>
    <w:p w14:paraId="33574F44" w14:textId="77777777" w:rsidR="00571BB2"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reciklažni centar (sklop građevina i uređaja za sakupljanje i obradu komunalnog otpada) i/ili reciklažno dvorište (nadzirani ograđeni prostor namijenjen odvojenom prikupljanju i privremenom skladištenju manjih količina posebnih vrsta otpada),</w:t>
      </w:r>
    </w:p>
    <w:p w14:paraId="3788A411" w14:textId="77777777" w:rsidR="00571BB2"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reciklažno dvorište za građevinski otpad (obrada i sortiranje građevinskog otpada,</w:t>
      </w:r>
      <w:r w:rsidR="00571BB2"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odlaganje građevinskog otpada koji sadrži azbest,</w:t>
      </w:r>
    </w:p>
    <w:p w14:paraId="100AFB24" w14:textId="77777777" w:rsidR="00571BB2"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obrada i/ili odlaganje ostatnog dijela proizvodno neopasnog i inertnog otpada,</w:t>
      </w:r>
    </w:p>
    <w:p w14:paraId="10515B30" w14:textId="77777777" w:rsidR="00571BB2"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postrojenje za solarno sušenje mulja  s uređaja za pročišćavanje otpadnih voda</w:t>
      </w:r>
      <w:r w:rsidR="004073E7" w:rsidRPr="008F637F">
        <w:rPr>
          <w:rFonts w:ascii="Calibri" w:eastAsia="Calibri" w:hAnsi="Calibri" w:cs="Calibri"/>
          <w:sz w:val="20"/>
          <w:szCs w:val="20"/>
          <w:lang w:eastAsia="en-US"/>
        </w:rPr>
        <w:t>,</w:t>
      </w:r>
    </w:p>
    <w:p w14:paraId="1C240260" w14:textId="77777777" w:rsidR="008F2806" w:rsidRPr="008F637F" w:rsidRDefault="008F2806">
      <w:pPr>
        <w:pStyle w:val="Bezproreda"/>
        <w:numPr>
          <w:ilvl w:val="1"/>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lokacija za odlaganje viška iskopa (VI)</w:t>
      </w:r>
      <w:r w:rsidR="004073E7" w:rsidRPr="008F637F">
        <w:rPr>
          <w:rFonts w:ascii="Calibri" w:eastAsia="Calibri" w:hAnsi="Calibri" w:cs="Calibri"/>
          <w:sz w:val="20"/>
          <w:szCs w:val="20"/>
          <w:lang w:eastAsia="en-US"/>
        </w:rPr>
        <w:t>; p</w:t>
      </w:r>
      <w:r w:rsidRPr="008F637F">
        <w:rPr>
          <w:rFonts w:ascii="Calibri" w:eastAsia="Calibri" w:hAnsi="Calibri" w:cs="Calibri"/>
          <w:sz w:val="20"/>
          <w:szCs w:val="20"/>
          <w:lang w:eastAsia="en-US"/>
        </w:rPr>
        <w:t>ostupak, način utvrđivanja i prodaje, odnosno  raspolaganja u druge svrhe mineralnim sirovinama iz viška iskopa nastalo prilikom građenja   građevina, a koja se grade sukladno propisima o gradnji, utvrđuju se posebnim propisom.</w:t>
      </w:r>
    </w:p>
    <w:p w14:paraId="2C7BF0B9"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Svaki od sadržaja iz stavka (2) realizira se sukladno odredbama ovog Plana, posebnim propisima i uvjetima nadležnih tijela. </w:t>
      </w:r>
    </w:p>
    <w:p w14:paraId="29CEA680"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Obvezna je izgradnja transformatorske stanice 10(20)/0,4 snage 630 kVA, s mogućnošću proširenja do 1000 kVA. Trafostanica se smije izvesti na zasebnoj čestici ili u sklopu postojećih ili planiranih građevina uz uvjet da se osigura nesmetan pristup (pravo služnosti) radi izgradnje i održavanja. </w:t>
      </w:r>
    </w:p>
    <w:p w14:paraId="77D6464D"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Udaljenost od ruba građevne čestice je najmanje h/2 (gdje je h visina građevine) ali ne manje od 5 m. Građevine smiju imati podrum, suteren i prizemlje (P</w:t>
      </w:r>
      <w:r w:rsidR="004073E7" w:rsidRPr="008F637F">
        <w:rPr>
          <w:rFonts w:ascii="Calibri" w:eastAsia="Calibri" w:hAnsi="Calibri" w:cs="Calibri"/>
          <w:sz w:val="20"/>
          <w:szCs w:val="20"/>
          <w:lang w:eastAsia="en-US"/>
        </w:rPr>
        <w:t>o</w:t>
      </w:r>
      <w:r w:rsidRPr="008F637F">
        <w:rPr>
          <w:rFonts w:ascii="Calibri" w:eastAsia="Calibri" w:hAnsi="Calibri" w:cs="Calibri"/>
          <w:sz w:val="20"/>
          <w:szCs w:val="20"/>
          <w:lang w:eastAsia="en-US"/>
        </w:rPr>
        <w:t>+Su+P) i biti visine najviše 15 m osim dijelova opreme koji mogu biti i viši (dimnjaci i sl.)</w:t>
      </w:r>
      <w:r w:rsidR="004073E7"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w:t>
      </w:r>
    </w:p>
    <w:p w14:paraId="7253F4F3"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Prilikom gradnje građevina i uređenje površina za sadržaje iz ovog članka treba voditi računa o mogućnosti fazne izgradnje obzirom na potrebe za prostorom, odnosno na trend povećanja količina otpada. </w:t>
      </w:r>
    </w:p>
    <w:p w14:paraId="19E90D95" w14:textId="77777777" w:rsidR="00571BB2"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Prilikom korištenja građevina, spremnika i uređaja nužno je osigurati propisane mjere zaštite okoliša (zrak, tlo, voda, buka) na građevnoj čestici i na susjednim česticama.</w:t>
      </w:r>
    </w:p>
    <w:p w14:paraId="1CBAD7FC" w14:textId="77777777" w:rsidR="008F2806" w:rsidRPr="008F637F" w:rsidRDefault="008F2806">
      <w:pPr>
        <w:pStyle w:val="Bezproreda"/>
        <w:numPr>
          <w:ilvl w:val="0"/>
          <w:numId w:val="66"/>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Odvodnja </w:t>
      </w:r>
      <w:r w:rsidR="0089054E" w:rsidRPr="008F637F">
        <w:rPr>
          <w:rFonts w:ascii="Calibri" w:eastAsia="Calibri" w:hAnsi="Calibri" w:cs="Calibri"/>
          <w:sz w:val="20"/>
          <w:szCs w:val="20"/>
          <w:lang w:eastAsia="en-US"/>
        </w:rPr>
        <w:t xml:space="preserve">fekalnih i tehnoloških </w:t>
      </w:r>
      <w:r w:rsidRPr="008F637F">
        <w:rPr>
          <w:rFonts w:ascii="Calibri" w:eastAsia="Calibri" w:hAnsi="Calibri" w:cs="Calibri"/>
          <w:sz w:val="20"/>
          <w:szCs w:val="20"/>
          <w:lang w:eastAsia="en-US"/>
        </w:rPr>
        <w:t>otpadnih voda riješit će se priključkom na javnu kanalizaciju u skladu s posebnim uvjetima nadležnog javnopravnog tijela koje je obvezno ishoditi.</w:t>
      </w:r>
      <w:r w:rsidR="00D32D5A" w:rsidRPr="008F637F">
        <w:rPr>
          <w:rFonts w:ascii="Calibri" w:eastAsia="Calibri" w:hAnsi="Calibri" w:cs="Calibri"/>
          <w:sz w:val="20"/>
          <w:szCs w:val="20"/>
          <w:lang w:eastAsia="en-US"/>
        </w:rPr>
        <w:t>“</w:t>
      </w:r>
    </w:p>
    <w:p w14:paraId="46FCA3A1"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651E4375" w14:textId="77777777" w:rsidR="008F2806" w:rsidRPr="008F637F" w:rsidRDefault="008F2806" w:rsidP="00571BB2">
      <w:pPr>
        <w:numPr>
          <w:ilvl w:val="0"/>
          <w:numId w:val="21"/>
        </w:numPr>
        <w:spacing w:after="0"/>
        <w:jc w:val="center"/>
        <w:rPr>
          <w:rFonts w:ascii="Calibri" w:eastAsia="Calibri" w:hAnsi="Calibri" w:cs="Calibri"/>
          <w:sz w:val="20"/>
          <w:szCs w:val="20"/>
          <w:lang w:eastAsia="en-US"/>
        </w:rPr>
      </w:pPr>
    </w:p>
    <w:p w14:paraId="550ED5E4" w14:textId="77777777" w:rsidR="00150A11" w:rsidRPr="008F637F" w:rsidRDefault="009141AD"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Iza članka 137.</w:t>
      </w:r>
      <w:r w:rsidR="008F2806" w:rsidRPr="008F637F">
        <w:rPr>
          <w:rFonts w:ascii="Calibri" w:eastAsia="Calibri" w:hAnsi="Calibri" w:cs="Calibri"/>
          <w:b/>
          <w:bCs/>
          <w:sz w:val="20"/>
          <w:szCs w:val="20"/>
          <w:lang w:eastAsia="en-US"/>
        </w:rPr>
        <w:t xml:space="preserve"> dodaje se </w:t>
      </w:r>
      <w:r w:rsidR="00095AAD" w:rsidRPr="008F637F">
        <w:rPr>
          <w:rFonts w:ascii="Calibri" w:eastAsia="Calibri" w:hAnsi="Calibri" w:cs="Calibri"/>
          <w:b/>
          <w:bCs/>
          <w:sz w:val="20"/>
          <w:szCs w:val="20"/>
          <w:lang w:eastAsia="en-US"/>
        </w:rPr>
        <w:t xml:space="preserve">novi </w:t>
      </w:r>
      <w:r w:rsidR="008F2806" w:rsidRPr="008F637F">
        <w:rPr>
          <w:rFonts w:ascii="Calibri" w:eastAsia="Calibri" w:hAnsi="Calibri" w:cs="Calibri"/>
          <w:b/>
          <w:bCs/>
          <w:sz w:val="20"/>
          <w:szCs w:val="20"/>
          <w:lang w:eastAsia="en-US"/>
        </w:rPr>
        <w:t>naslov</w:t>
      </w:r>
      <w:r w:rsidRPr="008F637F">
        <w:rPr>
          <w:rFonts w:ascii="Calibri" w:eastAsia="Calibri" w:hAnsi="Calibri" w:cs="Calibri"/>
          <w:b/>
          <w:bCs/>
          <w:sz w:val="20"/>
          <w:szCs w:val="20"/>
          <w:lang w:eastAsia="en-US"/>
        </w:rPr>
        <w:t xml:space="preserve"> koji glasi</w:t>
      </w:r>
      <w:r w:rsidR="008F2806" w:rsidRPr="008F637F">
        <w:rPr>
          <w:rFonts w:ascii="Calibri" w:eastAsia="Calibri" w:hAnsi="Calibri" w:cs="Calibri"/>
          <w:b/>
          <w:bCs/>
          <w:sz w:val="20"/>
          <w:szCs w:val="20"/>
          <w:lang w:eastAsia="en-US"/>
        </w:rPr>
        <w:t>:</w:t>
      </w:r>
      <w:r w:rsidR="008F2806" w:rsidRPr="008F637F">
        <w:rPr>
          <w:rFonts w:ascii="Calibri" w:eastAsia="Calibri" w:hAnsi="Calibri" w:cs="Calibri"/>
          <w:b/>
          <w:sz w:val="20"/>
          <w:szCs w:val="20"/>
          <w:lang w:eastAsia="en-US"/>
        </w:rPr>
        <w:t xml:space="preserve"> </w:t>
      </w:r>
    </w:p>
    <w:p w14:paraId="3530655E"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9054E" w:rsidRPr="008F637F">
        <w:rPr>
          <w:rFonts w:ascii="Calibri" w:eastAsia="Calibri" w:hAnsi="Calibri" w:cs="Calibri"/>
          <w:sz w:val="20"/>
          <w:szCs w:val="20"/>
          <w:lang w:eastAsia="en-US"/>
        </w:rPr>
        <w:t xml:space="preserve">7.1. </w:t>
      </w:r>
      <w:r w:rsidRPr="008F637F">
        <w:rPr>
          <w:rFonts w:ascii="Calibri" w:eastAsia="Calibri" w:hAnsi="Calibri" w:cs="Calibri"/>
          <w:sz w:val="20"/>
          <w:szCs w:val="20"/>
          <w:lang w:eastAsia="en-US"/>
        </w:rPr>
        <w:t>Reciklažno dvorište“</w:t>
      </w:r>
    </w:p>
    <w:p w14:paraId="1CADA350" w14:textId="77777777" w:rsidR="00571BB2" w:rsidRPr="008F637F" w:rsidRDefault="00571BB2" w:rsidP="00F06B8F">
      <w:pPr>
        <w:pStyle w:val="Bezproreda"/>
        <w:spacing w:line="276" w:lineRule="auto"/>
        <w:jc w:val="both"/>
        <w:rPr>
          <w:rFonts w:ascii="Calibri" w:eastAsia="Calibri" w:hAnsi="Calibri" w:cs="Calibri"/>
          <w:sz w:val="20"/>
          <w:szCs w:val="20"/>
          <w:lang w:eastAsia="en-US"/>
        </w:rPr>
      </w:pPr>
    </w:p>
    <w:p w14:paraId="4C5EF793" w14:textId="77777777" w:rsidR="008F2806" w:rsidRPr="008F637F" w:rsidRDefault="008F2806" w:rsidP="00571BB2">
      <w:pPr>
        <w:numPr>
          <w:ilvl w:val="0"/>
          <w:numId w:val="21"/>
        </w:numPr>
        <w:spacing w:after="0"/>
        <w:jc w:val="center"/>
        <w:rPr>
          <w:rFonts w:ascii="Calibri" w:eastAsia="Calibri" w:hAnsi="Calibri" w:cs="Calibri"/>
          <w:sz w:val="20"/>
          <w:szCs w:val="20"/>
          <w:lang w:eastAsia="en-US"/>
        </w:rPr>
      </w:pPr>
    </w:p>
    <w:p w14:paraId="724C8F20" w14:textId="77777777" w:rsidR="008F2806" w:rsidRPr="008F637F" w:rsidRDefault="008F2806"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 xml:space="preserve">U </w:t>
      </w:r>
      <w:r w:rsidR="00150A11" w:rsidRPr="008F637F">
        <w:rPr>
          <w:rFonts w:ascii="Calibri" w:eastAsia="Calibri" w:hAnsi="Calibri" w:cs="Calibri"/>
          <w:b/>
          <w:bCs/>
          <w:sz w:val="20"/>
          <w:szCs w:val="20"/>
          <w:lang w:eastAsia="en-US"/>
        </w:rPr>
        <w:t>č</w:t>
      </w:r>
      <w:r w:rsidRPr="008F637F">
        <w:rPr>
          <w:rFonts w:ascii="Calibri" w:eastAsia="Calibri" w:hAnsi="Calibri" w:cs="Calibri"/>
          <w:b/>
          <w:bCs/>
          <w:sz w:val="20"/>
          <w:szCs w:val="20"/>
          <w:lang w:eastAsia="en-US"/>
        </w:rPr>
        <w:t xml:space="preserve">lanku 138. </w:t>
      </w:r>
      <w:r w:rsidR="00406D33" w:rsidRPr="008F637F">
        <w:rPr>
          <w:rFonts w:ascii="Calibri" w:eastAsia="Calibri" w:hAnsi="Calibri" w:cs="Calibri"/>
          <w:b/>
          <w:bCs/>
          <w:sz w:val="20"/>
          <w:szCs w:val="20"/>
          <w:lang w:eastAsia="en-US"/>
        </w:rPr>
        <w:t xml:space="preserve">u </w:t>
      </w:r>
      <w:r w:rsidRPr="008F637F">
        <w:rPr>
          <w:rFonts w:ascii="Calibri" w:eastAsia="Calibri" w:hAnsi="Calibri" w:cs="Calibri"/>
          <w:b/>
          <w:bCs/>
          <w:sz w:val="20"/>
          <w:szCs w:val="20"/>
          <w:lang w:eastAsia="en-US"/>
        </w:rPr>
        <w:t xml:space="preserve">stavku (1) iza riječi </w:t>
      </w:r>
      <w:r w:rsidR="003B4A1C"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dozvoljena je neposrednom provedbom ovog Plana“</w:t>
      </w:r>
      <w:r w:rsidR="009D05BA" w:rsidRPr="008F637F">
        <w:rPr>
          <w:rFonts w:ascii="Calibri" w:eastAsia="Calibri" w:hAnsi="Calibri" w:cs="Calibri"/>
          <w:b/>
          <w:bCs/>
          <w:sz w:val="20"/>
          <w:szCs w:val="20"/>
          <w:lang w:eastAsia="en-US"/>
        </w:rPr>
        <w:t xml:space="preserve"> briše se točka, stavlja zarez i </w:t>
      </w:r>
      <w:r w:rsidRPr="008F637F">
        <w:rPr>
          <w:rFonts w:ascii="Calibri" w:eastAsia="Calibri" w:hAnsi="Calibri" w:cs="Calibri"/>
          <w:b/>
          <w:bCs/>
          <w:sz w:val="20"/>
          <w:szCs w:val="20"/>
          <w:lang w:eastAsia="en-US"/>
        </w:rPr>
        <w:t>dodaju se riječi</w:t>
      </w:r>
      <w:r w:rsidRPr="008F637F">
        <w:rPr>
          <w:rFonts w:ascii="Calibri" w:eastAsia="Calibri" w:hAnsi="Calibri" w:cs="Calibri"/>
          <w:b/>
          <w:sz w:val="20"/>
          <w:szCs w:val="20"/>
          <w:lang w:eastAsia="en-US"/>
        </w:rPr>
        <w:t>:</w:t>
      </w:r>
    </w:p>
    <w:p w14:paraId="7E1BBED3"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 što obuhvaća i reciklažna dvorišta unutar obuhvata GUP-a grada Šibenika.“</w:t>
      </w:r>
    </w:p>
    <w:p w14:paraId="09749CC4"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stavku (2) riječi „U građevinskim područjima gospodarske namjene, unutar građevinskog područja naselja kao i izvan građevinskog područja naselja,“</w:t>
      </w:r>
      <w:r w:rsidR="00406D33" w:rsidRPr="008F637F">
        <w:rPr>
          <w:rFonts w:ascii="Calibri" w:eastAsia="Calibri" w:hAnsi="Calibri" w:cs="Calibri"/>
          <w:b/>
          <w:bCs/>
          <w:sz w:val="20"/>
          <w:szCs w:val="20"/>
          <w:lang w:eastAsia="en-US"/>
        </w:rPr>
        <w:t xml:space="preserve"> mijenjaju se i glase</w:t>
      </w:r>
      <w:r w:rsidRPr="008F637F">
        <w:rPr>
          <w:rFonts w:ascii="Calibri" w:eastAsia="Calibri" w:hAnsi="Calibri" w:cs="Calibri"/>
          <w:b/>
          <w:bCs/>
          <w:sz w:val="20"/>
          <w:szCs w:val="20"/>
          <w:lang w:eastAsia="en-US"/>
        </w:rPr>
        <w:t xml:space="preserve"> :</w:t>
      </w:r>
    </w:p>
    <w:p w14:paraId="59AEC545"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„Unutar građevinskog područja naselja svih namjena, osim sportsko-rekreacijske i ugostiteljsko-turističke,“</w:t>
      </w:r>
    </w:p>
    <w:p w14:paraId="20D2DF81" w14:textId="77777777" w:rsidR="008F2806" w:rsidRPr="008F637F" w:rsidRDefault="00406D33" w:rsidP="00F06B8F">
      <w:pPr>
        <w:pStyle w:val="Bezproreda"/>
        <w:spacing w:line="276" w:lineRule="auto"/>
        <w:jc w:val="both"/>
        <w:rPr>
          <w:rFonts w:ascii="Calibri" w:hAnsi="Calibri" w:cs="Calibri"/>
          <w:b/>
          <w:sz w:val="20"/>
          <w:szCs w:val="20"/>
        </w:rPr>
      </w:pPr>
      <w:r w:rsidRPr="008F637F">
        <w:rPr>
          <w:rFonts w:ascii="Calibri" w:hAnsi="Calibri" w:cs="Calibri"/>
          <w:b/>
          <w:sz w:val="20"/>
          <w:szCs w:val="20"/>
        </w:rPr>
        <w:t>Iza stavka (2) dodaje se novi stavak (3) koji glasi:</w:t>
      </w:r>
    </w:p>
    <w:p w14:paraId="54D51FDE" w14:textId="77777777" w:rsidR="008F2806" w:rsidRPr="008F637F" w:rsidRDefault="00D32D5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(3) Na području Grada Šibenika predviđena je gradnja reciklažnog dvorišta:</w:t>
      </w:r>
    </w:p>
    <w:p w14:paraId="0F3476D8" w14:textId="77777777" w:rsidR="00571BB2" w:rsidRPr="008F637F" w:rsidRDefault="008F2806">
      <w:pPr>
        <w:pStyle w:val="Bezproreda"/>
        <w:numPr>
          <w:ilvl w:val="0"/>
          <w:numId w:val="6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zoni Bikarac, na području naselja Donje Polje</w:t>
      </w:r>
    </w:p>
    <w:p w14:paraId="6AC00539" w14:textId="77777777" w:rsidR="00571BB2" w:rsidRPr="008F637F" w:rsidRDefault="008F2806">
      <w:pPr>
        <w:pStyle w:val="Bezproreda"/>
        <w:numPr>
          <w:ilvl w:val="0"/>
          <w:numId w:val="6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lokaciji „Mandalina“ na području naselja Šibenik</w:t>
      </w:r>
    </w:p>
    <w:p w14:paraId="639543DB" w14:textId="77777777" w:rsidR="00571BB2" w:rsidRPr="008F637F" w:rsidRDefault="008F2806">
      <w:pPr>
        <w:pStyle w:val="Bezproreda"/>
        <w:numPr>
          <w:ilvl w:val="0"/>
          <w:numId w:val="6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lokaciji „Ražine“ na području naselja Šibenik</w:t>
      </w:r>
    </w:p>
    <w:p w14:paraId="705914D4" w14:textId="77777777" w:rsidR="008F2806" w:rsidRPr="008F637F" w:rsidRDefault="008F2806">
      <w:pPr>
        <w:pStyle w:val="Bezproreda"/>
        <w:numPr>
          <w:ilvl w:val="0"/>
          <w:numId w:val="67"/>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lokaciji „Njivice“ na području naselja Šibenik</w:t>
      </w:r>
      <w:r w:rsidR="00D32D5A" w:rsidRPr="008F637F">
        <w:rPr>
          <w:rFonts w:ascii="Calibri" w:eastAsia="Calibri" w:hAnsi="Calibri" w:cs="Calibri"/>
          <w:sz w:val="20"/>
          <w:szCs w:val="20"/>
          <w:lang w:eastAsia="en-US"/>
        </w:rPr>
        <w:t>“</w:t>
      </w:r>
    </w:p>
    <w:p w14:paraId="2480F4EA" w14:textId="77777777" w:rsidR="00571BB2" w:rsidRPr="008F637F" w:rsidRDefault="00150A11"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S</w:t>
      </w:r>
      <w:r w:rsidR="00D732E4" w:rsidRPr="008F637F">
        <w:rPr>
          <w:rFonts w:ascii="Calibri" w:eastAsia="Calibri" w:hAnsi="Calibri" w:cs="Calibri"/>
          <w:b/>
          <w:bCs/>
          <w:sz w:val="20"/>
          <w:szCs w:val="20"/>
          <w:lang w:eastAsia="en-US"/>
        </w:rPr>
        <w:t xml:space="preserve">tavci </w:t>
      </w:r>
      <w:r w:rsidR="00571BB2" w:rsidRPr="008F637F">
        <w:rPr>
          <w:rFonts w:ascii="Calibri" w:eastAsia="Calibri" w:hAnsi="Calibri" w:cs="Calibri"/>
          <w:b/>
          <w:bCs/>
          <w:sz w:val="20"/>
          <w:szCs w:val="20"/>
          <w:lang w:eastAsia="en-US"/>
        </w:rPr>
        <w:t xml:space="preserve">od stavka </w:t>
      </w:r>
      <w:r w:rsidR="00D732E4" w:rsidRPr="008F637F">
        <w:rPr>
          <w:rFonts w:ascii="Calibri" w:eastAsia="Calibri" w:hAnsi="Calibri" w:cs="Calibri"/>
          <w:b/>
          <w:bCs/>
          <w:sz w:val="20"/>
          <w:szCs w:val="20"/>
          <w:lang w:eastAsia="en-US"/>
        </w:rPr>
        <w:t>(3)</w:t>
      </w:r>
      <w:r w:rsidR="00571BB2" w:rsidRPr="008F637F">
        <w:rPr>
          <w:rFonts w:ascii="Calibri" w:eastAsia="Calibri" w:hAnsi="Calibri" w:cs="Calibri"/>
          <w:b/>
          <w:bCs/>
          <w:sz w:val="20"/>
          <w:szCs w:val="20"/>
          <w:lang w:eastAsia="en-US"/>
        </w:rPr>
        <w:t xml:space="preserve"> do stavka (6) redom postaju stavci od stavka (4) do stavka (7). </w:t>
      </w:r>
    </w:p>
    <w:p w14:paraId="02407E11" w14:textId="77777777" w:rsidR="00C36994" w:rsidRPr="008F637F" w:rsidRDefault="00C36994"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dosadašnjem stavku (3) koji postaje stavak (4) u podstavku 9</w:t>
      </w:r>
      <w:r w:rsidR="00DC4264"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riječ „Pravilniku“ mijenja se i glasi:</w:t>
      </w:r>
    </w:p>
    <w:p w14:paraId="7F310978" w14:textId="77777777" w:rsidR="00C36994" w:rsidRPr="008F637F" w:rsidRDefault="00C3699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„posebnom propisu“</w:t>
      </w:r>
    </w:p>
    <w:p w14:paraId="174542C0" w14:textId="77777777" w:rsidR="00C36994" w:rsidRPr="008F637F" w:rsidRDefault="00C36994"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dosadašnjem stavku (4) koji postaje stavak (5) broj „3“ mijenja se i glasi:</w:t>
      </w:r>
    </w:p>
    <w:p w14:paraId="571E776C" w14:textId="77777777" w:rsidR="00C36994" w:rsidRPr="008F637F" w:rsidRDefault="00C3699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„4“</w:t>
      </w:r>
    </w:p>
    <w:p w14:paraId="46D84280" w14:textId="77777777" w:rsidR="005F1021" w:rsidRPr="008F637F" w:rsidRDefault="005F1021"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dosadašnjem stavku (5) koji postaje stavak (6) u podstavku 4</w:t>
      </w:r>
      <w:r w:rsidR="00571BB2"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iza riječi „od“ dodaje se riječ:</w:t>
      </w:r>
    </w:p>
    <w:p w14:paraId="717C014A" w14:textId="77777777" w:rsidR="005F1021" w:rsidRPr="008F637F" w:rsidRDefault="005F1021"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„granica“</w:t>
      </w:r>
    </w:p>
    <w:p w14:paraId="3D4A5717" w14:textId="77777777" w:rsidR="009D05BA" w:rsidRPr="008F637F" w:rsidRDefault="003B4A1C"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w:t>
      </w:r>
      <w:r w:rsidR="00C36994" w:rsidRPr="008F637F">
        <w:rPr>
          <w:rFonts w:ascii="Calibri" w:eastAsia="Calibri" w:hAnsi="Calibri" w:cs="Calibri"/>
          <w:b/>
          <w:bCs/>
          <w:sz w:val="20"/>
          <w:szCs w:val="20"/>
          <w:lang w:eastAsia="en-US"/>
        </w:rPr>
        <w:t xml:space="preserve"> dosadašnjem</w:t>
      </w:r>
      <w:r w:rsidRPr="008F637F">
        <w:rPr>
          <w:rFonts w:ascii="Calibri" w:eastAsia="Calibri" w:hAnsi="Calibri" w:cs="Calibri"/>
          <w:b/>
          <w:bCs/>
          <w:sz w:val="20"/>
          <w:szCs w:val="20"/>
          <w:lang w:eastAsia="en-US"/>
        </w:rPr>
        <w:t xml:space="preserve"> stavku (6) </w:t>
      </w:r>
      <w:r w:rsidR="003F60F7" w:rsidRPr="008F637F">
        <w:rPr>
          <w:rFonts w:ascii="Calibri" w:eastAsia="Calibri" w:hAnsi="Calibri" w:cs="Calibri"/>
          <w:b/>
          <w:bCs/>
          <w:sz w:val="20"/>
          <w:szCs w:val="20"/>
          <w:lang w:eastAsia="en-US"/>
        </w:rPr>
        <w:t xml:space="preserve">koji postaje stavak (7) riječi: „s invaliditetom“ mijenjaju se i glase: </w:t>
      </w:r>
    </w:p>
    <w:p w14:paraId="67FBD3B6" w14:textId="77777777" w:rsidR="003B4A1C" w:rsidRPr="008F637F" w:rsidRDefault="003F60F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„smanjene pokretljivosti“.</w:t>
      </w:r>
    </w:p>
    <w:p w14:paraId="42F5DC76" w14:textId="77777777" w:rsidR="008F2806" w:rsidRPr="008F637F" w:rsidRDefault="00150A11"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w:t>
      </w:r>
      <w:r w:rsidR="008F2806" w:rsidRPr="008F637F">
        <w:rPr>
          <w:rFonts w:ascii="Calibri" w:eastAsia="Calibri" w:hAnsi="Calibri" w:cs="Calibri"/>
          <w:b/>
          <w:bCs/>
          <w:sz w:val="20"/>
          <w:szCs w:val="20"/>
          <w:lang w:eastAsia="en-US"/>
        </w:rPr>
        <w:t>za stavka  (7) dodaje se</w:t>
      </w:r>
      <w:r w:rsidR="00EB1D4B" w:rsidRPr="008F637F">
        <w:rPr>
          <w:rFonts w:ascii="Calibri" w:eastAsia="Calibri" w:hAnsi="Calibri" w:cs="Calibri"/>
          <w:b/>
          <w:bCs/>
          <w:sz w:val="20"/>
          <w:szCs w:val="20"/>
          <w:lang w:eastAsia="en-US"/>
        </w:rPr>
        <w:t xml:space="preserve"> novi</w:t>
      </w:r>
      <w:r w:rsidR="008F2806" w:rsidRPr="008F637F">
        <w:rPr>
          <w:rFonts w:ascii="Calibri" w:eastAsia="Calibri" w:hAnsi="Calibri" w:cs="Calibri"/>
          <w:b/>
          <w:bCs/>
          <w:sz w:val="20"/>
          <w:szCs w:val="20"/>
          <w:lang w:eastAsia="en-US"/>
        </w:rPr>
        <w:t xml:space="preserve"> stavak (8) koji glasi:</w:t>
      </w:r>
    </w:p>
    <w:p w14:paraId="6D17718F" w14:textId="77777777" w:rsidR="008F2806" w:rsidRPr="008F637F" w:rsidRDefault="00D32D5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(8) Prostor za odvojeno prikupljanje otpada potrebno je osigurati sukladno uvjetima nadležnog tijela.</w:t>
      </w:r>
      <w:r w:rsidRPr="008F637F">
        <w:rPr>
          <w:rFonts w:ascii="Calibri" w:eastAsia="Calibri" w:hAnsi="Calibri" w:cs="Calibri"/>
          <w:sz w:val="20"/>
          <w:szCs w:val="20"/>
          <w:lang w:eastAsia="en-US"/>
        </w:rPr>
        <w:t>“</w:t>
      </w:r>
    </w:p>
    <w:p w14:paraId="376C5ADC" w14:textId="77777777" w:rsidR="00571BB2" w:rsidRPr="008F637F" w:rsidRDefault="00571BB2" w:rsidP="00F06B8F">
      <w:pPr>
        <w:pStyle w:val="Bezproreda"/>
        <w:spacing w:line="276" w:lineRule="auto"/>
        <w:jc w:val="both"/>
        <w:rPr>
          <w:rFonts w:ascii="Calibri" w:eastAsia="Calibri" w:hAnsi="Calibri" w:cs="Calibri"/>
          <w:sz w:val="20"/>
          <w:szCs w:val="20"/>
          <w:lang w:eastAsia="en-US"/>
        </w:rPr>
      </w:pPr>
    </w:p>
    <w:p w14:paraId="52E67094" w14:textId="77777777" w:rsidR="00571BB2" w:rsidRPr="008F637F" w:rsidRDefault="00571BB2" w:rsidP="00DC4264">
      <w:pPr>
        <w:numPr>
          <w:ilvl w:val="0"/>
          <w:numId w:val="21"/>
        </w:numPr>
        <w:spacing w:after="0"/>
        <w:jc w:val="center"/>
        <w:rPr>
          <w:rFonts w:ascii="Calibri" w:eastAsia="Calibri" w:hAnsi="Calibri" w:cs="Calibri"/>
          <w:sz w:val="20"/>
          <w:szCs w:val="20"/>
          <w:lang w:eastAsia="en-US"/>
        </w:rPr>
      </w:pPr>
    </w:p>
    <w:p w14:paraId="6D79C29E" w14:textId="77777777" w:rsidR="00150A11" w:rsidRPr="008F637F" w:rsidRDefault="009141AD"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138.</w:t>
      </w:r>
      <w:r w:rsidR="00B739CC" w:rsidRPr="008F637F">
        <w:rPr>
          <w:rFonts w:ascii="Calibri" w:eastAsia="Calibri" w:hAnsi="Calibri" w:cs="Calibri"/>
          <w:b/>
          <w:bCs/>
          <w:sz w:val="20"/>
          <w:szCs w:val="20"/>
          <w:lang w:eastAsia="en-US"/>
        </w:rPr>
        <w:t xml:space="preserve"> dodaje se </w:t>
      </w:r>
      <w:r w:rsidR="00095AAD" w:rsidRPr="008F637F">
        <w:rPr>
          <w:rFonts w:ascii="Calibri" w:eastAsia="Calibri" w:hAnsi="Calibri" w:cs="Calibri"/>
          <w:b/>
          <w:bCs/>
          <w:sz w:val="20"/>
          <w:szCs w:val="20"/>
          <w:lang w:eastAsia="en-US"/>
        </w:rPr>
        <w:t xml:space="preserve">novi </w:t>
      </w:r>
      <w:r w:rsidR="00B739CC" w:rsidRPr="008F637F">
        <w:rPr>
          <w:rFonts w:ascii="Calibri" w:eastAsia="Calibri" w:hAnsi="Calibri" w:cs="Calibri"/>
          <w:b/>
          <w:bCs/>
          <w:sz w:val="20"/>
          <w:szCs w:val="20"/>
          <w:lang w:eastAsia="en-US"/>
        </w:rPr>
        <w:t>naslov</w:t>
      </w:r>
      <w:r w:rsidRPr="008F637F">
        <w:rPr>
          <w:rFonts w:ascii="Calibri" w:eastAsia="Calibri" w:hAnsi="Calibri" w:cs="Calibri"/>
          <w:b/>
          <w:bCs/>
          <w:sz w:val="20"/>
          <w:szCs w:val="20"/>
          <w:lang w:eastAsia="en-US"/>
        </w:rPr>
        <w:t xml:space="preserve"> koji glasi</w:t>
      </w:r>
      <w:r w:rsidR="00B739CC" w:rsidRPr="008F637F">
        <w:rPr>
          <w:rFonts w:ascii="Calibri" w:eastAsia="Calibri" w:hAnsi="Calibri" w:cs="Calibri"/>
          <w:b/>
          <w:bCs/>
          <w:sz w:val="20"/>
          <w:szCs w:val="20"/>
          <w:lang w:eastAsia="en-US"/>
        </w:rPr>
        <w:t>:</w:t>
      </w:r>
    </w:p>
    <w:p w14:paraId="732C13F7" w14:textId="77777777" w:rsidR="00B739CC" w:rsidRPr="008F637F" w:rsidRDefault="00B739CC"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w:t>
      </w:r>
      <w:r w:rsidR="0089054E" w:rsidRPr="008F637F">
        <w:rPr>
          <w:rFonts w:ascii="Calibri" w:eastAsia="Calibri" w:hAnsi="Calibri" w:cs="Calibri"/>
          <w:sz w:val="20"/>
          <w:szCs w:val="20"/>
          <w:lang w:eastAsia="en-US"/>
        </w:rPr>
        <w:t xml:space="preserve">7.2. </w:t>
      </w:r>
      <w:r w:rsidRPr="008F637F">
        <w:rPr>
          <w:rFonts w:ascii="Calibri" w:eastAsia="Calibri" w:hAnsi="Calibri" w:cs="Calibri"/>
          <w:sz w:val="20"/>
          <w:szCs w:val="20"/>
          <w:lang w:eastAsia="en-US"/>
        </w:rPr>
        <w:t>Reciklažno dvorište građevinskog otpada i odlaganje viška iskopa“</w:t>
      </w:r>
    </w:p>
    <w:p w14:paraId="7D06F292" w14:textId="77777777" w:rsidR="00150A11" w:rsidRPr="008F637F" w:rsidRDefault="00150A11" w:rsidP="00F06B8F">
      <w:pPr>
        <w:pStyle w:val="Bezproreda"/>
        <w:spacing w:line="276" w:lineRule="auto"/>
        <w:jc w:val="both"/>
        <w:rPr>
          <w:rFonts w:ascii="Calibri" w:eastAsia="Calibri" w:hAnsi="Calibri" w:cs="Calibri"/>
          <w:sz w:val="20"/>
          <w:szCs w:val="20"/>
          <w:lang w:eastAsia="en-US"/>
        </w:rPr>
      </w:pPr>
    </w:p>
    <w:p w14:paraId="0E94D762" w14:textId="77777777" w:rsidR="00DC4264" w:rsidRPr="008F637F" w:rsidRDefault="00DC4264" w:rsidP="00DC4264">
      <w:pPr>
        <w:numPr>
          <w:ilvl w:val="0"/>
          <w:numId w:val="21"/>
        </w:numPr>
        <w:spacing w:after="0"/>
        <w:jc w:val="center"/>
        <w:rPr>
          <w:rFonts w:ascii="Calibri" w:eastAsia="Calibri" w:hAnsi="Calibri" w:cs="Calibri"/>
          <w:sz w:val="20"/>
          <w:szCs w:val="20"/>
          <w:lang w:eastAsia="en-US"/>
        </w:rPr>
      </w:pPr>
    </w:p>
    <w:p w14:paraId="7F178651" w14:textId="77777777" w:rsidR="008F2806" w:rsidRPr="008F637F" w:rsidRDefault="00DC4264"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138a.</w:t>
      </w:r>
      <w:r w:rsidR="008F2806" w:rsidRPr="008F637F">
        <w:rPr>
          <w:rFonts w:ascii="Calibri" w:eastAsia="Calibri" w:hAnsi="Calibri" w:cs="Calibri"/>
          <w:b/>
          <w:bCs/>
          <w:sz w:val="20"/>
          <w:szCs w:val="20"/>
          <w:lang w:eastAsia="en-US"/>
        </w:rPr>
        <w:t xml:space="preserve"> mijenja se i glasi:</w:t>
      </w:r>
    </w:p>
    <w:p w14:paraId="4488C8B6" w14:textId="77777777" w:rsidR="008F2806" w:rsidRPr="008F637F" w:rsidRDefault="00DC426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„Članak 138a. </w:t>
      </w:r>
    </w:p>
    <w:p w14:paraId="4E88CE8D" w14:textId="77777777" w:rsidR="00776129" w:rsidRPr="008F637F" w:rsidRDefault="008F2806">
      <w:pPr>
        <w:pStyle w:val="Bezproreda"/>
        <w:numPr>
          <w:ilvl w:val="0"/>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Na području Grada Šibenika određena je lokacija za smještaj građevina i postrojenja za gospodarenje građevinskim otpadom, odnosno prihvat, prikupljanje, privremeno skladištenje i oporabu </w:t>
      </w:r>
      <w:r w:rsidR="000932BF" w:rsidRPr="008F637F">
        <w:rPr>
          <w:rFonts w:ascii="Calibri" w:eastAsia="Calibri" w:hAnsi="Calibri" w:cs="Calibri"/>
          <w:sz w:val="20"/>
          <w:szCs w:val="20"/>
          <w:lang w:eastAsia="en-US"/>
        </w:rPr>
        <w:t>građevinskog</w:t>
      </w:r>
      <w:r w:rsidRPr="008F637F">
        <w:rPr>
          <w:rFonts w:ascii="Calibri" w:eastAsia="Calibri" w:hAnsi="Calibri" w:cs="Calibri"/>
          <w:sz w:val="20"/>
          <w:szCs w:val="20"/>
          <w:lang w:eastAsia="en-US"/>
        </w:rPr>
        <w:t xml:space="preserve"> otpada, te privremeno skladištenje proizvoda dobivenih gospodarenjem </w:t>
      </w:r>
      <w:r w:rsidR="000932BF" w:rsidRPr="008F637F">
        <w:rPr>
          <w:rFonts w:ascii="Calibri" w:eastAsia="Calibri" w:hAnsi="Calibri" w:cs="Calibri"/>
          <w:sz w:val="20"/>
          <w:szCs w:val="20"/>
          <w:lang w:eastAsia="en-US"/>
        </w:rPr>
        <w:t>građevinskim</w:t>
      </w:r>
      <w:r w:rsidRPr="008F637F">
        <w:rPr>
          <w:rFonts w:ascii="Calibri" w:eastAsia="Calibri" w:hAnsi="Calibri" w:cs="Calibri"/>
          <w:sz w:val="20"/>
          <w:szCs w:val="20"/>
          <w:lang w:eastAsia="en-US"/>
        </w:rPr>
        <w:t xml:space="preserve"> otpadom (OG-P). Zbrinjavanje ostatnog dijela </w:t>
      </w:r>
      <w:r w:rsidR="000932BF" w:rsidRPr="008F637F">
        <w:rPr>
          <w:rFonts w:ascii="Calibri" w:eastAsia="Calibri" w:hAnsi="Calibri" w:cs="Calibri"/>
          <w:sz w:val="20"/>
          <w:szCs w:val="20"/>
          <w:lang w:eastAsia="en-US"/>
        </w:rPr>
        <w:t>građevinskog</w:t>
      </w:r>
      <w:r w:rsidRPr="008F637F">
        <w:rPr>
          <w:rFonts w:ascii="Calibri" w:eastAsia="Calibri" w:hAnsi="Calibri" w:cs="Calibri"/>
          <w:sz w:val="20"/>
          <w:szCs w:val="20"/>
          <w:lang w:eastAsia="en-US"/>
        </w:rPr>
        <w:t xml:space="preserve"> otpada predviđeno je u zoni Bikarac.</w:t>
      </w:r>
    </w:p>
    <w:p w14:paraId="7168C84B" w14:textId="77777777" w:rsidR="00776129" w:rsidRPr="008F637F" w:rsidRDefault="008F2806">
      <w:pPr>
        <w:pStyle w:val="Bezproreda"/>
        <w:numPr>
          <w:ilvl w:val="0"/>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Lokacija za privremeni smještaj viška iskopa kod izvođenja građevinskih radova koji predstavlja mineralnu sirovinu planirana je u zoni Bikarac</w:t>
      </w:r>
      <w:r w:rsidR="00150A11"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Na površini predviđenoj za odlaganje viška iskopa koji predstavlja mineralnu sirovinu propisuju se sljedeći uvjeti i načini gradnje:</w:t>
      </w:r>
    </w:p>
    <w:p w14:paraId="5BD8D39D"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omogućuje se gradnja građevina za potrebe odlagališta</w:t>
      </w:r>
    </w:p>
    <w:p w14:paraId="283B1D4E"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minimalna udaljenost građevine od ruba čestice i pristupnog puta iznosi 5,0 m</w:t>
      </w:r>
    </w:p>
    <w:p w14:paraId="7EE0090E"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najveća dozvoljena visina građevina se ne propisuje i uvjetovana je predviđenim tehničko-tehnološkim procesima</w:t>
      </w:r>
    </w:p>
    <w:p w14:paraId="73C8687A"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radi nepovoljne konfiguracije terena omogućuje se osiguranje pristupa preko postojećih prometnica</w:t>
      </w:r>
    </w:p>
    <w:p w14:paraId="6A5CFD0A"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obvezno je osiguranje osnovne infrastrukture</w:t>
      </w:r>
    </w:p>
    <w:p w14:paraId="0C64580E" w14:textId="77777777" w:rsidR="00776129"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lokacija mora biti opremljena tako da se u izvanrednim situacijama (duža sušna razdoblja nakon kojih se pojavljuju veće brzine vjetra) višak materijala može prskati vodom kako bi se smanjile eventualne emisije praškastih tvari u zrak.</w:t>
      </w:r>
    </w:p>
    <w:p w14:paraId="0092C863" w14:textId="77777777" w:rsidR="008F2806" w:rsidRPr="008F637F" w:rsidRDefault="008F2806">
      <w:pPr>
        <w:pStyle w:val="Bezproreda"/>
        <w:numPr>
          <w:ilvl w:val="1"/>
          <w:numId w:val="6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postupak, način utvrđivanja i prodaje, odnosno raspolaganja u druge svrhe mineralnim sirovinama iz viška iskopa nastalo prilikom građenja građevina, a koja se grade sukladno propisima o gradnji, utvrđuju se posebnim propisom.</w:t>
      </w:r>
      <w:r w:rsidR="00D32D5A" w:rsidRPr="008F637F">
        <w:rPr>
          <w:rFonts w:ascii="Calibri" w:eastAsia="Calibri" w:hAnsi="Calibri" w:cs="Calibri"/>
          <w:sz w:val="20"/>
          <w:szCs w:val="20"/>
          <w:lang w:eastAsia="en-US"/>
        </w:rPr>
        <w:t>“</w:t>
      </w:r>
    </w:p>
    <w:p w14:paraId="1A1E3364"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13A64A5D" w14:textId="77777777" w:rsidR="008F2806" w:rsidRPr="008F637F" w:rsidRDefault="008F2806" w:rsidP="00B21F37">
      <w:pPr>
        <w:numPr>
          <w:ilvl w:val="0"/>
          <w:numId w:val="21"/>
        </w:numPr>
        <w:spacing w:after="0"/>
        <w:jc w:val="center"/>
        <w:rPr>
          <w:rFonts w:ascii="Calibri" w:eastAsia="Calibri" w:hAnsi="Calibri" w:cs="Calibri"/>
          <w:sz w:val="20"/>
          <w:szCs w:val="20"/>
          <w:lang w:eastAsia="en-US"/>
        </w:rPr>
      </w:pPr>
    </w:p>
    <w:p w14:paraId="6D7F9841" w14:textId="77777777" w:rsidR="00150A11"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U članku 138b. </w:t>
      </w:r>
      <w:r w:rsidR="00D22549" w:rsidRPr="008F637F">
        <w:rPr>
          <w:rFonts w:ascii="Calibri" w:eastAsia="Calibri" w:hAnsi="Calibri" w:cs="Calibri"/>
          <w:b/>
          <w:bCs/>
          <w:sz w:val="20"/>
          <w:szCs w:val="20"/>
          <w:lang w:eastAsia="en-US"/>
        </w:rPr>
        <w:t xml:space="preserve">stavak (1), u </w:t>
      </w:r>
      <w:r w:rsidRPr="008F637F">
        <w:rPr>
          <w:rFonts w:ascii="Calibri" w:eastAsia="Calibri" w:hAnsi="Calibri" w:cs="Calibri"/>
          <w:b/>
          <w:bCs/>
          <w:sz w:val="20"/>
          <w:szCs w:val="20"/>
          <w:lang w:eastAsia="en-US"/>
        </w:rPr>
        <w:t xml:space="preserve">podstavku </w:t>
      </w:r>
      <w:r w:rsidR="00150A11" w:rsidRPr="008F637F">
        <w:rPr>
          <w:rFonts w:ascii="Calibri" w:eastAsia="Calibri" w:hAnsi="Calibri" w:cs="Calibri"/>
          <w:b/>
          <w:bCs/>
          <w:sz w:val="20"/>
          <w:szCs w:val="20"/>
          <w:lang w:eastAsia="en-US"/>
        </w:rPr>
        <w:t>6</w:t>
      </w:r>
      <w:r w:rsidR="00D22549"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riječi</w:t>
      </w:r>
      <w:r w:rsidR="00150A11" w:rsidRPr="008F637F">
        <w:rPr>
          <w:rFonts w:ascii="Calibri" w:eastAsia="Calibri" w:hAnsi="Calibri" w:cs="Calibri"/>
          <w:b/>
          <w:bCs/>
          <w:sz w:val="20"/>
          <w:szCs w:val="20"/>
          <w:lang w:eastAsia="en-US"/>
        </w:rPr>
        <w:t xml:space="preserve"> </w:t>
      </w:r>
      <w:r w:rsidRPr="008F637F">
        <w:rPr>
          <w:rFonts w:ascii="Calibri" w:eastAsia="Calibri" w:hAnsi="Calibri" w:cs="Calibri"/>
          <w:b/>
          <w:bCs/>
          <w:sz w:val="20"/>
          <w:szCs w:val="20"/>
          <w:lang w:eastAsia="en-US"/>
        </w:rPr>
        <w:t>„Uredbi o zbrinjavanju opasnog otpada (NN32/98)</w:t>
      </w:r>
      <w:r w:rsidR="00CF15D0"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w:t>
      </w:r>
      <w:r w:rsidR="0096364C" w:rsidRPr="008F637F">
        <w:rPr>
          <w:rFonts w:ascii="Calibri" w:eastAsia="Calibri" w:hAnsi="Calibri" w:cs="Calibri"/>
          <w:b/>
          <w:bCs/>
          <w:sz w:val="20"/>
          <w:szCs w:val="20"/>
          <w:lang w:eastAsia="en-US"/>
        </w:rPr>
        <w:t>mijenjaju se i glase</w:t>
      </w:r>
      <w:r w:rsidR="00150A11" w:rsidRPr="008F637F">
        <w:rPr>
          <w:rFonts w:ascii="Calibri" w:eastAsia="Calibri" w:hAnsi="Calibri" w:cs="Calibri"/>
          <w:b/>
          <w:bCs/>
          <w:sz w:val="20"/>
          <w:szCs w:val="20"/>
          <w:lang w:eastAsia="en-US"/>
        </w:rPr>
        <w:t>:</w:t>
      </w:r>
    </w:p>
    <w:p w14:paraId="5300DC3A" w14:textId="77777777" w:rsidR="008F2806" w:rsidRPr="008F637F" w:rsidRDefault="00D22549"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„posebnom propisu“</w:t>
      </w:r>
    </w:p>
    <w:p w14:paraId="630D80CC" w14:textId="77777777" w:rsidR="00D22549" w:rsidRPr="008F637F" w:rsidRDefault="00D22549" w:rsidP="00F06B8F">
      <w:pPr>
        <w:pStyle w:val="Bezproreda"/>
        <w:spacing w:line="276" w:lineRule="auto"/>
        <w:jc w:val="both"/>
        <w:rPr>
          <w:rFonts w:ascii="Calibri" w:eastAsia="Calibri" w:hAnsi="Calibri" w:cs="Calibri"/>
          <w:sz w:val="20"/>
          <w:szCs w:val="20"/>
          <w:lang w:eastAsia="en-US"/>
        </w:rPr>
      </w:pPr>
    </w:p>
    <w:p w14:paraId="18130940"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2D568862"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6BBAF0EA"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7DB92EA0"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443EA670" w14:textId="77777777" w:rsidR="008F2806" w:rsidRPr="008F637F" w:rsidRDefault="00D22549"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138</w:t>
      </w:r>
      <w:r w:rsidR="008F2806" w:rsidRPr="008F637F">
        <w:rPr>
          <w:rFonts w:ascii="Calibri" w:eastAsia="Calibri" w:hAnsi="Calibri" w:cs="Calibri"/>
          <w:b/>
          <w:bCs/>
          <w:sz w:val="20"/>
          <w:szCs w:val="20"/>
          <w:lang w:eastAsia="en-US"/>
        </w:rPr>
        <w:t>b</w:t>
      </w:r>
      <w:r w:rsidRPr="008F637F">
        <w:rPr>
          <w:rFonts w:ascii="Calibri" w:eastAsia="Calibri" w:hAnsi="Calibri" w:cs="Calibri"/>
          <w:b/>
          <w:bCs/>
          <w:sz w:val="20"/>
          <w:szCs w:val="20"/>
          <w:lang w:eastAsia="en-US"/>
        </w:rPr>
        <w:t>.</w:t>
      </w:r>
      <w:r w:rsidR="008F2806" w:rsidRPr="008F637F">
        <w:rPr>
          <w:rFonts w:ascii="Calibri" w:eastAsia="Calibri" w:hAnsi="Calibri" w:cs="Calibri"/>
          <w:b/>
          <w:bCs/>
          <w:sz w:val="20"/>
          <w:szCs w:val="20"/>
          <w:lang w:eastAsia="en-US"/>
        </w:rPr>
        <w:t xml:space="preserve"> dodaju se </w:t>
      </w:r>
      <w:r w:rsidR="009E3703" w:rsidRPr="008F637F">
        <w:rPr>
          <w:rFonts w:ascii="Calibri" w:eastAsia="Calibri" w:hAnsi="Calibri" w:cs="Calibri"/>
          <w:b/>
          <w:bCs/>
          <w:sz w:val="20"/>
          <w:szCs w:val="20"/>
          <w:lang w:eastAsia="en-US"/>
        </w:rPr>
        <w:t xml:space="preserve">novi </w:t>
      </w:r>
      <w:r w:rsidRPr="008F637F">
        <w:rPr>
          <w:rFonts w:ascii="Calibri" w:eastAsia="Calibri" w:hAnsi="Calibri" w:cs="Calibri"/>
          <w:b/>
          <w:bCs/>
          <w:sz w:val="20"/>
          <w:szCs w:val="20"/>
          <w:lang w:eastAsia="en-US"/>
        </w:rPr>
        <w:t>članci 138c., 138d. i 138e.</w:t>
      </w:r>
      <w:r w:rsidR="008F2806" w:rsidRPr="008F637F">
        <w:rPr>
          <w:rFonts w:ascii="Calibri" w:eastAsia="Calibri" w:hAnsi="Calibri" w:cs="Calibri"/>
          <w:b/>
          <w:bCs/>
          <w:sz w:val="20"/>
          <w:szCs w:val="20"/>
          <w:lang w:eastAsia="en-US"/>
        </w:rPr>
        <w:t xml:space="preserve"> koji glase:</w:t>
      </w:r>
    </w:p>
    <w:p w14:paraId="3283E956" w14:textId="77777777" w:rsidR="008F2806" w:rsidRPr="008F637F" w:rsidRDefault="009E3703"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Članak 138.c</w:t>
      </w:r>
    </w:p>
    <w:p w14:paraId="099B4922" w14:textId="77777777" w:rsidR="00D22549" w:rsidRPr="008F637F" w:rsidRDefault="008F2806">
      <w:pPr>
        <w:pStyle w:val="Bezproreda"/>
        <w:numPr>
          <w:ilvl w:val="0"/>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U svrhu dobivanja električne i/ili toplinske energije omogućuje se energetska oporaba</w:t>
      </w:r>
      <w:r w:rsidR="00D22549"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isključivo</w:t>
      </w:r>
      <w:r w:rsidR="00D22549" w:rsidRPr="008F637F">
        <w:rPr>
          <w:rFonts w:ascii="Calibri" w:eastAsia="Calibri" w:hAnsi="Calibri" w:cs="Calibri"/>
          <w:sz w:val="20"/>
          <w:szCs w:val="20"/>
          <w:lang w:eastAsia="en-US"/>
        </w:rPr>
        <w:t xml:space="preserve"> neopasnog biljnog otpada i to:</w:t>
      </w:r>
    </w:p>
    <w:p w14:paraId="25515C5E" w14:textId="77777777" w:rsidR="00D22549" w:rsidRPr="008F637F" w:rsidRDefault="008F2806">
      <w:pPr>
        <w:pStyle w:val="Bezproreda"/>
        <w:numPr>
          <w:ilvl w:val="1"/>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biljnog otpada iz poljoprivrede i šumarstva</w:t>
      </w:r>
    </w:p>
    <w:p w14:paraId="3D5152C6" w14:textId="77777777" w:rsidR="00D22549" w:rsidRPr="008F637F" w:rsidRDefault="008F2806">
      <w:pPr>
        <w:pStyle w:val="Bezproreda"/>
        <w:numPr>
          <w:ilvl w:val="1"/>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biljnog otpada nastalog u industriji proizvodnje hrane u slučaju kada se koristi</w:t>
      </w:r>
      <w:r w:rsidR="00D22549"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proizvedena toplinska energija</w:t>
      </w:r>
    </w:p>
    <w:p w14:paraId="73E13A7C" w14:textId="77777777" w:rsidR="00D22549" w:rsidRPr="008F637F" w:rsidRDefault="008F2806">
      <w:pPr>
        <w:pStyle w:val="Bezproreda"/>
        <w:numPr>
          <w:ilvl w:val="1"/>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vlaknastog biljnog otpada nastalog proizvodnjom celuloze i papira ukoliko se</w:t>
      </w:r>
      <w:r w:rsidR="00D22549"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energetska oporaba obavlja na mjestu njegove proizvodnje i uz korištenje</w:t>
      </w:r>
      <w:r w:rsidR="00D22549"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proizvedene toplinske energije</w:t>
      </w:r>
    </w:p>
    <w:p w14:paraId="228DAEF8" w14:textId="77777777" w:rsidR="00D22549" w:rsidRPr="008F637F" w:rsidRDefault="008F2806">
      <w:pPr>
        <w:pStyle w:val="Bezproreda"/>
        <w:numPr>
          <w:ilvl w:val="1"/>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drvnog otpada izuzev onog koji može sadržavati halogene organske spojeve ili teške</w:t>
      </w:r>
      <w:r w:rsidR="00D22549"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metale kao rezultat obrade sa sredstvima zaštite drveta, premazivanja ili lijepljenja, te</w:t>
      </w:r>
    </w:p>
    <w:p w14:paraId="307E26C1" w14:textId="77777777" w:rsidR="008F2806" w:rsidRPr="008F637F" w:rsidRDefault="008F2806">
      <w:pPr>
        <w:pStyle w:val="Bezproreda"/>
        <w:numPr>
          <w:ilvl w:val="1"/>
          <w:numId w:val="69"/>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drvnog otpada koji potječe od gradnje ili rušenja, otpad od pluta.</w:t>
      </w:r>
    </w:p>
    <w:p w14:paraId="72A1789A"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138.d</w:t>
      </w:r>
    </w:p>
    <w:p w14:paraId="379C9884"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0D93E170" w14:textId="77777777" w:rsidR="008F2806" w:rsidRPr="008F637F" w:rsidRDefault="008F2806" w:rsidP="00D22549">
      <w:pPr>
        <w:pStyle w:val="Bezproreda"/>
        <w:spacing w:line="276" w:lineRule="auto"/>
        <w:ind w:left="360"/>
        <w:jc w:val="both"/>
        <w:rPr>
          <w:rFonts w:ascii="Calibri" w:eastAsia="Calibri" w:hAnsi="Calibri" w:cs="Calibri"/>
          <w:sz w:val="20"/>
          <w:szCs w:val="20"/>
          <w:lang w:eastAsia="en-US"/>
        </w:rPr>
      </w:pPr>
      <w:r w:rsidRPr="008F637F">
        <w:rPr>
          <w:rFonts w:ascii="Calibri" w:eastAsia="Calibri" w:hAnsi="Calibri" w:cs="Calibri"/>
          <w:sz w:val="20"/>
          <w:szCs w:val="20"/>
          <w:lang w:eastAsia="en-US"/>
        </w:rPr>
        <w:t>Potrebno je sanirati sva postojeća odlagališta komunalnog otpada i sva divlja odlagališta.</w:t>
      </w:r>
    </w:p>
    <w:p w14:paraId="7D3C4539"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Članak 138.e</w:t>
      </w:r>
    </w:p>
    <w:p w14:paraId="0C389D1D" w14:textId="77777777" w:rsidR="008F2806" w:rsidRPr="008F637F" w:rsidRDefault="008F2806" w:rsidP="00D22549">
      <w:pPr>
        <w:pStyle w:val="Bezproreda"/>
        <w:spacing w:line="276" w:lineRule="auto"/>
        <w:ind w:left="360"/>
        <w:jc w:val="both"/>
        <w:rPr>
          <w:rFonts w:ascii="Calibri" w:eastAsia="Calibri" w:hAnsi="Calibri" w:cs="Calibri"/>
          <w:sz w:val="20"/>
          <w:szCs w:val="20"/>
          <w:lang w:eastAsia="en-US"/>
        </w:rPr>
      </w:pPr>
      <w:r w:rsidRPr="008F637F">
        <w:rPr>
          <w:rFonts w:ascii="Calibri" w:eastAsia="Calibri" w:hAnsi="Calibri" w:cs="Calibri"/>
          <w:sz w:val="20"/>
          <w:szCs w:val="20"/>
          <w:lang w:eastAsia="en-US"/>
        </w:rPr>
        <w:t>Unutar obuhvata značajnog krajobraza ne može se planirat</w:t>
      </w:r>
      <w:r w:rsidR="00D22549" w:rsidRPr="008F637F">
        <w:rPr>
          <w:rFonts w:ascii="Calibri" w:eastAsia="Calibri" w:hAnsi="Calibri" w:cs="Calibri"/>
          <w:sz w:val="20"/>
          <w:szCs w:val="20"/>
          <w:lang w:eastAsia="en-US"/>
        </w:rPr>
        <w:t xml:space="preserve">i gradnja, niti se može graditi </w:t>
      </w:r>
      <w:r w:rsidRPr="008F637F">
        <w:rPr>
          <w:rFonts w:ascii="Calibri" w:eastAsia="Calibri" w:hAnsi="Calibri" w:cs="Calibri"/>
          <w:sz w:val="20"/>
          <w:szCs w:val="20"/>
          <w:lang w:eastAsia="en-US"/>
        </w:rPr>
        <w:t>pojedinačna ili više građevina namijenjenih za skladištenje, obradu i odlaganje otpada</w:t>
      </w:r>
      <w:r w:rsidRPr="008F637F">
        <w:rPr>
          <w:rFonts w:ascii="Calibri" w:eastAsia="Calibri" w:hAnsi="Calibri" w:cs="Calibri"/>
          <w:i/>
          <w:iCs/>
          <w:sz w:val="20"/>
          <w:szCs w:val="20"/>
          <w:lang w:eastAsia="en-US"/>
        </w:rPr>
        <w:t>.</w:t>
      </w:r>
      <w:r w:rsidR="009E3703" w:rsidRPr="008F637F">
        <w:rPr>
          <w:rFonts w:ascii="Calibri" w:eastAsia="Calibri" w:hAnsi="Calibri" w:cs="Calibri"/>
          <w:sz w:val="20"/>
          <w:szCs w:val="20"/>
          <w:lang w:eastAsia="en-US"/>
        </w:rPr>
        <w:t>“</w:t>
      </w:r>
    </w:p>
    <w:p w14:paraId="72F0095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7DA279EF" w14:textId="77777777" w:rsidR="00D22549" w:rsidRPr="008F637F" w:rsidRDefault="00D22549" w:rsidP="00D22549">
      <w:pPr>
        <w:numPr>
          <w:ilvl w:val="0"/>
          <w:numId w:val="21"/>
        </w:numPr>
        <w:spacing w:after="0"/>
        <w:jc w:val="center"/>
        <w:rPr>
          <w:rFonts w:ascii="Calibri" w:eastAsia="Calibri" w:hAnsi="Calibri" w:cs="Calibri"/>
          <w:sz w:val="20"/>
          <w:szCs w:val="20"/>
          <w:lang w:eastAsia="en-US"/>
        </w:rPr>
      </w:pPr>
    </w:p>
    <w:p w14:paraId="5D2CBC6F" w14:textId="77777777" w:rsidR="001C3380" w:rsidRPr="008F637F" w:rsidRDefault="001C3380"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139., riječi „važećim zakonima, odlukama i propisima“ mijenjaju se i glase:</w:t>
      </w:r>
    </w:p>
    <w:p w14:paraId="1845DCD9" w14:textId="77777777" w:rsidR="001C3380" w:rsidRPr="008F637F" w:rsidRDefault="001C3380"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„pozitivnim propisima“</w:t>
      </w:r>
    </w:p>
    <w:p w14:paraId="4B36213C" w14:textId="77777777" w:rsidR="00EA5BEA" w:rsidRPr="008F637F" w:rsidRDefault="00EA5BEA" w:rsidP="00F06B8F">
      <w:pPr>
        <w:pStyle w:val="Bezproreda"/>
        <w:spacing w:line="276" w:lineRule="auto"/>
        <w:jc w:val="both"/>
        <w:rPr>
          <w:rFonts w:ascii="Calibri" w:eastAsia="Calibri" w:hAnsi="Calibri" w:cs="Calibri"/>
          <w:sz w:val="20"/>
          <w:szCs w:val="20"/>
          <w:lang w:eastAsia="en-US"/>
        </w:rPr>
      </w:pPr>
    </w:p>
    <w:p w14:paraId="76A5E1AC" w14:textId="77777777" w:rsidR="00EA5BEA" w:rsidRPr="008F637F" w:rsidRDefault="00EA5BEA" w:rsidP="00D22549">
      <w:pPr>
        <w:numPr>
          <w:ilvl w:val="0"/>
          <w:numId w:val="21"/>
        </w:numPr>
        <w:spacing w:after="0"/>
        <w:jc w:val="center"/>
        <w:rPr>
          <w:rFonts w:ascii="Calibri" w:eastAsia="Calibri" w:hAnsi="Calibri" w:cs="Calibri"/>
          <w:sz w:val="20"/>
          <w:szCs w:val="20"/>
          <w:lang w:eastAsia="en-US"/>
        </w:rPr>
      </w:pPr>
    </w:p>
    <w:p w14:paraId="54CF6C62" w14:textId="77777777" w:rsidR="001C3380" w:rsidRPr="008F637F" w:rsidRDefault="001C3380"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140., u stavku (2) riječ „stava“ mijenja se i glasi:</w:t>
      </w:r>
    </w:p>
    <w:p w14:paraId="347DD0D5" w14:textId="77777777" w:rsidR="001C3380" w:rsidRPr="008F637F" w:rsidRDefault="00A65BD4"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„stavka“</w:t>
      </w:r>
    </w:p>
    <w:p w14:paraId="59C13E10"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6576DEFA"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1C54FDA1"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143.</w:t>
      </w:r>
      <w:r w:rsidR="00116D86" w:rsidRPr="008F637F">
        <w:rPr>
          <w:rFonts w:ascii="Calibri" w:eastAsia="Calibri" w:hAnsi="Calibri" w:cs="Calibri"/>
          <w:b/>
          <w:bCs/>
          <w:sz w:val="20"/>
          <w:szCs w:val="20"/>
          <w:lang w:eastAsia="en-US"/>
        </w:rPr>
        <w:t>, u stavku (2)</w:t>
      </w:r>
      <w:r w:rsidRPr="008F637F">
        <w:rPr>
          <w:rFonts w:ascii="Calibri" w:eastAsia="Calibri" w:hAnsi="Calibri" w:cs="Calibri"/>
          <w:b/>
          <w:bCs/>
          <w:sz w:val="20"/>
          <w:szCs w:val="20"/>
          <w:lang w:eastAsia="en-US"/>
        </w:rPr>
        <w:t xml:space="preserve"> riječ „od“</w:t>
      </w:r>
      <w:r w:rsidR="00D22549" w:rsidRPr="008F637F">
        <w:rPr>
          <w:rFonts w:ascii="Calibri" w:eastAsia="Calibri" w:hAnsi="Calibri" w:cs="Calibri"/>
          <w:b/>
          <w:bCs/>
          <w:sz w:val="20"/>
          <w:szCs w:val="20"/>
          <w:lang w:eastAsia="en-US"/>
        </w:rPr>
        <w:t xml:space="preserve"> briše se.</w:t>
      </w:r>
    </w:p>
    <w:p w14:paraId="0392D70B"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33507466"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308E37C2"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U članku 144.</w:t>
      </w:r>
      <w:r w:rsidR="009E3703" w:rsidRPr="008F637F">
        <w:rPr>
          <w:rFonts w:ascii="Calibri" w:eastAsia="Calibri" w:hAnsi="Calibri" w:cs="Calibri"/>
          <w:b/>
          <w:bCs/>
          <w:sz w:val="20"/>
          <w:szCs w:val="20"/>
          <w:lang w:eastAsia="en-US"/>
        </w:rPr>
        <w:t>,</w:t>
      </w:r>
      <w:r w:rsidRPr="008F637F">
        <w:rPr>
          <w:rFonts w:ascii="Calibri" w:eastAsia="Calibri" w:hAnsi="Calibri" w:cs="Calibri"/>
          <w:b/>
          <w:bCs/>
          <w:sz w:val="20"/>
          <w:szCs w:val="20"/>
          <w:lang w:eastAsia="en-US"/>
        </w:rPr>
        <w:t xml:space="preserve"> u stavku (2) riječi „</w:t>
      </w:r>
      <w:r w:rsidR="009E3703" w:rsidRPr="008F637F">
        <w:rPr>
          <w:rFonts w:ascii="Calibri" w:eastAsia="Calibri" w:hAnsi="Calibri" w:cs="Calibri"/>
          <w:b/>
          <w:bCs/>
          <w:sz w:val="20"/>
          <w:szCs w:val="20"/>
          <w:lang w:eastAsia="en-US"/>
        </w:rPr>
        <w:t xml:space="preserve"> Krka i rijeka </w:t>
      </w:r>
      <w:r w:rsidRPr="008F637F">
        <w:rPr>
          <w:rFonts w:ascii="Calibri" w:eastAsia="Calibri" w:hAnsi="Calibri" w:cs="Calibri"/>
          <w:b/>
          <w:bCs/>
          <w:sz w:val="20"/>
          <w:szCs w:val="20"/>
          <w:lang w:eastAsia="en-US"/>
        </w:rPr>
        <w:t xml:space="preserve">Čikola“ </w:t>
      </w:r>
      <w:r w:rsidR="009E3703" w:rsidRPr="008F637F">
        <w:rPr>
          <w:rFonts w:ascii="Calibri" w:eastAsia="Calibri" w:hAnsi="Calibri" w:cs="Calibri"/>
          <w:b/>
          <w:bCs/>
          <w:sz w:val="20"/>
          <w:szCs w:val="20"/>
          <w:lang w:eastAsia="en-US"/>
        </w:rPr>
        <w:t>mijenjaju se i glase</w:t>
      </w:r>
      <w:r w:rsidRPr="008F637F">
        <w:rPr>
          <w:rFonts w:ascii="Calibri" w:eastAsia="Calibri" w:hAnsi="Calibri" w:cs="Calibri"/>
          <w:b/>
          <w:bCs/>
          <w:sz w:val="20"/>
          <w:szCs w:val="20"/>
          <w:lang w:eastAsia="en-US"/>
        </w:rPr>
        <w:t>:</w:t>
      </w:r>
    </w:p>
    <w:p w14:paraId="5AFDEAFC"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r w:rsidR="009E3703" w:rsidRPr="008F637F">
        <w:rPr>
          <w:rFonts w:ascii="Calibri" w:eastAsia="Calibri" w:hAnsi="Calibri" w:cs="Calibri"/>
          <w:sz w:val="20"/>
          <w:szCs w:val="20"/>
          <w:lang w:eastAsia="en-US"/>
        </w:rPr>
        <w:t xml:space="preserve">Krka, Čikola </w:t>
      </w:r>
      <w:r w:rsidR="00A65BD4" w:rsidRPr="008F637F">
        <w:rPr>
          <w:rFonts w:ascii="Calibri" w:eastAsia="Calibri" w:hAnsi="Calibri" w:cs="Calibri"/>
          <w:sz w:val="20"/>
          <w:szCs w:val="20"/>
          <w:lang w:eastAsia="en-US"/>
        </w:rPr>
        <w:t>i Guduča“</w:t>
      </w:r>
    </w:p>
    <w:p w14:paraId="5A2CB9C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00DF3D1E"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0F38621F" w14:textId="77777777" w:rsidR="000250AC"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U članku 146. </w:t>
      </w:r>
      <w:r w:rsidR="00271EA5" w:rsidRPr="008F637F">
        <w:rPr>
          <w:rFonts w:ascii="Calibri" w:eastAsia="Calibri" w:hAnsi="Calibri" w:cs="Calibri"/>
          <w:b/>
          <w:bCs/>
          <w:sz w:val="20"/>
          <w:szCs w:val="20"/>
          <w:lang w:eastAsia="en-US"/>
        </w:rPr>
        <w:t xml:space="preserve">u stavku (3) riječ </w:t>
      </w:r>
      <w:r w:rsidR="00CF15D0" w:rsidRPr="008F637F">
        <w:rPr>
          <w:rFonts w:ascii="Calibri" w:eastAsia="Calibri" w:hAnsi="Calibri" w:cs="Calibri"/>
          <w:b/>
          <w:bCs/>
          <w:sz w:val="20"/>
          <w:szCs w:val="20"/>
          <w:lang w:eastAsia="en-US"/>
        </w:rPr>
        <w:t>„</w:t>
      </w:r>
      <w:r w:rsidR="00271EA5" w:rsidRPr="008F637F">
        <w:rPr>
          <w:rFonts w:ascii="Calibri" w:eastAsia="Calibri" w:hAnsi="Calibri" w:cs="Calibri"/>
          <w:b/>
          <w:bCs/>
          <w:sz w:val="20"/>
          <w:szCs w:val="20"/>
          <w:lang w:eastAsia="en-US"/>
        </w:rPr>
        <w:t>stava</w:t>
      </w:r>
      <w:r w:rsidR="00CF15D0" w:rsidRPr="008F637F">
        <w:rPr>
          <w:rFonts w:ascii="Calibri" w:eastAsia="Calibri" w:hAnsi="Calibri" w:cs="Calibri"/>
          <w:b/>
          <w:bCs/>
          <w:sz w:val="20"/>
          <w:szCs w:val="20"/>
          <w:lang w:eastAsia="en-US"/>
        </w:rPr>
        <w:t>“</w:t>
      </w:r>
      <w:r w:rsidR="00D22549" w:rsidRPr="008F637F">
        <w:rPr>
          <w:rFonts w:ascii="Calibri" w:eastAsia="Calibri" w:hAnsi="Calibri" w:cs="Calibri"/>
          <w:b/>
          <w:bCs/>
          <w:sz w:val="20"/>
          <w:szCs w:val="20"/>
          <w:lang w:eastAsia="en-US"/>
        </w:rPr>
        <w:t xml:space="preserve"> mijenja se i glasi: </w:t>
      </w:r>
    </w:p>
    <w:p w14:paraId="0118F7EA" w14:textId="77777777" w:rsidR="008F2806" w:rsidRPr="008F637F" w:rsidRDefault="00271EA5"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bCs/>
          <w:sz w:val="20"/>
          <w:szCs w:val="20"/>
          <w:lang w:eastAsia="en-US"/>
        </w:rPr>
        <w:t xml:space="preserve"> </w:t>
      </w:r>
      <w:r w:rsidRPr="008F637F">
        <w:rPr>
          <w:rFonts w:ascii="Calibri" w:eastAsia="Calibri" w:hAnsi="Calibri" w:cs="Calibri"/>
          <w:sz w:val="20"/>
          <w:szCs w:val="20"/>
          <w:lang w:eastAsia="en-US"/>
        </w:rPr>
        <w:t>„stavka“</w:t>
      </w:r>
    </w:p>
    <w:p w14:paraId="35EB70E9"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Stavak (5) mijenja se i glasi:</w:t>
      </w:r>
    </w:p>
    <w:p w14:paraId="245772E0" w14:textId="77777777" w:rsidR="008F2806" w:rsidRPr="008F637F" w:rsidRDefault="00116D8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D22549" w:rsidRPr="008F637F">
        <w:rPr>
          <w:rFonts w:ascii="Calibri" w:eastAsia="Calibri" w:hAnsi="Calibri" w:cs="Calibri"/>
          <w:sz w:val="20"/>
          <w:szCs w:val="20"/>
          <w:lang w:eastAsia="en-US"/>
        </w:rPr>
        <w:t xml:space="preserve">(5) </w:t>
      </w:r>
      <w:r w:rsidR="008F2806" w:rsidRPr="008F637F">
        <w:rPr>
          <w:rFonts w:ascii="Calibri" w:eastAsia="Calibri" w:hAnsi="Calibri" w:cs="Calibri"/>
          <w:sz w:val="20"/>
          <w:szCs w:val="20"/>
          <w:lang w:eastAsia="en-US"/>
        </w:rPr>
        <w:t>U Planu su određene površine koje su predmet posebnih propisa, a tiču se osnivanja služnosti u šumi i šumskom zemljištu u vlasništvu Republike Hrvatske, kao i načina davanja u zakup istih. Šume i šumska zemljišta dobra su od interesa za Republiku Hrvatsku i ispunjavaju gospodarsku, ekološku i društvenu funkciju te imaju znatan utjecaj na kakvoću života te je nužno održivo gospodarenje i racionalno korištenje šumskih resursa u suradnji sa svim zainteresiranim stranama (nadležno javnopravno tijelo i dr.) te je od nacionalnog interesa da sve zainteresirane strane i korisnici zemljišta budu odgovarajuće zastupljeni za vrijeme trajanja procesa prostornog planiranja.</w:t>
      </w:r>
      <w:r w:rsidRPr="008F637F">
        <w:rPr>
          <w:rFonts w:ascii="Calibri" w:eastAsia="Calibri" w:hAnsi="Calibri" w:cs="Calibri"/>
          <w:sz w:val="20"/>
          <w:szCs w:val="20"/>
          <w:lang w:eastAsia="en-US"/>
        </w:rPr>
        <w:t>“</w:t>
      </w:r>
    </w:p>
    <w:p w14:paraId="49DEC900"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02D1E5BD" w14:textId="77777777" w:rsidR="00E014A2" w:rsidRPr="008F637F" w:rsidRDefault="00E014A2" w:rsidP="00F06B8F">
      <w:pPr>
        <w:pStyle w:val="Bezproreda"/>
        <w:spacing w:line="276" w:lineRule="auto"/>
        <w:jc w:val="both"/>
        <w:rPr>
          <w:rFonts w:ascii="Calibri" w:eastAsia="Calibri" w:hAnsi="Calibri" w:cs="Calibri"/>
          <w:sz w:val="20"/>
          <w:szCs w:val="20"/>
          <w:lang w:eastAsia="en-US"/>
        </w:rPr>
      </w:pPr>
    </w:p>
    <w:p w14:paraId="496723E1"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14D84CA1" w14:textId="77777777" w:rsidR="000250AC" w:rsidRPr="008F637F" w:rsidRDefault="008F2806" w:rsidP="00F06B8F">
      <w:pPr>
        <w:pStyle w:val="Bezproreda"/>
        <w:spacing w:line="276" w:lineRule="auto"/>
        <w:jc w:val="both"/>
        <w:rPr>
          <w:rFonts w:ascii="Calibri" w:eastAsia="Calibri" w:hAnsi="Calibri" w:cs="Calibri"/>
          <w:b/>
          <w:sz w:val="20"/>
          <w:szCs w:val="20"/>
          <w:lang w:eastAsia="en-US"/>
        </w:rPr>
      </w:pPr>
      <w:r w:rsidRPr="008F637F">
        <w:rPr>
          <w:rFonts w:ascii="Calibri" w:eastAsia="Calibri" w:hAnsi="Calibri" w:cs="Calibri"/>
          <w:b/>
          <w:bCs/>
          <w:sz w:val="20"/>
          <w:szCs w:val="20"/>
          <w:lang w:eastAsia="en-US"/>
        </w:rPr>
        <w:t xml:space="preserve">U članku 147.  u stavku (2) </w:t>
      </w:r>
      <w:r w:rsidR="000250AC" w:rsidRPr="008F637F">
        <w:rPr>
          <w:rFonts w:ascii="Calibri" w:eastAsia="Calibri" w:hAnsi="Calibri" w:cs="Calibri"/>
          <w:b/>
          <w:bCs/>
          <w:sz w:val="20"/>
          <w:szCs w:val="20"/>
          <w:lang w:eastAsia="en-US"/>
        </w:rPr>
        <w:t>broj</w:t>
      </w:r>
      <w:r w:rsidRPr="008F637F">
        <w:rPr>
          <w:rFonts w:ascii="Calibri" w:eastAsia="Calibri" w:hAnsi="Calibri" w:cs="Calibri"/>
          <w:b/>
          <w:sz w:val="20"/>
          <w:szCs w:val="20"/>
          <w:lang w:eastAsia="en-US"/>
        </w:rPr>
        <w:t xml:space="preserve"> </w:t>
      </w:r>
      <w:r w:rsidRPr="008F637F">
        <w:rPr>
          <w:rFonts w:ascii="Calibri" w:eastAsia="Calibri" w:hAnsi="Calibri" w:cs="Calibri"/>
          <w:b/>
          <w:bCs/>
          <w:sz w:val="20"/>
          <w:szCs w:val="20"/>
          <w:lang w:eastAsia="en-US"/>
        </w:rPr>
        <w:t xml:space="preserve">„2.4.“ </w:t>
      </w:r>
      <w:r w:rsidR="000250AC" w:rsidRPr="008F637F">
        <w:rPr>
          <w:rFonts w:ascii="Calibri" w:eastAsia="Calibri" w:hAnsi="Calibri" w:cs="Calibri"/>
          <w:b/>
          <w:bCs/>
          <w:sz w:val="20"/>
          <w:szCs w:val="20"/>
          <w:lang w:eastAsia="en-US"/>
        </w:rPr>
        <w:t>mijenja se i glasi</w:t>
      </w:r>
      <w:r w:rsidRPr="008F637F">
        <w:rPr>
          <w:rFonts w:ascii="Calibri" w:eastAsia="Calibri" w:hAnsi="Calibri" w:cs="Calibri"/>
          <w:b/>
          <w:sz w:val="20"/>
          <w:szCs w:val="20"/>
          <w:lang w:eastAsia="en-US"/>
        </w:rPr>
        <w:t>:</w:t>
      </w:r>
    </w:p>
    <w:p w14:paraId="49007775"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w:t>
      </w:r>
      <w:r w:rsidR="000250AC" w:rsidRPr="008F637F">
        <w:rPr>
          <w:rFonts w:ascii="Calibri" w:eastAsia="Calibri" w:hAnsi="Calibri" w:cs="Calibri"/>
          <w:sz w:val="20"/>
          <w:szCs w:val="20"/>
          <w:lang w:eastAsia="en-US"/>
        </w:rPr>
        <w:t>2.3.“</w:t>
      </w:r>
    </w:p>
    <w:p w14:paraId="31F39B79"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69A02DDF" w14:textId="77777777" w:rsidR="0089054E" w:rsidRPr="008F637F" w:rsidRDefault="0089054E" w:rsidP="0089054E">
      <w:pPr>
        <w:numPr>
          <w:ilvl w:val="0"/>
          <w:numId w:val="21"/>
        </w:numPr>
        <w:spacing w:after="0"/>
        <w:jc w:val="center"/>
        <w:rPr>
          <w:rFonts w:ascii="Calibri" w:eastAsia="Calibri" w:hAnsi="Calibri" w:cs="Calibri"/>
          <w:sz w:val="20"/>
          <w:szCs w:val="20"/>
          <w:lang w:eastAsia="en-US"/>
        </w:rPr>
      </w:pPr>
    </w:p>
    <w:p w14:paraId="410CB7B4" w14:textId="77777777" w:rsidR="0089054E" w:rsidRPr="008F637F" w:rsidRDefault="0089054E"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Iza članka 149. dodaju se novi članci i pripadajući naslovi koji glase:</w:t>
      </w:r>
    </w:p>
    <w:p w14:paraId="1FF03941" w14:textId="77777777" w:rsidR="0089054E" w:rsidRPr="008F637F" w:rsidRDefault="0089054E" w:rsidP="0089054E">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„8.1. </w:t>
      </w:r>
      <w:r w:rsidRPr="008F637F">
        <w:rPr>
          <w:rFonts w:ascii="Calibri" w:hAnsi="Calibri" w:cs="Calibri"/>
          <w:sz w:val="20"/>
          <w:szCs w:val="20"/>
        </w:rPr>
        <w:t>Mjere zaštite od ratnih razaranja</w:t>
      </w:r>
    </w:p>
    <w:p w14:paraId="5DD12351" w14:textId="77777777" w:rsidR="0089054E" w:rsidRPr="008F637F" w:rsidRDefault="0089054E" w:rsidP="0089054E">
      <w:pPr>
        <w:spacing w:after="0"/>
        <w:rPr>
          <w:rFonts w:ascii="Calibri" w:hAnsi="Calibri" w:cs="Calibri"/>
          <w:sz w:val="20"/>
          <w:szCs w:val="20"/>
        </w:rPr>
      </w:pPr>
      <w:r w:rsidRPr="008F637F">
        <w:rPr>
          <w:rFonts w:ascii="Calibri" w:hAnsi="Calibri" w:cs="Calibri"/>
          <w:sz w:val="20"/>
          <w:szCs w:val="20"/>
        </w:rPr>
        <w:t xml:space="preserve">Članak 149a. </w:t>
      </w:r>
    </w:p>
    <w:p w14:paraId="3B44B6D0" w14:textId="77777777" w:rsidR="0089054E" w:rsidRPr="008F637F" w:rsidRDefault="0089054E">
      <w:pPr>
        <w:pStyle w:val="Bezproreda"/>
        <w:numPr>
          <w:ilvl w:val="0"/>
          <w:numId w:val="98"/>
        </w:numPr>
        <w:spacing w:line="276" w:lineRule="auto"/>
        <w:jc w:val="both"/>
        <w:rPr>
          <w:rFonts w:ascii="Calibri" w:hAnsi="Calibri" w:cs="Calibri"/>
          <w:sz w:val="20"/>
          <w:szCs w:val="20"/>
        </w:rPr>
      </w:pPr>
      <w:r w:rsidRPr="008F637F">
        <w:rPr>
          <w:rFonts w:ascii="Calibri" w:hAnsi="Calibri" w:cs="Calibri"/>
          <w:sz w:val="20"/>
          <w:szCs w:val="20"/>
        </w:rPr>
        <w:t>Mjere zaštite od elementarnih nepogoda i ratnih opasnosti iz točke 7. elaborata “Mjere zaštite od elementarnih nepogoda i ratnih opasnosti” sastavni su dio ovih odredbi za provođenje.</w:t>
      </w:r>
    </w:p>
    <w:p w14:paraId="562621FA" w14:textId="77777777" w:rsidR="0089054E" w:rsidRPr="008F637F" w:rsidRDefault="0089054E">
      <w:pPr>
        <w:pStyle w:val="Bezproreda"/>
        <w:numPr>
          <w:ilvl w:val="0"/>
          <w:numId w:val="98"/>
        </w:numPr>
        <w:spacing w:line="276" w:lineRule="auto"/>
        <w:jc w:val="both"/>
        <w:rPr>
          <w:rFonts w:ascii="Calibri" w:hAnsi="Calibri" w:cs="Calibri"/>
          <w:sz w:val="20"/>
          <w:szCs w:val="20"/>
        </w:rPr>
      </w:pPr>
      <w:r w:rsidRPr="008F637F">
        <w:rPr>
          <w:rFonts w:ascii="Calibri" w:hAnsi="Calibri" w:cs="Calibri"/>
          <w:sz w:val="20"/>
          <w:szCs w:val="20"/>
        </w:rPr>
        <w:t>Sukladno posebnom zakonskom propisu (Pravilnik o mjerama zaštite od elementarnih nepogoda i ratnih opasnosti u prostornom planiranju i uređivanju prostora, NN, 29/83, 36/85 i 42/86) elaborat iz prethodnog stavka je posebni dio Plana koji se ne upućuje na javnu raspravu.</w:t>
      </w:r>
    </w:p>
    <w:p w14:paraId="0FF25A8D" w14:textId="77777777" w:rsidR="0089054E" w:rsidRPr="008F637F" w:rsidRDefault="0089054E">
      <w:pPr>
        <w:pStyle w:val="Bezproreda"/>
        <w:numPr>
          <w:ilvl w:val="0"/>
          <w:numId w:val="98"/>
        </w:numPr>
        <w:spacing w:line="276" w:lineRule="auto"/>
        <w:jc w:val="both"/>
        <w:rPr>
          <w:rFonts w:ascii="Calibri" w:hAnsi="Calibri" w:cs="Calibri"/>
          <w:sz w:val="20"/>
          <w:szCs w:val="20"/>
        </w:rPr>
      </w:pPr>
      <w:r w:rsidRPr="008F637F">
        <w:rPr>
          <w:rFonts w:ascii="Calibri" w:eastAsia="Calibri" w:hAnsi="Calibri" w:cs="Calibri"/>
          <w:sz w:val="20"/>
          <w:szCs w:val="20"/>
          <w:lang w:eastAsia="en-US"/>
        </w:rPr>
        <w:t>U provedbi Prostornog plana uređenja Grada Šibenika potrebno je primijeniti urbanističke mjere zaštite od elementarnih nepogoda i ratnih opasnosti.</w:t>
      </w:r>
    </w:p>
    <w:p w14:paraId="5F8887D2" w14:textId="77777777" w:rsidR="0089054E" w:rsidRPr="008F637F" w:rsidRDefault="0089054E">
      <w:pPr>
        <w:pStyle w:val="Bezproreda"/>
        <w:numPr>
          <w:ilvl w:val="0"/>
          <w:numId w:val="98"/>
        </w:numPr>
        <w:spacing w:line="276" w:lineRule="auto"/>
        <w:jc w:val="both"/>
        <w:rPr>
          <w:rFonts w:ascii="Calibri" w:hAnsi="Calibri" w:cs="Calibri"/>
          <w:sz w:val="20"/>
          <w:szCs w:val="20"/>
        </w:rPr>
      </w:pPr>
      <w:r w:rsidRPr="008F637F">
        <w:rPr>
          <w:rFonts w:ascii="Calibri" w:eastAsia="Calibri" w:hAnsi="Calibri" w:cs="Calibri"/>
          <w:sz w:val="20"/>
          <w:szCs w:val="20"/>
          <w:lang w:eastAsia="en-US"/>
        </w:rPr>
        <w:t>Prilikom provođenja mjera zaštite od elementarnih nepogoda i ratnih opasnosti potrebno se pridržavati:</w:t>
      </w:r>
    </w:p>
    <w:p w14:paraId="13CF70C3" w14:textId="77777777" w:rsidR="0089054E" w:rsidRPr="008F637F" w:rsidRDefault="0089054E">
      <w:pPr>
        <w:pStyle w:val="Bezproreda"/>
        <w:numPr>
          <w:ilvl w:val="1"/>
          <w:numId w:val="98"/>
        </w:numPr>
        <w:spacing w:line="276" w:lineRule="auto"/>
        <w:jc w:val="both"/>
        <w:rPr>
          <w:rFonts w:ascii="Calibri" w:hAnsi="Calibri" w:cs="Calibri"/>
          <w:sz w:val="20"/>
          <w:szCs w:val="20"/>
        </w:rPr>
      </w:pPr>
      <w:r w:rsidRPr="008F637F">
        <w:rPr>
          <w:rFonts w:ascii="Calibri" w:eastAsia="Calibri" w:hAnsi="Calibri" w:cs="Calibri"/>
          <w:sz w:val="20"/>
          <w:szCs w:val="20"/>
          <w:lang w:eastAsia="en-US"/>
        </w:rPr>
        <w:t>posebnog propisa koji regulira sustav civilne zaštite,</w:t>
      </w:r>
    </w:p>
    <w:p w14:paraId="1825AAC8" w14:textId="77777777" w:rsidR="0089054E" w:rsidRPr="008F637F" w:rsidRDefault="0089054E">
      <w:pPr>
        <w:pStyle w:val="Bezproreda"/>
        <w:numPr>
          <w:ilvl w:val="1"/>
          <w:numId w:val="98"/>
        </w:numPr>
        <w:spacing w:line="276" w:lineRule="auto"/>
        <w:jc w:val="both"/>
        <w:rPr>
          <w:rFonts w:ascii="Calibri" w:hAnsi="Calibri" w:cs="Calibri"/>
          <w:sz w:val="20"/>
          <w:szCs w:val="20"/>
        </w:rPr>
      </w:pPr>
      <w:r w:rsidRPr="008F637F">
        <w:rPr>
          <w:rFonts w:ascii="Calibri" w:eastAsia="Calibri" w:hAnsi="Calibri" w:cs="Calibri"/>
          <w:sz w:val="20"/>
          <w:szCs w:val="20"/>
          <w:lang w:eastAsia="en-US"/>
        </w:rPr>
        <w:lastRenderedPageBreak/>
        <w:t>posebnog propisa koji propisuje mjere zaštite od elementarnih nepogoda i ratnih opasnosti u prostornom planiranju i uređenju prostora,</w:t>
      </w:r>
    </w:p>
    <w:p w14:paraId="78156822" w14:textId="77777777" w:rsidR="0089054E" w:rsidRPr="008F637F" w:rsidRDefault="0089054E">
      <w:pPr>
        <w:pStyle w:val="Bezproreda"/>
        <w:numPr>
          <w:ilvl w:val="1"/>
          <w:numId w:val="98"/>
        </w:numPr>
        <w:spacing w:line="276" w:lineRule="auto"/>
        <w:jc w:val="both"/>
        <w:rPr>
          <w:rFonts w:ascii="Calibri" w:hAnsi="Calibri" w:cs="Calibri"/>
          <w:sz w:val="20"/>
          <w:szCs w:val="20"/>
        </w:rPr>
      </w:pPr>
      <w:r w:rsidRPr="008F637F">
        <w:rPr>
          <w:rFonts w:ascii="Calibri" w:eastAsia="Calibri" w:hAnsi="Calibri" w:cs="Calibri"/>
          <w:sz w:val="20"/>
          <w:szCs w:val="20"/>
          <w:lang w:eastAsia="en-US"/>
        </w:rPr>
        <w:t>Procjene rizika od velikih nesreća za područje Grada Šibenika.</w:t>
      </w:r>
    </w:p>
    <w:p w14:paraId="6848EA5E" w14:textId="77777777" w:rsidR="0089054E" w:rsidRPr="008F637F" w:rsidRDefault="0089054E" w:rsidP="0089054E">
      <w:pPr>
        <w:spacing w:after="0"/>
        <w:rPr>
          <w:rFonts w:ascii="Calibri" w:hAnsi="Calibri" w:cs="Calibri"/>
          <w:sz w:val="20"/>
          <w:szCs w:val="20"/>
        </w:rPr>
      </w:pPr>
      <w:r w:rsidRPr="008F637F">
        <w:rPr>
          <w:rFonts w:ascii="Calibri" w:hAnsi="Calibri" w:cs="Calibri"/>
          <w:sz w:val="20"/>
          <w:szCs w:val="20"/>
        </w:rPr>
        <w:t xml:space="preserve">Članak 149b. </w:t>
      </w:r>
    </w:p>
    <w:p w14:paraId="50540877"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Do donošenja posebnog propisa kojim će se detaljnije riješiti problematika zaštite i sklanjanja ljudi i tvarnih dobara, potrebno je primijeniti slijedeće mjere:</w:t>
      </w:r>
    </w:p>
    <w:p w14:paraId="42D5A1C9"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Za sklanjanje ljudi i tvarnih dobara potrebno je osigurati skloništa po opsegu zaštite;</w:t>
      </w:r>
    </w:p>
    <w:p w14:paraId="18AC6CB8"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dopunske zaštite otpornosti 50-100 kPa,- osnovne zaštite otpornosti 100-300 kPa.</w:t>
      </w:r>
    </w:p>
    <w:p w14:paraId="29D39A60"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Sva skloništa moraju biti projektirana i izvedena u skladu s propisom o tehničkim normativima za skloništa;</w:t>
      </w:r>
    </w:p>
    <w:p w14:paraId="35D60BF3"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skloništa planirati ispod građevina kao najniže etaže (podrumske etaže),</w:t>
      </w:r>
    </w:p>
    <w:p w14:paraId="6F953028"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osigurati potreban opseg zaštite (50 – 300 kPa),</w:t>
      </w:r>
    </w:p>
    <w:p w14:paraId="4965684A"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noProof/>
          <w:sz w:val="20"/>
          <w:szCs w:val="20"/>
        </w:rPr>
        <w:pict w14:anchorId="1415E467">
          <v:group id="Group 306488" o:spid="_x0000_s2050" style="position:absolute;left:0;text-align:left;margin-left:70.85pt;margin-top:769.75pt;width:453.6pt;height:.25pt;z-index:1;mso-position-horizontal-relative:page;mso-position-vertical-relative:page" coordsize="576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">
            <v:shape id="Shape 41186" o:spid="_x0000_s2051"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" path="m,l5760720,e" filled="f" strokeweight=".25pt">
              <v:stroke miterlimit="1" joinstyle="miter"/>
              <v:path arrowok="t" textboxrect="0,0,5760720,0"/>
            </v:shape>
            <w10:wrap type="topAndBottom" anchorx="page" anchory="page"/>
          </v:group>
        </w:pict>
      </w:r>
      <w:r w:rsidRPr="008F637F">
        <w:rPr>
          <w:rFonts w:ascii="Calibri" w:hAnsi="Calibri" w:cs="Calibri"/>
          <w:sz w:val="20"/>
          <w:szCs w:val="20"/>
        </w:rPr>
        <w:t>osigurati pričuvne izlaze iz skloništa,</w:t>
      </w:r>
    </w:p>
    <w:p w14:paraId="525EBF2A"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osigurati planovima užih područja lokacije za javna skloništa,</w:t>
      </w:r>
    </w:p>
    <w:p w14:paraId="17D897C2"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odrediti seizmičnost.</w:t>
      </w:r>
    </w:p>
    <w:p w14:paraId="6B42BDB9"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Skloništa osnovne zaštite mogu biti dvonamjenska i mogu se u suglasnosti s Ministarstvom unutarnjih poslova koristiti u mirnodopske svrhe, a u slučaju ratnih opasnosti i opasnosti od elementarnih nepogoda trebaju se u najbržem roku osposobiti za osnovnu namjenu.</w:t>
      </w:r>
    </w:p>
    <w:p w14:paraId="7A7550A6"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Broj sklonišnih mjesta u skloništima potrebno je odrediti prema:</w:t>
      </w:r>
    </w:p>
    <w:p w14:paraId="01A3E69F"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za obiteljska skloništa za najmanje 3 osobe,</w:t>
      </w:r>
    </w:p>
    <w:p w14:paraId="07D30E0C"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za kućna skloništa i skloništa za stambeni blok prema veličini stambene građevine, odnosno skupini stambenih građevina, računajući da se na 50 m2 brutto razvijene površine stambene građevine osigura sklonišni prostor najmanje za jednog stanovnika,</w:t>
      </w:r>
    </w:p>
    <w:p w14:paraId="46CEA340"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za skloništa pravnih osoba za 2/3 ukupnog broja djelatnika, a pri radu s više smjena za 2/3 broja djelatnika u najvećoj smjeni u vrijeme rada,</w:t>
      </w:r>
    </w:p>
    <w:p w14:paraId="005998C5" w14:textId="77777777" w:rsidR="0089054E" w:rsidRPr="008F637F" w:rsidRDefault="0089054E">
      <w:pPr>
        <w:pStyle w:val="Bezproreda"/>
        <w:numPr>
          <w:ilvl w:val="1"/>
          <w:numId w:val="99"/>
        </w:numPr>
        <w:spacing w:line="276" w:lineRule="auto"/>
        <w:jc w:val="both"/>
        <w:rPr>
          <w:rFonts w:ascii="Calibri" w:hAnsi="Calibri" w:cs="Calibri"/>
          <w:sz w:val="20"/>
          <w:szCs w:val="20"/>
        </w:rPr>
      </w:pPr>
      <w:r w:rsidRPr="008F637F">
        <w:rPr>
          <w:rFonts w:ascii="Calibri" w:hAnsi="Calibri" w:cs="Calibri"/>
          <w:sz w:val="20"/>
          <w:szCs w:val="20"/>
        </w:rPr>
        <w:t>za javna skloništa prema procijenjenom broju stanovnika koji se mogu zateći na javnom mjestu i broju stanovnika za koje nije osigurano kućno sklonište za stambeni blok u gravitacijskom području (radijus 250 m) tog skloništa.</w:t>
      </w:r>
    </w:p>
    <w:p w14:paraId="08467684"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Izgradnja skloništa i drugih objekata za zaštitu stanovništva predviđena je za naselje Šibenik te uz njega još i za naselje Brodarica u kojem živi više od 2.000 stanovnika.</w:t>
      </w:r>
    </w:p>
    <w:p w14:paraId="123D5B3B"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Prostornim planovima nižeg reda (generalnim urbanističkim planom i urbanističkim planom uređenja) potrebno je unutar urbanih struktura odrediti zone unutar kojih se grade skloništa i njihov stupanj otpornosti, a detaljnim planovima uređenja odrediti njihovu točnu lokaciju.</w:t>
      </w:r>
    </w:p>
    <w:p w14:paraId="56E1ADE8" w14:textId="77777777" w:rsidR="0089054E" w:rsidRPr="008F637F" w:rsidRDefault="0089054E">
      <w:pPr>
        <w:pStyle w:val="Bezproreda"/>
        <w:numPr>
          <w:ilvl w:val="0"/>
          <w:numId w:val="99"/>
        </w:numPr>
        <w:spacing w:line="276" w:lineRule="auto"/>
        <w:jc w:val="both"/>
        <w:rPr>
          <w:rFonts w:ascii="Calibri" w:hAnsi="Calibri" w:cs="Calibri"/>
          <w:sz w:val="20"/>
          <w:szCs w:val="20"/>
        </w:rPr>
      </w:pPr>
      <w:r w:rsidRPr="008F637F">
        <w:rPr>
          <w:rFonts w:ascii="Calibri" w:hAnsi="Calibri" w:cs="Calibri"/>
          <w:sz w:val="20"/>
          <w:szCs w:val="20"/>
        </w:rPr>
        <w:t>Na ostalom prostoru Grada potrebno je planirati izgradnju skloništa u industrijskim zonama i naseljima u njihovoj blizini te blizini prometnih čvorišta i objekata (mostovi, kolodvori, terminali i sl), te značajnih infrastrukturnih objekata.</w:t>
      </w:r>
    </w:p>
    <w:p w14:paraId="2AD972D0" w14:textId="77777777" w:rsidR="0089054E" w:rsidRPr="008F637F" w:rsidRDefault="0089054E" w:rsidP="0089054E">
      <w:pPr>
        <w:pStyle w:val="Bezproreda"/>
        <w:spacing w:line="276" w:lineRule="auto"/>
        <w:jc w:val="both"/>
        <w:rPr>
          <w:rFonts w:ascii="Calibri" w:hAnsi="Calibri" w:cs="Calibri"/>
          <w:bCs/>
          <w:sz w:val="20"/>
          <w:szCs w:val="20"/>
        </w:rPr>
      </w:pPr>
      <w:r w:rsidRPr="008F637F">
        <w:rPr>
          <w:rFonts w:ascii="Calibri" w:hAnsi="Calibri" w:cs="Calibri"/>
          <w:bCs/>
          <w:sz w:val="20"/>
          <w:szCs w:val="20"/>
        </w:rPr>
        <w:t>8.2. Mjere zaštite od požara</w:t>
      </w:r>
    </w:p>
    <w:p w14:paraId="73166954" w14:textId="77777777" w:rsidR="0089054E" w:rsidRPr="008F637F" w:rsidRDefault="0089054E" w:rsidP="0089054E">
      <w:pPr>
        <w:spacing w:after="0"/>
        <w:rPr>
          <w:rFonts w:ascii="Calibri" w:hAnsi="Calibri" w:cs="Calibri"/>
          <w:sz w:val="20"/>
          <w:szCs w:val="20"/>
        </w:rPr>
      </w:pPr>
      <w:r w:rsidRPr="008F637F">
        <w:rPr>
          <w:rFonts w:ascii="Calibri" w:hAnsi="Calibri" w:cs="Calibri"/>
          <w:sz w:val="20"/>
          <w:szCs w:val="20"/>
        </w:rPr>
        <w:t>Članak 149c.</w:t>
      </w:r>
    </w:p>
    <w:p w14:paraId="3DD3BE91"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U cilju provođenja efikasnih mjera zaštite od požara potrebno je posebno voditi računa:</w:t>
      </w:r>
    </w:p>
    <w:p w14:paraId="7F428EAC" w14:textId="77777777" w:rsidR="0089054E" w:rsidRPr="008F637F" w:rsidRDefault="0089054E">
      <w:pPr>
        <w:pStyle w:val="Bezproreda"/>
        <w:numPr>
          <w:ilvl w:val="1"/>
          <w:numId w:val="100"/>
        </w:numPr>
        <w:spacing w:line="276" w:lineRule="auto"/>
        <w:jc w:val="both"/>
        <w:rPr>
          <w:rFonts w:ascii="Calibri" w:hAnsi="Calibri" w:cs="Calibri"/>
          <w:sz w:val="20"/>
          <w:szCs w:val="20"/>
        </w:rPr>
      </w:pPr>
      <w:r w:rsidRPr="008F637F">
        <w:rPr>
          <w:rFonts w:ascii="Calibri" w:hAnsi="Calibri" w:cs="Calibri"/>
          <w:sz w:val="20"/>
          <w:szCs w:val="20"/>
        </w:rPr>
        <w:t>o mogućnosti evakuacije i spašavanja ljudi, životinja i imovine</w:t>
      </w:r>
    </w:p>
    <w:p w14:paraId="3768600F" w14:textId="77777777" w:rsidR="0089054E" w:rsidRPr="008F637F" w:rsidRDefault="0089054E">
      <w:pPr>
        <w:pStyle w:val="Bezproreda"/>
        <w:numPr>
          <w:ilvl w:val="1"/>
          <w:numId w:val="100"/>
        </w:numPr>
        <w:spacing w:line="276" w:lineRule="auto"/>
        <w:jc w:val="both"/>
        <w:rPr>
          <w:rFonts w:ascii="Calibri" w:hAnsi="Calibri" w:cs="Calibri"/>
          <w:sz w:val="20"/>
          <w:szCs w:val="20"/>
        </w:rPr>
      </w:pPr>
      <w:r w:rsidRPr="008F637F">
        <w:rPr>
          <w:rFonts w:ascii="Calibri" w:hAnsi="Calibri" w:cs="Calibri"/>
          <w:sz w:val="20"/>
          <w:szCs w:val="20"/>
        </w:rPr>
        <w:t>o sigurnosnim udaljenostima između građevina ili njihovom požarnom odjeljivanju</w:t>
      </w:r>
    </w:p>
    <w:p w14:paraId="3A39F7CA" w14:textId="77777777" w:rsidR="0089054E" w:rsidRPr="008F637F" w:rsidRDefault="0089054E">
      <w:pPr>
        <w:pStyle w:val="Bezproreda"/>
        <w:numPr>
          <w:ilvl w:val="1"/>
          <w:numId w:val="100"/>
        </w:numPr>
        <w:spacing w:line="276" w:lineRule="auto"/>
        <w:jc w:val="both"/>
        <w:rPr>
          <w:rFonts w:ascii="Calibri" w:hAnsi="Calibri" w:cs="Calibri"/>
          <w:sz w:val="20"/>
          <w:szCs w:val="20"/>
        </w:rPr>
      </w:pPr>
      <w:r w:rsidRPr="008F637F">
        <w:rPr>
          <w:rFonts w:ascii="Calibri" w:hAnsi="Calibri" w:cs="Calibri"/>
          <w:sz w:val="20"/>
          <w:szCs w:val="20"/>
        </w:rPr>
        <w:t>o osiguranju pristupa i operativnih površina za vatrogasna vozila</w:t>
      </w:r>
    </w:p>
    <w:p w14:paraId="5CE3E024" w14:textId="77777777" w:rsidR="0089054E" w:rsidRPr="008F637F" w:rsidRDefault="0089054E">
      <w:pPr>
        <w:pStyle w:val="Bezproreda"/>
        <w:numPr>
          <w:ilvl w:val="1"/>
          <w:numId w:val="100"/>
        </w:numPr>
        <w:spacing w:line="276" w:lineRule="auto"/>
        <w:jc w:val="both"/>
        <w:rPr>
          <w:rFonts w:ascii="Calibri" w:hAnsi="Calibri" w:cs="Calibri"/>
          <w:sz w:val="20"/>
          <w:szCs w:val="20"/>
        </w:rPr>
      </w:pPr>
      <w:r w:rsidRPr="008F637F">
        <w:rPr>
          <w:rFonts w:ascii="Calibri" w:hAnsi="Calibri" w:cs="Calibri"/>
          <w:sz w:val="20"/>
          <w:szCs w:val="20"/>
        </w:rPr>
        <w:t>o osiguranju dostatnih izvora vode za gašenje, postrojenja i prostore te njihova požarna opterećenja i zauzetost osobama</w:t>
      </w:r>
    </w:p>
    <w:p w14:paraId="2D1AA42A" w14:textId="77777777" w:rsidR="0089054E" w:rsidRPr="008F637F" w:rsidRDefault="0089054E">
      <w:pPr>
        <w:pStyle w:val="Bezproreda"/>
        <w:numPr>
          <w:ilvl w:val="1"/>
          <w:numId w:val="100"/>
        </w:numPr>
        <w:spacing w:line="276" w:lineRule="auto"/>
        <w:jc w:val="both"/>
        <w:rPr>
          <w:rFonts w:ascii="Calibri" w:hAnsi="Calibri" w:cs="Calibri"/>
          <w:sz w:val="20"/>
          <w:szCs w:val="20"/>
        </w:rPr>
      </w:pPr>
      <w:r w:rsidRPr="008F637F">
        <w:rPr>
          <w:rFonts w:ascii="Calibri" w:hAnsi="Calibri" w:cs="Calibri"/>
          <w:sz w:val="20"/>
          <w:szCs w:val="20"/>
        </w:rPr>
        <w:t>da se prilikom gradnje ili rekonstrukcije vodoopskrbnih mreža, ukoliko ne postoji, predvidi vanjska hidrantska mreža.</w:t>
      </w:r>
    </w:p>
    <w:p w14:paraId="7218A5FD"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U svrhu sprečavanja širenja požara na susjedne građevine, građevine moraju biti udaljene od susjednih građevina sukladno posebnom propisu;</w:t>
      </w:r>
    </w:p>
    <w:p w14:paraId="36A4C6BC"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 xml:space="preserve">Građevine u kojima se obavlja proizvodnja ili skladištenje ili promet zapaljivim tekućinama i plinovima, </w:t>
      </w:r>
      <w:r w:rsidRPr="008F637F">
        <w:rPr>
          <w:rFonts w:ascii="Calibri" w:hAnsi="Calibri" w:cs="Calibri"/>
          <w:sz w:val="20"/>
          <w:szCs w:val="20"/>
        </w:rPr>
        <w:lastRenderedPageBreak/>
        <w:t>eksplozivima, pirotehničkim sredstvima i streljivom, moraju biti udaljene od susjednih građevina prema posebnom propisu;</w:t>
      </w:r>
    </w:p>
    <w:p w14:paraId="6A68DC75"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Radi omogućavanja spašavanja osoba iz građevina i gašenja požara na građevini i otvorenom prostoru, građevina mora imati vatrogasni pristup određen prema posebnom propisu, a prilikom gradnje ili rekonstrukcije vodoopskrbnih mreža mora se, ukoliko ne postoji, predvidjeti vanjska hidrantska mreža;</w:t>
      </w:r>
    </w:p>
    <w:p w14:paraId="53DE5D41"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Dosljedno se pridržavati pozitivnih propisa i prijedloga tehničkih i organizacijskih mjera iz Procjene ugroženosti od požara Grada Šibenika;</w:t>
      </w:r>
    </w:p>
    <w:p w14:paraId="14AC5DE8"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Kod projektiranja građevina za koje ne postoje hrvatski propisi prema kojima projektant može odrediti potrebnu klasu otpornosti na požar nosive konstrukcije (a također ni druge zahtjeve u vezi građevinske zaštite od požara), primijeniti odgovarajuće inozemne propise kao priznata pravila tehničke prakse.</w:t>
      </w:r>
    </w:p>
    <w:p w14:paraId="339B5836" w14:textId="77777777" w:rsidR="0089054E" w:rsidRPr="008F637F" w:rsidRDefault="0089054E">
      <w:pPr>
        <w:pStyle w:val="Bezproreda"/>
        <w:numPr>
          <w:ilvl w:val="0"/>
          <w:numId w:val="100"/>
        </w:numPr>
        <w:spacing w:line="276" w:lineRule="auto"/>
        <w:jc w:val="both"/>
        <w:rPr>
          <w:rFonts w:ascii="Calibri" w:hAnsi="Calibri" w:cs="Calibri"/>
          <w:sz w:val="20"/>
          <w:szCs w:val="20"/>
        </w:rPr>
      </w:pPr>
      <w:r w:rsidRPr="008F637F">
        <w:rPr>
          <w:rFonts w:ascii="Calibri" w:hAnsi="Calibri" w:cs="Calibri"/>
          <w:sz w:val="20"/>
          <w:szCs w:val="20"/>
        </w:rPr>
        <w:t>Prilikom izgradnje distributivne plinske mreže obavezna je primjena smjernica odnosno pravila ovlaštenog koncesionara i/ili drugih odgovarajućih propisa kao priznatih pravila tehničke struke.</w:t>
      </w:r>
    </w:p>
    <w:p w14:paraId="6993DBAB" w14:textId="77777777" w:rsidR="0089054E" w:rsidRPr="008F637F" w:rsidRDefault="0089054E">
      <w:pPr>
        <w:pStyle w:val="Bezproreda"/>
        <w:numPr>
          <w:ilvl w:val="0"/>
          <w:numId w:val="100"/>
        </w:numPr>
        <w:spacing w:line="276" w:lineRule="auto"/>
        <w:rPr>
          <w:rFonts w:ascii="Calibri" w:hAnsi="Calibri" w:cs="Calibri"/>
          <w:sz w:val="20"/>
          <w:szCs w:val="20"/>
        </w:rPr>
      </w:pPr>
      <w:r w:rsidRPr="008F637F">
        <w:rPr>
          <w:rFonts w:ascii="Calibri" w:hAnsi="Calibri" w:cs="Calibri"/>
          <w:sz w:val="20"/>
          <w:szCs w:val="20"/>
        </w:rPr>
        <w:t>Unutar obuhvata NP Krka postupanje u zaštiti od požara uskladiti s normativnim i programskim smjernicama nacionalnih parkova.“</w:t>
      </w:r>
    </w:p>
    <w:p w14:paraId="685F16F8" w14:textId="77777777" w:rsidR="00C73EF2" w:rsidRPr="008F637F" w:rsidRDefault="00C73EF2" w:rsidP="00C73EF2">
      <w:pPr>
        <w:pStyle w:val="Bezproreda"/>
        <w:spacing w:line="276" w:lineRule="auto"/>
        <w:ind w:left="360"/>
        <w:rPr>
          <w:rFonts w:ascii="Calibri" w:hAnsi="Calibri" w:cs="Calibri"/>
          <w:sz w:val="20"/>
          <w:szCs w:val="20"/>
        </w:rPr>
      </w:pPr>
    </w:p>
    <w:p w14:paraId="23011EDB" w14:textId="77777777" w:rsidR="008F2806" w:rsidRPr="008F637F" w:rsidRDefault="008F2806" w:rsidP="00D22549">
      <w:pPr>
        <w:numPr>
          <w:ilvl w:val="0"/>
          <w:numId w:val="21"/>
        </w:numPr>
        <w:spacing w:after="0"/>
        <w:jc w:val="center"/>
        <w:rPr>
          <w:rFonts w:ascii="Calibri" w:eastAsia="Calibri" w:hAnsi="Calibri" w:cs="Calibri"/>
          <w:sz w:val="20"/>
          <w:szCs w:val="20"/>
          <w:lang w:eastAsia="en-US"/>
        </w:rPr>
      </w:pPr>
    </w:p>
    <w:p w14:paraId="7D098D93"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Članak 150. mijenja se i glasi: </w:t>
      </w:r>
    </w:p>
    <w:p w14:paraId="72892E52" w14:textId="77777777" w:rsidR="008F2806" w:rsidRPr="008F637F" w:rsidRDefault="000250AC"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Članak 150.</w:t>
      </w:r>
    </w:p>
    <w:p w14:paraId="13C2EB9D" w14:textId="77777777" w:rsidR="008F2806" w:rsidRPr="008F637F" w:rsidRDefault="008F2806">
      <w:pPr>
        <w:pStyle w:val="Bezproreda"/>
        <w:numPr>
          <w:ilvl w:val="0"/>
          <w:numId w:val="70"/>
        </w:numPr>
        <w:spacing w:line="276" w:lineRule="auto"/>
        <w:jc w:val="both"/>
        <w:rPr>
          <w:rFonts w:ascii="Calibri" w:eastAsia="Calibri" w:hAnsi="Calibri" w:cs="Calibri"/>
          <w:i/>
          <w:iCs/>
          <w:sz w:val="20"/>
          <w:szCs w:val="20"/>
          <w:lang w:eastAsia="en-US"/>
        </w:rPr>
      </w:pPr>
      <w:r w:rsidRPr="008F637F">
        <w:rPr>
          <w:rFonts w:ascii="Calibri" w:eastAsia="Calibri" w:hAnsi="Calibri" w:cs="Calibri"/>
          <w:sz w:val="20"/>
          <w:szCs w:val="20"/>
          <w:lang w:eastAsia="en-US"/>
        </w:rPr>
        <w:t>Na području Grada Šibenika na snazi su slijedeći prostorni planovi (osim prostornih planova propisanih GUP-om ili UPU-om):</w:t>
      </w:r>
    </w:p>
    <w:p w14:paraId="37D5A833"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6"/>
        <w:gridCol w:w="2550"/>
        <w:gridCol w:w="1559"/>
      </w:tblGrid>
      <w:tr w:rsidR="008F2806" w:rsidRPr="008F637F" w14:paraId="7EADFAE6" w14:textId="77777777" w:rsidTr="00893CE7">
        <w:trPr>
          <w:jc w:val="center"/>
        </w:trPr>
        <w:tc>
          <w:tcPr>
            <w:tcW w:w="4963" w:type="dxa"/>
            <w:gridSpan w:val="2"/>
            <w:vMerge w:val="restart"/>
            <w:shd w:val="clear" w:color="auto" w:fill="BFBFBF"/>
            <w:vAlign w:val="center"/>
          </w:tcPr>
          <w:p w14:paraId="1AA26EE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Naziv plana</w:t>
            </w:r>
          </w:p>
        </w:tc>
        <w:tc>
          <w:tcPr>
            <w:tcW w:w="4109" w:type="dxa"/>
            <w:gridSpan w:val="2"/>
            <w:shd w:val="clear" w:color="auto" w:fill="BFBFBF"/>
            <w:vAlign w:val="center"/>
          </w:tcPr>
          <w:p w14:paraId="6485DE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Objava</w:t>
            </w:r>
          </w:p>
        </w:tc>
      </w:tr>
      <w:tr w:rsidR="008F2806" w:rsidRPr="008F637F" w14:paraId="19276227" w14:textId="77777777" w:rsidTr="00893CE7">
        <w:trPr>
          <w:trHeight w:val="432"/>
          <w:jc w:val="center"/>
        </w:trPr>
        <w:tc>
          <w:tcPr>
            <w:tcW w:w="4963" w:type="dxa"/>
            <w:gridSpan w:val="2"/>
            <w:vMerge/>
            <w:shd w:val="clear" w:color="auto" w:fill="BFBFBF"/>
            <w:vAlign w:val="center"/>
          </w:tcPr>
          <w:p w14:paraId="737F3BF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2550" w:type="dxa"/>
            <w:shd w:val="clear" w:color="auto" w:fill="BFBFBF"/>
            <w:vAlign w:val="center"/>
          </w:tcPr>
          <w:p w14:paraId="732C81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Službeni vjesnik</w:t>
            </w:r>
          </w:p>
          <w:p w14:paraId="0D5E744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Šibensko –kninske županije</w:t>
            </w:r>
          </w:p>
        </w:tc>
        <w:tc>
          <w:tcPr>
            <w:tcW w:w="1559" w:type="dxa"/>
            <w:shd w:val="clear" w:color="auto" w:fill="BFBFBF"/>
            <w:vAlign w:val="center"/>
          </w:tcPr>
          <w:p w14:paraId="7B9EE0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Službeni glasnik Grada Šibenika</w:t>
            </w:r>
          </w:p>
        </w:tc>
      </w:tr>
      <w:tr w:rsidR="008F2806" w:rsidRPr="008F637F" w14:paraId="7BAE9289"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jc w:val="center"/>
        </w:trPr>
        <w:tc>
          <w:tcPr>
            <w:tcW w:w="567" w:type="dxa"/>
            <w:tcBorders>
              <w:top w:val="single" w:sz="4" w:space="0" w:color="auto"/>
              <w:left w:val="single" w:sz="4" w:space="0" w:color="auto"/>
              <w:right w:val="single" w:sz="4" w:space="0" w:color="auto"/>
            </w:tcBorders>
            <w:shd w:val="clear" w:color="auto" w:fill="auto"/>
            <w:noWrap/>
            <w:vAlign w:val="center"/>
          </w:tcPr>
          <w:p w14:paraId="16ED3070"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1.</w:t>
            </w:r>
          </w:p>
        </w:tc>
        <w:tc>
          <w:tcPr>
            <w:tcW w:w="4396" w:type="dxa"/>
            <w:tcBorders>
              <w:top w:val="single" w:sz="4" w:space="0" w:color="auto"/>
              <w:left w:val="nil"/>
              <w:right w:val="single" w:sz="4" w:space="0" w:color="auto"/>
            </w:tcBorders>
            <w:shd w:val="clear" w:color="auto" w:fill="auto"/>
            <w:noWrap/>
            <w:vAlign w:val="center"/>
          </w:tcPr>
          <w:p w14:paraId="2467E9F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Prostorni plan Šibensko-kninske županije</w:t>
            </w:r>
          </w:p>
        </w:tc>
        <w:tc>
          <w:tcPr>
            <w:tcW w:w="2550" w:type="dxa"/>
            <w:tcBorders>
              <w:top w:val="single" w:sz="4" w:space="0" w:color="auto"/>
              <w:left w:val="nil"/>
              <w:right w:val="single" w:sz="4" w:space="0" w:color="auto"/>
            </w:tcBorders>
            <w:shd w:val="clear" w:color="auto" w:fill="auto"/>
            <w:noWrap/>
            <w:vAlign w:val="center"/>
          </w:tcPr>
          <w:p w14:paraId="41887C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11/2002, 10/2005, 3/2006, 5/2008, 6/2012, 9/2012, 4/2013, 8/2013, i 2/2014 i 4/2017</w:t>
            </w:r>
          </w:p>
        </w:tc>
        <w:tc>
          <w:tcPr>
            <w:tcW w:w="1559" w:type="dxa"/>
            <w:tcBorders>
              <w:top w:val="single" w:sz="4" w:space="0" w:color="auto"/>
              <w:left w:val="nil"/>
              <w:right w:val="single" w:sz="4" w:space="0" w:color="auto"/>
            </w:tcBorders>
            <w:shd w:val="clear" w:color="auto" w:fill="auto"/>
            <w:noWrap/>
            <w:vAlign w:val="center"/>
          </w:tcPr>
          <w:p w14:paraId="2C23FD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659CBCFF"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jc w:val="center"/>
        </w:trPr>
        <w:tc>
          <w:tcPr>
            <w:tcW w:w="567" w:type="dxa"/>
            <w:tcBorders>
              <w:top w:val="single" w:sz="4" w:space="0" w:color="auto"/>
              <w:left w:val="single" w:sz="4" w:space="0" w:color="auto"/>
              <w:right w:val="single" w:sz="4" w:space="0" w:color="auto"/>
            </w:tcBorders>
            <w:shd w:val="clear" w:color="auto" w:fill="auto"/>
            <w:noWrap/>
            <w:vAlign w:val="center"/>
          </w:tcPr>
          <w:p w14:paraId="73389D49"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2.</w:t>
            </w:r>
          </w:p>
        </w:tc>
        <w:tc>
          <w:tcPr>
            <w:tcW w:w="4396" w:type="dxa"/>
            <w:tcBorders>
              <w:top w:val="single" w:sz="4" w:space="0" w:color="auto"/>
              <w:left w:val="nil"/>
              <w:right w:val="single" w:sz="4" w:space="0" w:color="auto"/>
            </w:tcBorders>
            <w:shd w:val="clear" w:color="auto" w:fill="auto"/>
            <w:noWrap/>
            <w:vAlign w:val="center"/>
          </w:tcPr>
          <w:p w14:paraId="5DF6DBC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Prostorni plan uređenja Grada Šibenika</w:t>
            </w:r>
          </w:p>
        </w:tc>
        <w:tc>
          <w:tcPr>
            <w:tcW w:w="2550" w:type="dxa"/>
            <w:tcBorders>
              <w:top w:val="single" w:sz="4" w:space="0" w:color="auto"/>
              <w:left w:val="nil"/>
              <w:right w:val="single" w:sz="4" w:space="0" w:color="auto"/>
            </w:tcBorders>
            <w:shd w:val="clear" w:color="auto" w:fill="auto"/>
            <w:noWrap/>
            <w:vAlign w:val="center"/>
          </w:tcPr>
          <w:p w14:paraId="625933A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3/2003,11/2007</w:t>
            </w:r>
          </w:p>
        </w:tc>
        <w:tc>
          <w:tcPr>
            <w:tcW w:w="1559" w:type="dxa"/>
            <w:tcBorders>
              <w:top w:val="single" w:sz="4" w:space="0" w:color="auto"/>
              <w:left w:val="nil"/>
              <w:right w:val="single" w:sz="4" w:space="0" w:color="auto"/>
            </w:tcBorders>
            <w:shd w:val="clear" w:color="auto" w:fill="auto"/>
            <w:noWrap/>
            <w:vAlign w:val="center"/>
          </w:tcPr>
          <w:p w14:paraId="13209F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5/2012, 9/2013, 8/2015, 9/2017, 2/2018-pročišćeni tekst</w:t>
            </w:r>
          </w:p>
        </w:tc>
      </w:tr>
      <w:tr w:rsidR="008F2806" w:rsidRPr="008F637F" w14:paraId="5B4B8790"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jc w:val="center"/>
        </w:trPr>
        <w:tc>
          <w:tcPr>
            <w:tcW w:w="567" w:type="dxa"/>
            <w:tcBorders>
              <w:top w:val="single" w:sz="4" w:space="0" w:color="auto"/>
              <w:left w:val="single" w:sz="4" w:space="0" w:color="auto"/>
              <w:right w:val="single" w:sz="4" w:space="0" w:color="auto"/>
            </w:tcBorders>
            <w:shd w:val="clear" w:color="auto" w:fill="auto"/>
            <w:noWrap/>
            <w:vAlign w:val="center"/>
          </w:tcPr>
          <w:p w14:paraId="490B6A56"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3.</w:t>
            </w:r>
          </w:p>
        </w:tc>
        <w:tc>
          <w:tcPr>
            <w:tcW w:w="4396" w:type="dxa"/>
            <w:tcBorders>
              <w:top w:val="single" w:sz="4" w:space="0" w:color="auto"/>
              <w:left w:val="nil"/>
              <w:bottom w:val="single" w:sz="4" w:space="0" w:color="auto"/>
              <w:right w:val="single" w:sz="4" w:space="0" w:color="auto"/>
            </w:tcBorders>
            <w:shd w:val="clear" w:color="auto" w:fill="auto"/>
            <w:noWrap/>
            <w:vAlign w:val="center"/>
            <w:hideMark/>
          </w:tcPr>
          <w:p w14:paraId="55FB4E1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Generalni urbanistički plan grada Šibenika </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24EEC0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14/1988, 8/1999, 1/2001, 5/2002, 5/2006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594F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6/2008, 4/2014,</w:t>
            </w:r>
            <w:r w:rsidR="0051565F" w:rsidRPr="008F637F">
              <w:rPr>
                <w:rFonts w:ascii="Calibri" w:eastAsia="Calibri" w:hAnsi="Calibri" w:cs="Calibri"/>
                <w:sz w:val="18"/>
                <w:szCs w:val="18"/>
                <w:lang w:eastAsia="en-US"/>
              </w:rPr>
              <w:t xml:space="preserve"> 2/2016,</w:t>
            </w:r>
            <w:r w:rsidRPr="008F637F">
              <w:rPr>
                <w:rFonts w:ascii="Calibri" w:eastAsia="Calibri" w:hAnsi="Calibri" w:cs="Calibri"/>
                <w:sz w:val="18"/>
                <w:szCs w:val="18"/>
                <w:lang w:eastAsia="en-US"/>
              </w:rPr>
              <w:t xml:space="preserve"> 8/2016, 1/2017</w:t>
            </w:r>
          </w:p>
        </w:tc>
      </w:tr>
      <w:tr w:rsidR="008F2806" w:rsidRPr="008F637F" w14:paraId="5CB483FA"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2"/>
          <w:jc w:val="center"/>
        </w:trPr>
        <w:tc>
          <w:tcPr>
            <w:tcW w:w="567" w:type="dxa"/>
            <w:tcBorders>
              <w:top w:val="single" w:sz="4" w:space="0" w:color="auto"/>
              <w:left w:val="single" w:sz="4" w:space="0" w:color="auto"/>
              <w:right w:val="single" w:sz="4" w:space="0" w:color="auto"/>
            </w:tcBorders>
            <w:shd w:val="clear" w:color="auto" w:fill="auto"/>
            <w:noWrap/>
            <w:vAlign w:val="center"/>
          </w:tcPr>
          <w:p w14:paraId="7B9C83A3"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w:t>
            </w:r>
          </w:p>
        </w:tc>
        <w:tc>
          <w:tcPr>
            <w:tcW w:w="4396" w:type="dxa"/>
            <w:tcBorders>
              <w:top w:val="single" w:sz="4" w:space="0" w:color="auto"/>
              <w:left w:val="nil"/>
              <w:bottom w:val="single" w:sz="4" w:space="0" w:color="auto"/>
              <w:right w:val="single" w:sz="18" w:space="0" w:color="C45911"/>
            </w:tcBorders>
            <w:shd w:val="clear" w:color="auto" w:fill="auto"/>
            <w:noWrap/>
            <w:vAlign w:val="center"/>
          </w:tcPr>
          <w:p w14:paraId="3E730C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w:t>
            </w:r>
          </w:p>
        </w:tc>
        <w:tc>
          <w:tcPr>
            <w:tcW w:w="2550" w:type="dxa"/>
            <w:tcBorders>
              <w:top w:val="single" w:sz="4" w:space="0" w:color="auto"/>
              <w:left w:val="single" w:sz="18" w:space="0" w:color="C45911"/>
              <w:bottom w:val="single" w:sz="4" w:space="0" w:color="auto"/>
              <w:right w:val="single" w:sz="18" w:space="0" w:color="C45911"/>
            </w:tcBorders>
            <w:shd w:val="clear" w:color="auto" w:fill="auto"/>
            <w:noWrap/>
            <w:vAlign w:val="center"/>
          </w:tcPr>
          <w:p w14:paraId="5EBC605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559" w:type="dxa"/>
            <w:tcBorders>
              <w:top w:val="single" w:sz="4" w:space="0" w:color="auto"/>
              <w:left w:val="single" w:sz="18" w:space="0" w:color="C45911"/>
              <w:bottom w:val="single" w:sz="4" w:space="0" w:color="auto"/>
              <w:right w:val="single" w:sz="4" w:space="0" w:color="auto"/>
            </w:tcBorders>
            <w:shd w:val="clear" w:color="auto" w:fill="auto"/>
            <w:noWrap/>
            <w:vAlign w:val="center"/>
          </w:tcPr>
          <w:p w14:paraId="7BC8AD7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6B55A87D"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2"/>
          <w:jc w:val="center"/>
        </w:trPr>
        <w:tc>
          <w:tcPr>
            <w:tcW w:w="567" w:type="dxa"/>
            <w:tcBorders>
              <w:top w:val="single" w:sz="4" w:space="0" w:color="auto"/>
              <w:left w:val="single" w:sz="4" w:space="0" w:color="auto"/>
              <w:right w:val="single" w:sz="4" w:space="0" w:color="auto"/>
            </w:tcBorders>
            <w:shd w:val="clear" w:color="auto" w:fill="auto"/>
            <w:noWrap/>
          </w:tcPr>
          <w:p w14:paraId="1437F97F"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4.1</w:t>
            </w:r>
          </w:p>
        </w:tc>
        <w:tc>
          <w:tcPr>
            <w:tcW w:w="4396" w:type="dxa"/>
            <w:tcBorders>
              <w:top w:val="single" w:sz="4" w:space="0" w:color="auto"/>
              <w:left w:val="nil"/>
              <w:right w:val="single" w:sz="4" w:space="0" w:color="auto"/>
            </w:tcBorders>
            <w:shd w:val="clear" w:color="auto" w:fill="auto"/>
            <w:noWrap/>
            <w:vAlign w:val="center"/>
            <w:hideMark/>
          </w:tcPr>
          <w:p w14:paraId="426B314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gospodarske zone PODI</w:t>
            </w:r>
          </w:p>
        </w:tc>
        <w:tc>
          <w:tcPr>
            <w:tcW w:w="2550" w:type="dxa"/>
            <w:tcBorders>
              <w:top w:val="single" w:sz="4" w:space="0" w:color="auto"/>
              <w:left w:val="nil"/>
              <w:right w:val="single" w:sz="4" w:space="0" w:color="auto"/>
            </w:tcBorders>
            <w:shd w:val="clear" w:color="auto" w:fill="auto"/>
            <w:noWrap/>
            <w:vAlign w:val="center"/>
            <w:hideMark/>
          </w:tcPr>
          <w:p w14:paraId="254EA7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9/2004</w:t>
            </w:r>
          </w:p>
        </w:tc>
        <w:tc>
          <w:tcPr>
            <w:tcW w:w="1559" w:type="dxa"/>
            <w:tcBorders>
              <w:top w:val="single" w:sz="4" w:space="0" w:color="auto"/>
              <w:left w:val="nil"/>
              <w:right w:val="single" w:sz="4" w:space="0" w:color="auto"/>
            </w:tcBorders>
            <w:shd w:val="clear" w:color="auto" w:fill="auto"/>
            <w:noWrap/>
            <w:vAlign w:val="center"/>
            <w:hideMark/>
          </w:tcPr>
          <w:p w14:paraId="557E5A2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1/2008, 10/2013, 2/2016, 2/2018</w:t>
            </w:r>
          </w:p>
        </w:tc>
      </w:tr>
      <w:tr w:rsidR="008F2806" w:rsidRPr="008F637F" w14:paraId="6951E36A"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jc w:val="center"/>
        </w:trPr>
        <w:tc>
          <w:tcPr>
            <w:tcW w:w="567" w:type="dxa"/>
            <w:tcBorders>
              <w:top w:val="single" w:sz="4" w:space="0" w:color="auto"/>
              <w:left w:val="single" w:sz="4" w:space="0" w:color="auto"/>
              <w:right w:val="single" w:sz="4" w:space="0" w:color="auto"/>
            </w:tcBorders>
            <w:shd w:val="clear" w:color="auto" w:fill="auto"/>
            <w:noWrap/>
          </w:tcPr>
          <w:p w14:paraId="502DBC32"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4.2</w:t>
            </w:r>
          </w:p>
        </w:tc>
        <w:tc>
          <w:tcPr>
            <w:tcW w:w="4396" w:type="dxa"/>
            <w:tcBorders>
              <w:top w:val="single" w:sz="4" w:space="0" w:color="auto"/>
              <w:left w:val="nil"/>
              <w:right w:val="single" w:sz="4" w:space="0" w:color="auto"/>
            </w:tcBorders>
            <w:shd w:val="clear" w:color="auto" w:fill="auto"/>
            <w:noWrap/>
            <w:vAlign w:val="center"/>
            <w:hideMark/>
          </w:tcPr>
          <w:p w14:paraId="05999C8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Urbanistički plan uređenja naselja Brodarica </w:t>
            </w:r>
          </w:p>
        </w:tc>
        <w:tc>
          <w:tcPr>
            <w:tcW w:w="2550" w:type="dxa"/>
            <w:tcBorders>
              <w:top w:val="single" w:sz="4" w:space="0" w:color="auto"/>
              <w:left w:val="nil"/>
              <w:right w:val="single" w:sz="4" w:space="0" w:color="auto"/>
            </w:tcBorders>
            <w:shd w:val="clear" w:color="auto" w:fill="auto"/>
            <w:noWrap/>
            <w:vAlign w:val="center"/>
            <w:hideMark/>
          </w:tcPr>
          <w:p w14:paraId="711618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559" w:type="dxa"/>
            <w:tcBorders>
              <w:top w:val="single" w:sz="4" w:space="0" w:color="auto"/>
              <w:left w:val="nil"/>
              <w:right w:val="single" w:sz="4" w:space="0" w:color="auto"/>
            </w:tcBorders>
            <w:shd w:val="clear" w:color="auto" w:fill="auto"/>
            <w:noWrap/>
            <w:vAlign w:val="center"/>
            <w:hideMark/>
          </w:tcPr>
          <w:p w14:paraId="77C8B1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8/2008, 8/2012</w:t>
            </w:r>
          </w:p>
        </w:tc>
      </w:tr>
      <w:tr w:rsidR="008F2806" w:rsidRPr="008F637F" w14:paraId="042217B3"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58E5990"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4.3</w:t>
            </w:r>
          </w:p>
        </w:tc>
        <w:tc>
          <w:tcPr>
            <w:tcW w:w="4396" w:type="dxa"/>
            <w:tcBorders>
              <w:top w:val="single" w:sz="4" w:space="0" w:color="auto"/>
              <w:left w:val="nil"/>
              <w:bottom w:val="single" w:sz="4" w:space="0" w:color="auto"/>
              <w:right w:val="single" w:sz="4" w:space="0" w:color="auto"/>
            </w:tcBorders>
            <w:shd w:val="clear" w:color="auto" w:fill="auto"/>
            <w:noWrap/>
            <w:vAlign w:val="center"/>
            <w:hideMark/>
          </w:tcPr>
          <w:p w14:paraId="410EAD0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Urbanistički plan uređenja Zlarina </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6B1186F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748BC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2/2009</w:t>
            </w:r>
          </w:p>
        </w:tc>
      </w:tr>
      <w:tr w:rsidR="008F2806" w:rsidRPr="008F637F" w14:paraId="5C4B1F67"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AF3E46D"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4.4</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698EFE7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gospodarske zone Jelovače u Zatonu</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2DC5F9E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17/2007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10A30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75DF2F5A"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900A6C8"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4.5</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390B23D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Urbanistički plan uređenja sportsko-rekreacijske zone i luke nautičkog turizma Dobri Dolac - Zaton </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7B6BD3F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2B070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2/2009</w:t>
            </w:r>
          </w:p>
        </w:tc>
      </w:tr>
      <w:tr w:rsidR="008F2806" w:rsidRPr="008F637F" w14:paraId="41AA6EA8"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288ACE"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4.6</w:t>
            </w:r>
          </w:p>
        </w:tc>
        <w:tc>
          <w:tcPr>
            <w:tcW w:w="4396" w:type="dxa"/>
            <w:tcBorders>
              <w:top w:val="single" w:sz="4" w:space="0" w:color="auto"/>
              <w:left w:val="nil"/>
              <w:bottom w:val="single" w:sz="4" w:space="0" w:color="auto"/>
              <w:right w:val="single" w:sz="4" w:space="0" w:color="auto"/>
            </w:tcBorders>
            <w:shd w:val="clear" w:color="auto" w:fill="auto"/>
            <w:noWrap/>
            <w:vAlign w:val="center"/>
            <w:hideMark/>
          </w:tcPr>
          <w:p w14:paraId="4461C51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Urbanistički plan uređenja Most- Šibenik  </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14:paraId="75D315C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F6D73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9/2010</w:t>
            </w:r>
          </w:p>
        </w:tc>
      </w:tr>
      <w:tr w:rsidR="008F2806" w:rsidRPr="008F637F" w14:paraId="5920005B"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2640689"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4.7</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125B980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POS Meterize</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5EE316D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F0CE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3/2013</w:t>
            </w:r>
          </w:p>
        </w:tc>
      </w:tr>
      <w:tr w:rsidR="008F2806" w:rsidRPr="008F637F" w14:paraId="34AF1EC3"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BBA8A63"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4.8</w:t>
            </w:r>
          </w:p>
        </w:tc>
        <w:tc>
          <w:tcPr>
            <w:tcW w:w="4396" w:type="dxa"/>
            <w:tcBorders>
              <w:top w:val="single" w:sz="4" w:space="0" w:color="auto"/>
              <w:left w:val="nil"/>
              <w:bottom w:val="single" w:sz="4" w:space="0" w:color="auto"/>
              <w:right w:val="single" w:sz="4" w:space="0" w:color="auto"/>
            </w:tcBorders>
            <w:shd w:val="clear" w:color="auto" w:fill="auto"/>
            <w:noWrap/>
          </w:tcPr>
          <w:p w14:paraId="7E5BBD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ulaza u NP Krka</w:t>
            </w:r>
          </w:p>
        </w:tc>
        <w:tc>
          <w:tcPr>
            <w:tcW w:w="2550" w:type="dxa"/>
            <w:tcBorders>
              <w:top w:val="single" w:sz="4" w:space="0" w:color="auto"/>
              <w:left w:val="nil"/>
              <w:bottom w:val="single" w:sz="4" w:space="0" w:color="auto"/>
              <w:right w:val="single" w:sz="4" w:space="0" w:color="auto"/>
            </w:tcBorders>
            <w:shd w:val="clear" w:color="auto" w:fill="auto"/>
            <w:noWrap/>
          </w:tcPr>
          <w:p w14:paraId="2092DFC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tcPr>
          <w:p w14:paraId="3D9FC0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3/2017</w:t>
            </w:r>
          </w:p>
        </w:tc>
      </w:tr>
      <w:tr w:rsidR="008F2806" w:rsidRPr="008F637F" w14:paraId="045866B6"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3BF2FC"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4.9</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3FE586B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Podsolarsko, stambeno naselje s turističkim kapacitetima</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636DD3C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63379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9/2018</w:t>
            </w:r>
          </w:p>
        </w:tc>
      </w:tr>
      <w:tr w:rsidR="008F2806" w:rsidRPr="008F637F" w14:paraId="4D5B07BD"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691933"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4.</w:t>
            </w:r>
          </w:p>
          <w:p w14:paraId="30F8A580"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10</w:t>
            </w:r>
          </w:p>
        </w:tc>
        <w:tc>
          <w:tcPr>
            <w:tcW w:w="4396" w:type="dxa"/>
            <w:tcBorders>
              <w:top w:val="single" w:sz="4" w:space="0" w:color="auto"/>
              <w:left w:val="nil"/>
              <w:bottom w:val="single" w:sz="4" w:space="0" w:color="auto"/>
              <w:right w:val="single" w:sz="4" w:space="0" w:color="auto"/>
            </w:tcBorders>
            <w:shd w:val="clear" w:color="auto" w:fill="auto"/>
            <w:noWrap/>
            <w:vAlign w:val="center"/>
          </w:tcPr>
          <w:p w14:paraId="4DF1EF86" w14:textId="77777777" w:rsidR="008F2806" w:rsidRPr="008F637F" w:rsidRDefault="005C4351"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 zone ugostiteljsko- turističke namjene T3 Jadrija</w:t>
            </w:r>
          </w:p>
        </w:tc>
        <w:tc>
          <w:tcPr>
            <w:tcW w:w="2550" w:type="dxa"/>
            <w:tcBorders>
              <w:top w:val="single" w:sz="4" w:space="0" w:color="auto"/>
              <w:left w:val="nil"/>
              <w:bottom w:val="single" w:sz="4" w:space="0" w:color="auto"/>
              <w:right w:val="single" w:sz="4" w:space="0" w:color="auto"/>
            </w:tcBorders>
            <w:shd w:val="clear" w:color="auto" w:fill="auto"/>
            <w:noWrap/>
            <w:vAlign w:val="center"/>
          </w:tcPr>
          <w:p w14:paraId="557EC13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C75D8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4/2018</w:t>
            </w:r>
          </w:p>
        </w:tc>
      </w:tr>
      <w:tr w:rsidR="008F2806" w:rsidRPr="008F637F" w14:paraId="64F03BFE"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844AA76"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5</w:t>
            </w:r>
          </w:p>
        </w:tc>
        <w:tc>
          <w:tcPr>
            <w:tcW w:w="4396" w:type="dxa"/>
            <w:tcBorders>
              <w:top w:val="single" w:sz="4" w:space="0" w:color="auto"/>
              <w:left w:val="nil"/>
              <w:bottom w:val="single" w:sz="4" w:space="0" w:color="auto"/>
              <w:right w:val="single" w:sz="18" w:space="0" w:color="C45911"/>
            </w:tcBorders>
            <w:shd w:val="clear" w:color="auto" w:fill="auto"/>
            <w:noWrap/>
            <w:vAlign w:val="center"/>
          </w:tcPr>
          <w:p w14:paraId="3D4C51A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Detaljni plan uređenja</w:t>
            </w:r>
          </w:p>
        </w:tc>
        <w:tc>
          <w:tcPr>
            <w:tcW w:w="2550" w:type="dxa"/>
            <w:tcBorders>
              <w:top w:val="single" w:sz="4" w:space="0" w:color="auto"/>
              <w:left w:val="single" w:sz="18" w:space="0" w:color="C45911"/>
              <w:bottom w:val="single" w:sz="4" w:space="0" w:color="auto"/>
              <w:right w:val="single" w:sz="18" w:space="0" w:color="C45911"/>
            </w:tcBorders>
            <w:shd w:val="clear" w:color="auto" w:fill="auto"/>
            <w:noWrap/>
            <w:vAlign w:val="center"/>
          </w:tcPr>
          <w:p w14:paraId="33E6276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single" w:sz="18" w:space="0" w:color="C45911"/>
              <w:bottom w:val="single" w:sz="4" w:space="0" w:color="auto"/>
              <w:right w:val="single" w:sz="4" w:space="0" w:color="auto"/>
            </w:tcBorders>
            <w:shd w:val="clear" w:color="auto" w:fill="auto"/>
            <w:noWrap/>
            <w:vAlign w:val="center"/>
          </w:tcPr>
          <w:p w14:paraId="1F824DD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06015D59" w14:textId="77777777" w:rsidTr="004501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A5CC8"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lastRenderedPageBreak/>
              <w:t>5.1</w:t>
            </w:r>
          </w:p>
        </w:tc>
        <w:tc>
          <w:tcPr>
            <w:tcW w:w="4396" w:type="dxa"/>
            <w:tcBorders>
              <w:top w:val="single" w:sz="4" w:space="0" w:color="auto"/>
              <w:left w:val="nil"/>
              <w:bottom w:val="single" w:sz="4" w:space="0" w:color="auto"/>
              <w:right w:val="single" w:sz="4" w:space="0" w:color="auto"/>
            </w:tcBorders>
            <w:shd w:val="clear" w:color="auto" w:fill="auto"/>
            <w:vAlign w:val="center"/>
          </w:tcPr>
          <w:p w14:paraId="2D0658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Detaljni plan prometno vježbalište i sportski centar Konjevrate</w:t>
            </w:r>
          </w:p>
        </w:tc>
        <w:tc>
          <w:tcPr>
            <w:tcW w:w="2550" w:type="dxa"/>
            <w:tcBorders>
              <w:top w:val="single" w:sz="4" w:space="0" w:color="auto"/>
              <w:left w:val="nil"/>
              <w:bottom w:val="single" w:sz="4" w:space="0" w:color="auto"/>
              <w:right w:val="single" w:sz="4" w:space="0" w:color="auto"/>
            </w:tcBorders>
            <w:shd w:val="clear" w:color="auto" w:fill="auto"/>
            <w:noWrap/>
            <w:vAlign w:val="bottom"/>
          </w:tcPr>
          <w:p w14:paraId="678C325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74DAF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3/2014</w:t>
            </w:r>
          </w:p>
        </w:tc>
      </w:tr>
    </w:tbl>
    <w:p w14:paraId="7D66DF78"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p w14:paraId="6E97EB03"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Prostorni obuhvat prostornih planova iz prethodne tablice prikazan je na kartografskom prikazu 3.2. Uvjeti korištenja, uređenja i zaštite prostora – Područja posebnih ograničenja u korištenju i područja primjene</w:t>
      </w:r>
      <w:r w:rsidR="000250A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posebnih mjera uređenja i zaštite</w:t>
      </w:r>
      <w:r w:rsidR="000250A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 xml:space="preserve">i na 4. Građevinska područja. </w:t>
      </w:r>
    </w:p>
    <w:p w14:paraId="551FCBFF"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Obveza izrade prostornih planova užih područja unutar obuhvata Generalnog urbanističkog plana odredit će se tim planom.</w:t>
      </w:r>
    </w:p>
    <w:p w14:paraId="3FE1E3DB"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Za područje nacionalnog parka Krka obvezatna je izrada prostornog plana područja posebnih obilježja. Područje nacionalnog parka nalazi se dijelom unutar područja obuhvata PPUG Šibenik. Obuhvat navedenog plana unutar područja Grada Šibenika prikazan je na grafičkim prikazima broj 3.</w:t>
      </w:r>
      <w:r w:rsidR="004C4755"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te na kartografskim prikazima građevinskih područja koje prikazuju prostor unutar obuhvata nacionalnog parka.  </w:t>
      </w:r>
    </w:p>
    <w:p w14:paraId="57EF29D0"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Osim Generalnog urbanističkog plana grada Šibenika i urbanističkih planova izvan područja obuhvata Generalnog urbanističkog plana grada Šibenika koji su na snazi, Prostornim planom uređenja Grada Šibenika određena je obveza izrade urbanističkih planova uređenja  za neuređene dijelove građevinskih područja bez definirane prometne i komunalne infrastrukture: dijelove naselja i izdvojena građevinska područja izvan naselja gospodarske i sportsko-rekreacijske namjene:</w:t>
      </w:r>
    </w:p>
    <w:p w14:paraId="0D2407ED"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9072" w:type="dxa"/>
        <w:tblCellMar>
          <w:top w:w="11" w:type="dxa"/>
          <w:left w:w="8" w:type="dxa"/>
          <w:right w:w="58" w:type="dxa"/>
        </w:tblCellMar>
        <w:tblLook w:val="04A0" w:firstRow="1" w:lastRow="0" w:firstColumn="1" w:lastColumn="0" w:noHBand="0" w:noVBand="1"/>
      </w:tblPr>
      <w:tblGrid>
        <w:gridCol w:w="1242"/>
        <w:gridCol w:w="6272"/>
        <w:gridCol w:w="1558"/>
      </w:tblGrid>
      <w:tr w:rsidR="008F2806" w:rsidRPr="008F637F" w14:paraId="4E24937F" w14:textId="77777777" w:rsidTr="00893CE7">
        <w:trPr>
          <w:trHeight w:val="695"/>
        </w:trPr>
        <w:tc>
          <w:tcPr>
            <w:tcW w:w="124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50D02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Oznaka</w:t>
            </w:r>
          </w:p>
        </w:tc>
        <w:tc>
          <w:tcPr>
            <w:tcW w:w="62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4D9B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URBANISTIČKI PLAN UREĐENJA</w:t>
            </w:r>
          </w:p>
        </w:tc>
        <w:tc>
          <w:tcPr>
            <w:tcW w:w="155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59B78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površina obuhvata/ površina kopnenog</w:t>
            </w:r>
          </w:p>
          <w:p w14:paraId="29E1952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dijela (ha)</w:t>
            </w:r>
          </w:p>
        </w:tc>
      </w:tr>
      <w:tr w:rsidR="008F2806" w:rsidRPr="008F637F" w14:paraId="6AD06405"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592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NA5</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548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DIJELA NASELJA DANILO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C3B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1,31</w:t>
            </w:r>
          </w:p>
        </w:tc>
      </w:tr>
      <w:tr w:rsidR="008F2806" w:rsidRPr="008F637F" w14:paraId="6837C769"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04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NA6</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8F07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DANILO BIRANJ</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DCC6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0,97</w:t>
            </w:r>
          </w:p>
        </w:tc>
      </w:tr>
      <w:tr w:rsidR="008F2806" w:rsidRPr="008F637F" w14:paraId="63999CF7"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FD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NA12</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A47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GREBAŠTICA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2F8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7,52</w:t>
            </w:r>
          </w:p>
        </w:tc>
      </w:tr>
      <w:tr w:rsidR="008F2806" w:rsidRPr="008F637F" w14:paraId="13A30E17"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8A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NA15</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D60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KONJEVRATE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BB1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2,79</w:t>
            </w:r>
          </w:p>
        </w:tc>
      </w:tr>
      <w:tr w:rsidR="008F2806" w:rsidRPr="008F637F" w14:paraId="6E712C40"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4CB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NA23</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EEF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RASLINA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D9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4,52</w:t>
            </w:r>
          </w:p>
        </w:tc>
      </w:tr>
      <w:tr w:rsidR="008F2806" w:rsidRPr="008F637F" w14:paraId="103F7961"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8E8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NA24</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E36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SITNO DONJE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8A0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6,03</w:t>
            </w:r>
          </w:p>
        </w:tc>
      </w:tr>
      <w:tr w:rsidR="008F2806" w:rsidRPr="008F637F" w14:paraId="3C304D19"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265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NA29</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1E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ZATON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9D1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1,62</w:t>
            </w:r>
          </w:p>
        </w:tc>
      </w:tr>
      <w:tr w:rsidR="008F2806" w:rsidRPr="008F637F" w14:paraId="7BE993EA"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79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G1</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460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GOSPODARSKE ZONE RADONIĆ</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2A6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39,09</w:t>
            </w:r>
          </w:p>
        </w:tc>
      </w:tr>
      <w:tr w:rsidR="008F2806" w:rsidRPr="008F637F" w14:paraId="5864E26A"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7F8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G2</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634B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GOSPODARSKE  ZONE DUBRAVA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366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6,47</w:t>
            </w:r>
          </w:p>
        </w:tc>
      </w:tr>
      <w:tr w:rsidR="0089054E" w:rsidRPr="008F637F" w14:paraId="7F33A673" w14:textId="77777777" w:rsidTr="0089054E">
        <w:trPr>
          <w:trHeight w:val="59"/>
        </w:trPr>
        <w:tc>
          <w:tcPr>
            <w:tcW w:w="1242" w:type="dxa"/>
            <w:tcBorders>
              <w:top w:val="single" w:sz="4" w:space="0" w:color="000000"/>
              <w:left w:val="single" w:sz="4" w:space="0" w:color="000000"/>
              <w:right w:val="single" w:sz="4" w:space="0" w:color="000000"/>
            </w:tcBorders>
            <w:shd w:val="clear" w:color="auto" w:fill="auto"/>
            <w:vAlign w:val="center"/>
          </w:tcPr>
          <w:p w14:paraId="314EEF26" w14:textId="77777777" w:rsidR="0089054E" w:rsidRPr="008F637F" w:rsidRDefault="0089054E"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G3</w:t>
            </w:r>
          </w:p>
        </w:tc>
        <w:tc>
          <w:tcPr>
            <w:tcW w:w="6272" w:type="dxa"/>
            <w:tcBorders>
              <w:top w:val="single" w:sz="4" w:space="0" w:color="000000"/>
              <w:left w:val="single" w:sz="4" w:space="0" w:color="000000"/>
              <w:right w:val="single" w:sz="4" w:space="0" w:color="000000"/>
            </w:tcBorders>
            <w:shd w:val="clear" w:color="auto" w:fill="auto"/>
            <w:vAlign w:val="center"/>
          </w:tcPr>
          <w:p w14:paraId="3C395B33" w14:textId="77777777" w:rsidR="0089054E" w:rsidRPr="008F637F" w:rsidRDefault="0089054E"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GOSPODARSKE ZONE SITNO DONJE</w:t>
            </w:r>
          </w:p>
        </w:tc>
        <w:tc>
          <w:tcPr>
            <w:tcW w:w="1558" w:type="dxa"/>
            <w:tcBorders>
              <w:top w:val="single" w:sz="4" w:space="0" w:color="000000"/>
              <w:left w:val="single" w:sz="4" w:space="0" w:color="000000"/>
              <w:right w:val="single" w:sz="4" w:space="0" w:color="000000"/>
            </w:tcBorders>
            <w:shd w:val="clear" w:color="auto" w:fill="auto"/>
            <w:vAlign w:val="center"/>
          </w:tcPr>
          <w:p w14:paraId="7F6C778F" w14:textId="77777777" w:rsidR="0089054E" w:rsidRPr="008F637F" w:rsidRDefault="0089054E"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52,21</w:t>
            </w:r>
          </w:p>
        </w:tc>
      </w:tr>
      <w:tr w:rsidR="008F2806" w:rsidRPr="008F637F" w14:paraId="25E76938"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93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G5</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236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GOSPODARSKE ZONE VUKOVAC ISTOK</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03E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26,41</w:t>
            </w:r>
          </w:p>
        </w:tc>
      </w:tr>
      <w:tr w:rsidR="008F2806" w:rsidRPr="008F637F" w14:paraId="2D4A6D37"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5AF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UTN1</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A1F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LUTNOGE U NASELJU  ZATON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9FC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6,81/3,59</w:t>
            </w:r>
          </w:p>
        </w:tc>
      </w:tr>
      <w:tr w:rsidR="008F2806" w:rsidRPr="008F637F" w14:paraId="16C383B9" w14:textId="77777777" w:rsidTr="000250AC">
        <w:trPr>
          <w:trHeight w:val="284"/>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A6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UTN3</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8BC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RT. MIHOVIL U NASELJU RASLINA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56D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6,93/3,10</w:t>
            </w:r>
          </w:p>
        </w:tc>
      </w:tr>
      <w:tr w:rsidR="008F2806" w:rsidRPr="008F637F" w14:paraId="5CF0E5B9"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0F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UT1</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78E1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JASENOVO</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2B3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65,77/50,46</w:t>
            </w:r>
          </w:p>
        </w:tc>
      </w:tr>
      <w:tr w:rsidR="008F2806" w:rsidRPr="008F637F" w14:paraId="02F6B323"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D70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UT2</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115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KAPRIJE</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FCA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16,26/15,36</w:t>
            </w:r>
          </w:p>
        </w:tc>
      </w:tr>
      <w:tr w:rsidR="008F2806" w:rsidRPr="008F637F" w14:paraId="0F4D543C"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308D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UT4</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7637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JADRTOVAC</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EEB7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7,75</w:t>
            </w:r>
          </w:p>
        </w:tc>
      </w:tr>
      <w:tr w:rsidR="008F2806" w:rsidRPr="008F637F" w14:paraId="674326B4"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474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UT5</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710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OBONJAN</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49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64,60/54,91</w:t>
            </w:r>
          </w:p>
        </w:tc>
      </w:tr>
      <w:tr w:rsidR="008F2806" w:rsidRPr="008F637F" w14:paraId="15411B11"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BF4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UT6</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D23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MARTINSKA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915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1,91</w:t>
            </w:r>
          </w:p>
        </w:tc>
      </w:tr>
      <w:tr w:rsidR="008F2806" w:rsidRPr="008F637F" w14:paraId="51BF5A48"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07D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UT8</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5A1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MIKAVICA NA ŽIRJU</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AB5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9,58</w:t>
            </w:r>
          </w:p>
        </w:tc>
      </w:tr>
      <w:tr w:rsidR="008F2806" w:rsidRPr="008F637F" w14:paraId="297B556B"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51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UT9</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711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LOZOVAC</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83A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33,29</w:t>
            </w:r>
          </w:p>
        </w:tc>
      </w:tr>
      <w:tr w:rsidR="008F2806" w:rsidRPr="008F637F" w14:paraId="449D24AE"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A2B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UT10</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827B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UGOSTITELJSKO TURISTIČKE ZONE JADRIJA 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950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6,1/5,1</w:t>
            </w:r>
          </w:p>
        </w:tc>
      </w:tr>
      <w:tr w:rsidR="008F2806" w:rsidRPr="008F637F" w14:paraId="3F68B50F"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F9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SR1</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6E1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SPORTSKO REKREACIJSKE ZONE KAKAN-TRATICA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6FC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7,72/7,18</w:t>
            </w:r>
          </w:p>
        </w:tc>
      </w:tr>
      <w:tr w:rsidR="008F2806" w:rsidRPr="008F637F" w14:paraId="3E9CEB61" w14:textId="77777777" w:rsidTr="0045013B">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D3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SR2</w:t>
            </w:r>
          </w:p>
        </w:tc>
        <w:tc>
          <w:tcPr>
            <w:tcW w:w="6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47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SPORTSKO REKREACIJSKE ZONE DUBRAVA</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673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9,81</w:t>
            </w:r>
          </w:p>
        </w:tc>
      </w:tr>
    </w:tbl>
    <w:p w14:paraId="24FEB065"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p w14:paraId="59C1E975"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Postupak izrade za dva ili više planova propisani u prethodnom stavku na istom području može se objediniti u jedan postupak.</w:t>
      </w:r>
    </w:p>
    <w:p w14:paraId="7F261460" w14:textId="77777777" w:rsidR="00B93857"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Granice obuhvata generalnog urbanističkog plana i urbanističkih planova uređenja prikazane su na kartografskom prikazu 3.2. Uvjeti korištenja, uređenja i zaštite prostora – Područja posebnih ograničenja u korištenju i područja primjene posebnih mjera uređenja i zaštite, u mjerilu 1:25.000 i na kartografskom prikazu 4. Građevinska područja naselja u mjerilu 1:5.000. Granice obuhvata urbanističkih planova detaljno će se odrediti odlukom o izradi uzimajući u obzir lokalne uvjete (stvarno korištenje prostora, postojeću parcelaciju, infrastrukturu) te konfiguraciji terena, u skladu sa posebnim propisima kojima se uređuje prostorno uređenje. U obuhvat planova koji su smješteni uz obalnu crtu potrebno je uključiti i onaj dio akvatorija koji je nužan za osiguranje prostora za uređivanje obale, odnosno smještaj potrebnih sadržaja u moru.</w:t>
      </w:r>
    </w:p>
    <w:p w14:paraId="72E8B623" w14:textId="77777777" w:rsidR="008F2806" w:rsidRPr="008F637F" w:rsidRDefault="008F2806">
      <w:pPr>
        <w:pStyle w:val="Bezproreda"/>
        <w:numPr>
          <w:ilvl w:val="0"/>
          <w:numId w:val="70"/>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Do donošenja urbanističkih planova uređenja ne može se izdati akt za građenje nove građevine. Iznimno, akt za građenje može se izdati za rekonstrukciju postojeće građevine i za građenje nove građevine na mjestu ili u neposrednoj blizini mjesta prethodno uklonjene postojeće građevine unutar iste građevne čestice, kojom se bitno ne mijenja namjena, izgled, veličina i utjecaj na okoliš dotadašnje građevine.</w:t>
      </w:r>
    </w:p>
    <w:p w14:paraId="64A041F1"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730EA3AC" w14:textId="77777777" w:rsidR="008F2806" w:rsidRPr="008F637F" w:rsidRDefault="008F2806" w:rsidP="00B93857">
      <w:pPr>
        <w:numPr>
          <w:ilvl w:val="0"/>
          <w:numId w:val="21"/>
        </w:numPr>
        <w:spacing w:after="0"/>
        <w:jc w:val="center"/>
        <w:rPr>
          <w:rFonts w:ascii="Calibri" w:eastAsia="Calibri" w:hAnsi="Calibri" w:cs="Calibri"/>
          <w:bCs/>
          <w:sz w:val="20"/>
          <w:szCs w:val="20"/>
          <w:lang w:eastAsia="en-US"/>
        </w:rPr>
      </w:pPr>
    </w:p>
    <w:p w14:paraId="13A9F79F" w14:textId="77777777" w:rsidR="008F2806" w:rsidRPr="008F637F" w:rsidRDefault="00B93857"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Članak 150</w:t>
      </w:r>
      <w:r w:rsidR="008F2806" w:rsidRPr="008F637F">
        <w:rPr>
          <w:rFonts w:ascii="Calibri" w:eastAsia="Calibri" w:hAnsi="Calibri" w:cs="Calibri"/>
          <w:b/>
          <w:bCs/>
          <w:sz w:val="20"/>
          <w:szCs w:val="20"/>
          <w:lang w:eastAsia="en-US"/>
        </w:rPr>
        <w:t>a</w:t>
      </w:r>
      <w:r w:rsidR="000250AC" w:rsidRPr="008F637F">
        <w:rPr>
          <w:rFonts w:ascii="Calibri" w:eastAsia="Calibri" w:hAnsi="Calibri" w:cs="Calibri"/>
          <w:b/>
          <w:bCs/>
          <w:sz w:val="20"/>
          <w:szCs w:val="20"/>
          <w:lang w:eastAsia="en-US"/>
        </w:rPr>
        <w:t>.</w:t>
      </w:r>
      <w:r w:rsidR="008F2806" w:rsidRPr="008F637F">
        <w:rPr>
          <w:rFonts w:ascii="Calibri" w:eastAsia="Calibri" w:hAnsi="Calibri" w:cs="Calibri"/>
          <w:b/>
          <w:bCs/>
          <w:sz w:val="20"/>
          <w:szCs w:val="20"/>
          <w:lang w:eastAsia="en-US"/>
        </w:rPr>
        <w:t xml:space="preserve"> mijenja se i glasi:</w:t>
      </w:r>
    </w:p>
    <w:p w14:paraId="7A8D453B" w14:textId="77777777" w:rsidR="008F2806" w:rsidRPr="008F637F" w:rsidRDefault="00B93857"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„Članak 150a.</w:t>
      </w:r>
    </w:p>
    <w:p w14:paraId="18A5EAA9" w14:textId="77777777" w:rsidR="00B93857" w:rsidRPr="008F637F" w:rsidRDefault="008F2806">
      <w:pPr>
        <w:pStyle w:val="Bezproreda"/>
        <w:numPr>
          <w:ilvl w:val="0"/>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Određuju se slijedeće  smjernice za izradu Urbanističkih planova uređenja</w:t>
      </w:r>
      <w:r w:rsidR="00B93857" w:rsidRPr="008F637F">
        <w:rPr>
          <w:rFonts w:ascii="Calibri" w:eastAsia="Calibri" w:hAnsi="Calibri" w:cs="Calibri"/>
          <w:sz w:val="20"/>
          <w:szCs w:val="20"/>
          <w:lang w:eastAsia="en-US"/>
        </w:rPr>
        <w:t>:</w:t>
      </w:r>
    </w:p>
    <w:p w14:paraId="3028238C" w14:textId="77777777" w:rsidR="00B93857"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ako  smjernicama za izradu urbanističkih planova nije drugačije određeno uređenje površina, uvjeti smještaja i gradnje građevina, određuju se sukladno odredbama za pojedinu namjenu određenim ovim Planom</w:t>
      </w:r>
      <w:r w:rsidR="00E42808" w:rsidRPr="008F637F">
        <w:rPr>
          <w:rFonts w:ascii="Calibri" w:eastAsia="Calibri" w:hAnsi="Calibri" w:cs="Calibri"/>
          <w:sz w:val="20"/>
          <w:szCs w:val="20"/>
          <w:lang w:eastAsia="en-US"/>
        </w:rPr>
        <w:t>,</w:t>
      </w:r>
      <w:r w:rsidRPr="008F637F">
        <w:rPr>
          <w:rFonts w:ascii="Calibri" w:eastAsia="Calibri" w:hAnsi="Calibri" w:cs="Calibri"/>
          <w:sz w:val="20"/>
          <w:szCs w:val="20"/>
          <w:lang w:eastAsia="en-US"/>
        </w:rPr>
        <w:t xml:space="preserve"> </w:t>
      </w:r>
    </w:p>
    <w:p w14:paraId="0EE876A6" w14:textId="77777777" w:rsidR="00B93857"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gradnja   slobodnostojećih i poluugrađenih stambenih građevina, gradnja slobodnostojećih građevina ostalih namjena,</w:t>
      </w:r>
    </w:p>
    <w:p w14:paraId="071C680B" w14:textId="77777777" w:rsidR="00B93857"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prometne površine planirati na način da je u pravilu osiguran dvosmjerni, a samo izuzetno jednosmjerni promet, </w:t>
      </w:r>
    </w:p>
    <w:p w14:paraId="67D02823" w14:textId="77777777" w:rsidR="00B93857"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na glavnim prometnim pravcima obavezno planirati obostrano pješačke staze minimalne širine 1,5 m,</w:t>
      </w:r>
    </w:p>
    <w:p w14:paraId="37A0C51F" w14:textId="77777777" w:rsidR="00B93857"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garažno-parkirališna mjesta osigurati na građevnoj čestici prema minimalnom broju PM za pojedinu namjenu određenim ovim Planom</w:t>
      </w:r>
      <w:r w:rsidR="00E42808" w:rsidRPr="008F637F">
        <w:rPr>
          <w:rFonts w:ascii="Calibri" w:eastAsia="Calibri" w:hAnsi="Calibri" w:cs="Calibri"/>
          <w:sz w:val="20"/>
          <w:szCs w:val="20"/>
          <w:lang w:eastAsia="en-US"/>
        </w:rPr>
        <w:t>,</w:t>
      </w:r>
    </w:p>
    <w:p w14:paraId="2DB6FA26" w14:textId="77777777" w:rsidR="008F2806" w:rsidRPr="008F637F" w:rsidRDefault="008F2806">
      <w:pPr>
        <w:pStyle w:val="Bezproreda"/>
        <w:numPr>
          <w:ilvl w:val="1"/>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obavezno planirati javna parkirališta najmanje 25% planiranog broja posjetitelja.</w:t>
      </w:r>
    </w:p>
    <w:p w14:paraId="5FA74D02" w14:textId="77777777" w:rsidR="008F2806" w:rsidRPr="008F637F" w:rsidRDefault="008F2806">
      <w:pPr>
        <w:pStyle w:val="Bezproreda"/>
        <w:numPr>
          <w:ilvl w:val="0"/>
          <w:numId w:val="71"/>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Određuju se slijedeće smjernice za izradu </w:t>
      </w:r>
      <w:r w:rsidR="00B93857" w:rsidRPr="008F637F">
        <w:rPr>
          <w:rFonts w:ascii="Calibri" w:eastAsia="Calibri" w:hAnsi="Calibri" w:cs="Calibri"/>
          <w:sz w:val="20"/>
          <w:szCs w:val="20"/>
          <w:lang w:eastAsia="en-US"/>
        </w:rPr>
        <w:t>Urbanističkih planova uređenja:</w:t>
      </w:r>
    </w:p>
    <w:p w14:paraId="30423153"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right w:w="52" w:type="dxa"/>
        </w:tblCellMar>
        <w:tblLook w:val="04A0" w:firstRow="1" w:lastRow="0" w:firstColumn="1" w:lastColumn="0" w:noHBand="0" w:noVBand="1"/>
      </w:tblPr>
      <w:tblGrid>
        <w:gridCol w:w="850"/>
        <w:gridCol w:w="3360"/>
        <w:gridCol w:w="4844"/>
      </w:tblGrid>
      <w:tr w:rsidR="008F2806" w:rsidRPr="008F637F" w14:paraId="22136A19" w14:textId="77777777" w:rsidTr="0045013B">
        <w:trPr>
          <w:trHeight w:val="344"/>
        </w:trPr>
        <w:tc>
          <w:tcPr>
            <w:tcW w:w="850" w:type="dxa"/>
            <w:shd w:val="clear" w:color="auto" w:fill="auto"/>
            <w:vAlign w:val="center"/>
          </w:tcPr>
          <w:p w14:paraId="766B10B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NA5</w:t>
            </w:r>
          </w:p>
        </w:tc>
        <w:tc>
          <w:tcPr>
            <w:tcW w:w="3360" w:type="dxa"/>
            <w:shd w:val="clear" w:color="auto" w:fill="auto"/>
            <w:vAlign w:val="center"/>
          </w:tcPr>
          <w:p w14:paraId="046C6AD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dijela naselja Danilo </w:t>
            </w:r>
          </w:p>
        </w:tc>
        <w:tc>
          <w:tcPr>
            <w:tcW w:w="4844" w:type="dxa"/>
            <w:vMerge w:val="restart"/>
            <w:shd w:val="clear" w:color="auto" w:fill="auto"/>
          </w:tcPr>
          <w:p w14:paraId="4E4A61A3"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nova regulacija pretežito neizgrađenog građevinskog područja,</w:t>
            </w:r>
          </w:p>
          <w:p w14:paraId="16908D46"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uspostaviti uravnotežen odnos izvornih oblika graditeljske baštine i suvremenih graditeljskih intervencija, uvažavajući javni interes, formiranje otvorenih javnih prostora</w:t>
            </w:r>
            <w:r w:rsidR="009551AF" w:rsidRPr="008F637F">
              <w:rPr>
                <w:rFonts w:ascii="Calibri" w:eastAsia="Calibri" w:hAnsi="Calibri" w:cs="Calibri"/>
                <w:sz w:val="18"/>
                <w:szCs w:val="18"/>
                <w:lang w:eastAsia="en-US"/>
              </w:rPr>
              <w:t>,</w:t>
            </w:r>
          </w:p>
          <w:p w14:paraId="42886EDA"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zona pretežito stambene namjene, prostor za javne sadržaje planirati prema potrebama lokalne zajednice,</w:t>
            </w:r>
          </w:p>
          <w:p w14:paraId="0711726C"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gradnja obiteljskih stambenih građevina</w:t>
            </w:r>
            <w:r w:rsidRPr="008F637F">
              <w:rPr>
                <w:rFonts w:ascii="Calibri" w:eastAsia="Calibri" w:hAnsi="Calibri" w:cs="Calibri"/>
                <w:sz w:val="18"/>
                <w:szCs w:val="18"/>
                <w:lang w:eastAsia="en-US"/>
              </w:rPr>
              <w:t>,</w:t>
            </w:r>
          </w:p>
          <w:p w14:paraId="435F48D0"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gradnja slobodnostojećih i poluugrađenih građevina</w:t>
            </w:r>
            <w:r w:rsidRPr="008F637F">
              <w:rPr>
                <w:rFonts w:ascii="Calibri" w:eastAsia="Calibri" w:hAnsi="Calibri" w:cs="Calibri"/>
                <w:sz w:val="18"/>
                <w:szCs w:val="18"/>
                <w:lang w:eastAsia="en-US"/>
              </w:rPr>
              <w:t>,</w:t>
            </w:r>
          </w:p>
          <w:p w14:paraId="39793A84"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najveći broj nadzemnih etaža (E) je tri etaže (P+2)</w:t>
            </w:r>
            <w:r w:rsidRPr="008F637F">
              <w:rPr>
                <w:rFonts w:ascii="Calibri" w:eastAsia="Calibri" w:hAnsi="Calibri" w:cs="Calibri"/>
                <w:sz w:val="18"/>
                <w:szCs w:val="18"/>
                <w:lang w:eastAsia="en-US"/>
              </w:rPr>
              <w:t>,</w:t>
            </w:r>
            <w:r w:rsidR="008F2806" w:rsidRPr="008F637F">
              <w:rPr>
                <w:rFonts w:ascii="Calibri" w:eastAsia="Calibri" w:hAnsi="Calibri" w:cs="Calibri"/>
                <w:sz w:val="18"/>
                <w:szCs w:val="18"/>
                <w:lang w:eastAsia="en-US"/>
              </w:rPr>
              <w:t xml:space="preserve"> </w:t>
            </w:r>
          </w:p>
          <w:p w14:paraId="7AC6A374"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definiranje ulične mreže, osiguranje potrebne komunalne infrastrukture, </w:t>
            </w:r>
          </w:p>
          <w:p w14:paraId="3179A09D"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formiranje racionalne urbane matrice kroz novu parcelaciju.</w:t>
            </w:r>
          </w:p>
        </w:tc>
      </w:tr>
      <w:tr w:rsidR="008F2806" w:rsidRPr="008F637F" w14:paraId="781AE565" w14:textId="77777777" w:rsidTr="0045013B">
        <w:trPr>
          <w:trHeight w:val="344"/>
        </w:trPr>
        <w:tc>
          <w:tcPr>
            <w:tcW w:w="850" w:type="dxa"/>
            <w:shd w:val="clear" w:color="auto" w:fill="auto"/>
            <w:vAlign w:val="center"/>
          </w:tcPr>
          <w:p w14:paraId="5DDA0A5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NA6</w:t>
            </w:r>
          </w:p>
        </w:tc>
        <w:tc>
          <w:tcPr>
            <w:tcW w:w="3360" w:type="dxa"/>
            <w:shd w:val="clear" w:color="auto" w:fill="auto"/>
            <w:vAlign w:val="center"/>
          </w:tcPr>
          <w:p w14:paraId="10CC5DF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dijela naselja Danilo </w:t>
            </w:r>
            <w:r w:rsidR="00D04E88" w:rsidRPr="008F637F">
              <w:rPr>
                <w:rFonts w:ascii="Calibri" w:eastAsia="Calibri" w:hAnsi="Calibri" w:cs="Calibri"/>
                <w:sz w:val="18"/>
                <w:szCs w:val="18"/>
                <w:lang w:eastAsia="en-US"/>
              </w:rPr>
              <w:t>B</w:t>
            </w:r>
            <w:r w:rsidRPr="008F637F">
              <w:rPr>
                <w:rFonts w:ascii="Calibri" w:eastAsia="Calibri" w:hAnsi="Calibri" w:cs="Calibri"/>
                <w:sz w:val="18"/>
                <w:szCs w:val="18"/>
                <w:lang w:eastAsia="en-US"/>
              </w:rPr>
              <w:t>iranj</w:t>
            </w:r>
          </w:p>
        </w:tc>
        <w:tc>
          <w:tcPr>
            <w:tcW w:w="4844" w:type="dxa"/>
            <w:vMerge/>
            <w:shd w:val="clear" w:color="auto" w:fill="auto"/>
          </w:tcPr>
          <w:p w14:paraId="0B3E825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2D27C28B" w14:textId="77777777" w:rsidTr="0045013B">
        <w:trPr>
          <w:trHeight w:val="344"/>
        </w:trPr>
        <w:tc>
          <w:tcPr>
            <w:tcW w:w="850" w:type="dxa"/>
            <w:shd w:val="clear" w:color="auto" w:fill="auto"/>
            <w:vAlign w:val="center"/>
          </w:tcPr>
          <w:p w14:paraId="3ADF50D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NA12</w:t>
            </w:r>
          </w:p>
        </w:tc>
        <w:tc>
          <w:tcPr>
            <w:tcW w:w="3360" w:type="dxa"/>
            <w:shd w:val="clear" w:color="auto" w:fill="auto"/>
            <w:vAlign w:val="center"/>
          </w:tcPr>
          <w:p w14:paraId="242C6F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Grebaštica</w:t>
            </w:r>
          </w:p>
        </w:tc>
        <w:tc>
          <w:tcPr>
            <w:tcW w:w="4844" w:type="dxa"/>
            <w:vMerge/>
            <w:shd w:val="clear" w:color="auto" w:fill="auto"/>
          </w:tcPr>
          <w:p w14:paraId="57B746E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294C88CE" w14:textId="77777777" w:rsidTr="0045013B">
        <w:trPr>
          <w:trHeight w:val="344"/>
        </w:trPr>
        <w:tc>
          <w:tcPr>
            <w:tcW w:w="850" w:type="dxa"/>
            <w:shd w:val="clear" w:color="auto" w:fill="auto"/>
            <w:vAlign w:val="center"/>
          </w:tcPr>
          <w:p w14:paraId="695F11E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NA15</w:t>
            </w:r>
          </w:p>
        </w:tc>
        <w:tc>
          <w:tcPr>
            <w:tcW w:w="3360" w:type="dxa"/>
            <w:shd w:val="clear" w:color="auto" w:fill="auto"/>
            <w:vAlign w:val="center"/>
          </w:tcPr>
          <w:p w14:paraId="7F3FC3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Konjevrate</w:t>
            </w:r>
          </w:p>
        </w:tc>
        <w:tc>
          <w:tcPr>
            <w:tcW w:w="4844" w:type="dxa"/>
            <w:vMerge/>
            <w:shd w:val="clear" w:color="auto" w:fill="auto"/>
          </w:tcPr>
          <w:p w14:paraId="4C3F091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2F269D10" w14:textId="77777777" w:rsidTr="0045013B">
        <w:trPr>
          <w:trHeight w:val="344"/>
        </w:trPr>
        <w:tc>
          <w:tcPr>
            <w:tcW w:w="850" w:type="dxa"/>
            <w:shd w:val="clear" w:color="auto" w:fill="auto"/>
            <w:vAlign w:val="center"/>
          </w:tcPr>
          <w:p w14:paraId="78290B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NA23</w:t>
            </w:r>
          </w:p>
        </w:tc>
        <w:tc>
          <w:tcPr>
            <w:tcW w:w="3360" w:type="dxa"/>
            <w:shd w:val="clear" w:color="auto" w:fill="auto"/>
            <w:vAlign w:val="center"/>
          </w:tcPr>
          <w:p w14:paraId="59A4236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dijela naselja Raslina</w:t>
            </w:r>
          </w:p>
        </w:tc>
        <w:tc>
          <w:tcPr>
            <w:tcW w:w="4844" w:type="dxa"/>
            <w:vMerge/>
            <w:shd w:val="clear" w:color="auto" w:fill="auto"/>
          </w:tcPr>
          <w:p w14:paraId="08EE0AF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29DDBE2A" w14:textId="77777777" w:rsidTr="0045013B">
        <w:trPr>
          <w:trHeight w:val="344"/>
        </w:trPr>
        <w:tc>
          <w:tcPr>
            <w:tcW w:w="850" w:type="dxa"/>
            <w:shd w:val="clear" w:color="auto" w:fill="auto"/>
            <w:vAlign w:val="center"/>
          </w:tcPr>
          <w:p w14:paraId="77643CA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NA24</w:t>
            </w:r>
          </w:p>
        </w:tc>
        <w:tc>
          <w:tcPr>
            <w:tcW w:w="3360" w:type="dxa"/>
            <w:shd w:val="clear" w:color="auto" w:fill="auto"/>
            <w:vAlign w:val="center"/>
          </w:tcPr>
          <w:p w14:paraId="5B78150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Sitno Donje</w:t>
            </w:r>
          </w:p>
        </w:tc>
        <w:tc>
          <w:tcPr>
            <w:tcW w:w="4844" w:type="dxa"/>
            <w:vMerge/>
            <w:shd w:val="clear" w:color="auto" w:fill="auto"/>
          </w:tcPr>
          <w:p w14:paraId="28CBB4A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51161E38" w14:textId="77777777" w:rsidTr="0045013B">
        <w:trPr>
          <w:trHeight w:val="344"/>
        </w:trPr>
        <w:tc>
          <w:tcPr>
            <w:tcW w:w="850" w:type="dxa"/>
            <w:shd w:val="clear" w:color="auto" w:fill="auto"/>
            <w:vAlign w:val="center"/>
          </w:tcPr>
          <w:p w14:paraId="3AD508C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NA29</w:t>
            </w:r>
          </w:p>
        </w:tc>
        <w:tc>
          <w:tcPr>
            <w:tcW w:w="3360" w:type="dxa"/>
            <w:shd w:val="clear" w:color="auto" w:fill="auto"/>
            <w:vAlign w:val="center"/>
          </w:tcPr>
          <w:p w14:paraId="19BEAAF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dijela naselja Zaton</w:t>
            </w:r>
          </w:p>
        </w:tc>
        <w:tc>
          <w:tcPr>
            <w:tcW w:w="4844" w:type="dxa"/>
            <w:vMerge/>
            <w:shd w:val="clear" w:color="auto" w:fill="auto"/>
          </w:tcPr>
          <w:p w14:paraId="42B2669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4E7A7E2D" w14:textId="77777777" w:rsidTr="007A7159">
        <w:trPr>
          <w:trHeight w:val="2814"/>
        </w:trPr>
        <w:tc>
          <w:tcPr>
            <w:tcW w:w="850" w:type="dxa"/>
            <w:shd w:val="clear" w:color="auto" w:fill="auto"/>
            <w:vAlign w:val="center"/>
          </w:tcPr>
          <w:p w14:paraId="58923E1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lastRenderedPageBreak/>
              <w:t>4.9</w:t>
            </w:r>
          </w:p>
        </w:tc>
        <w:tc>
          <w:tcPr>
            <w:tcW w:w="3360" w:type="dxa"/>
            <w:shd w:val="clear" w:color="auto" w:fill="auto"/>
            <w:vAlign w:val="center"/>
          </w:tcPr>
          <w:p w14:paraId="7D6583F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Podsolarsko</w:t>
            </w:r>
            <w:r w:rsidR="00AA00E4">
              <w:rPr>
                <w:rFonts w:ascii="Calibri" w:eastAsia="Calibri" w:hAnsi="Calibri" w:cs="Calibri"/>
                <w:sz w:val="18"/>
                <w:szCs w:val="18"/>
                <w:lang w:eastAsia="en-US"/>
              </w:rPr>
              <w:t xml:space="preserve">, </w:t>
            </w:r>
            <w:r w:rsidRPr="008F637F">
              <w:rPr>
                <w:rFonts w:ascii="Calibri" w:eastAsia="Calibri" w:hAnsi="Calibri" w:cs="Calibri"/>
                <w:sz w:val="18"/>
                <w:szCs w:val="18"/>
                <w:lang w:eastAsia="en-US"/>
              </w:rPr>
              <w:t>stambeno naselje s obaveznim turističkim kapacitetima</w:t>
            </w:r>
          </w:p>
          <w:p w14:paraId="3A85C6F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4844" w:type="dxa"/>
            <w:shd w:val="clear" w:color="auto" w:fill="auto"/>
          </w:tcPr>
          <w:p w14:paraId="392E0EC0"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razgraničiti površine za ugostiteljsko turističku namjenu (smještajne kapacitete) i stambenu namjenu od ostalih negradivih površina (javne zelene površine, kupalište i sl) na način određen ovim Planom,</w:t>
            </w:r>
          </w:p>
          <w:p w14:paraId="36F8B79D"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najveća prosječna bruto gustoća stanovanja iznosi 150 st/ha</w:t>
            </w:r>
            <w:r w:rsidR="00583AE6" w:rsidRPr="008F637F">
              <w:rPr>
                <w:rFonts w:ascii="Calibri" w:eastAsia="Calibri" w:hAnsi="Calibri" w:cs="Calibri"/>
                <w:sz w:val="18"/>
                <w:szCs w:val="18"/>
                <w:lang w:eastAsia="en-US"/>
              </w:rPr>
              <w:t>,</w:t>
            </w:r>
          </w:p>
          <w:p w14:paraId="7EA8D008"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od ukupne površine pripadajućeg </w:t>
            </w:r>
            <w:r w:rsidR="00AA00E4">
              <w:rPr>
                <w:rFonts w:ascii="Calibri" w:eastAsia="Calibri" w:hAnsi="Calibri" w:cs="Calibri"/>
                <w:sz w:val="18"/>
                <w:szCs w:val="18"/>
                <w:lang w:eastAsia="en-US"/>
              </w:rPr>
              <w:t xml:space="preserve">predmetnog dijela </w:t>
            </w:r>
            <w:r w:rsidR="008F2806" w:rsidRPr="008F637F">
              <w:rPr>
                <w:rFonts w:ascii="Calibri" w:eastAsia="Calibri" w:hAnsi="Calibri" w:cs="Calibri"/>
                <w:sz w:val="18"/>
                <w:szCs w:val="18"/>
                <w:lang w:eastAsia="en-US"/>
              </w:rPr>
              <w:t>građevinskog područja najmanje 30% površina zajedno s koridorima pripadajućih prometnica mora se planirati za ugostiteljsko - turističku (T1), a za kulturnu, zabavnu, sportsku, rekreacijsku i sličnu namjenu najmanje 15% površine</w:t>
            </w:r>
            <w:r w:rsidR="00AA00E4">
              <w:rPr>
                <w:rFonts w:ascii="Calibri" w:eastAsia="Calibri" w:hAnsi="Calibri" w:cs="Calibri"/>
                <w:sz w:val="18"/>
                <w:szCs w:val="18"/>
                <w:lang w:eastAsia="en-US"/>
              </w:rPr>
              <w:t>, pri čemu ukupna površina ugostiteljsko-turističke namjene iznosi najviše 20% građevinskog područja tog naselja</w:t>
            </w:r>
            <w:r w:rsidR="00583AE6" w:rsidRPr="008F637F">
              <w:rPr>
                <w:rFonts w:ascii="Calibri" w:eastAsia="Calibri" w:hAnsi="Calibri" w:cs="Calibri"/>
                <w:sz w:val="18"/>
                <w:szCs w:val="18"/>
                <w:lang w:eastAsia="en-US"/>
              </w:rPr>
              <w:t>,</w:t>
            </w:r>
          </w:p>
          <w:p w14:paraId="2D41C67B"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stambenu namjenu planirati na najmanje 30% površine obuhvata,</w:t>
            </w:r>
          </w:p>
          <w:p w14:paraId="4F683506"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obavezno planiranje turističkog smještaja tipa hotel (T1)</w:t>
            </w:r>
            <w:r w:rsidR="009551AF" w:rsidRPr="008F637F">
              <w:rPr>
                <w:rFonts w:ascii="Calibri" w:eastAsia="Calibri" w:hAnsi="Calibri" w:cs="Calibri"/>
                <w:sz w:val="18"/>
                <w:szCs w:val="18"/>
                <w:lang w:eastAsia="en-US"/>
              </w:rPr>
              <w:t>,</w:t>
            </w:r>
            <w:r w:rsidR="008F2806" w:rsidRPr="008F637F">
              <w:rPr>
                <w:rFonts w:ascii="Calibri" w:eastAsia="Calibri" w:hAnsi="Calibri" w:cs="Calibri"/>
                <w:sz w:val="18"/>
                <w:szCs w:val="18"/>
                <w:lang w:eastAsia="en-US"/>
              </w:rPr>
              <w:t xml:space="preserve">  </w:t>
            </w:r>
          </w:p>
          <w:p w14:paraId="6BC706F0" w14:textId="77777777" w:rsidR="00583AE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novu gradnju smještajem i veličinom, a osobito visinom uklopiti u mjerilo prirodnog okoliša</w:t>
            </w:r>
            <w:r w:rsidR="00583AE6" w:rsidRPr="008F637F">
              <w:rPr>
                <w:rFonts w:ascii="Calibri" w:eastAsia="Calibri" w:hAnsi="Calibri" w:cs="Calibri"/>
                <w:sz w:val="18"/>
                <w:szCs w:val="18"/>
                <w:lang w:eastAsia="en-US"/>
              </w:rPr>
              <w:t>,</w:t>
            </w:r>
          </w:p>
          <w:p w14:paraId="4D620445" w14:textId="77777777" w:rsidR="00583AE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gradnja slobodnostojećih i poluugrađenih građevina</w:t>
            </w:r>
            <w:r w:rsidR="00583AE6" w:rsidRPr="008F637F">
              <w:rPr>
                <w:rFonts w:ascii="Calibri" w:eastAsia="Calibri" w:hAnsi="Calibri" w:cs="Calibri"/>
                <w:sz w:val="18"/>
                <w:szCs w:val="18"/>
                <w:lang w:eastAsia="en-US"/>
              </w:rPr>
              <w:t>,</w:t>
            </w:r>
          </w:p>
          <w:p w14:paraId="444AB83D" w14:textId="77777777" w:rsidR="00583AE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uvjeti gradnje za hotel: </w:t>
            </w:r>
          </w:p>
          <w:p w14:paraId="018AC8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 18 m, najveći broj nadzemnih e</w:t>
            </w:r>
            <w:r w:rsidR="00B93857" w:rsidRPr="008F637F">
              <w:rPr>
                <w:rFonts w:ascii="Calibri" w:eastAsia="Calibri" w:hAnsi="Calibri" w:cs="Calibri"/>
                <w:sz w:val="18"/>
                <w:szCs w:val="18"/>
                <w:lang w:eastAsia="en-US"/>
              </w:rPr>
              <w:t>taža (E) je četiri etaže (P+3),</w:t>
            </w:r>
            <w:r w:rsidRPr="008F637F">
              <w:rPr>
                <w:rFonts w:ascii="Calibri" w:eastAsia="Calibri" w:hAnsi="Calibri" w:cs="Calibri"/>
                <w:sz w:val="18"/>
                <w:szCs w:val="18"/>
                <w:lang w:eastAsia="en-US"/>
              </w:rPr>
              <w:t>najveći dozvoljeni kis=1,6</w:t>
            </w:r>
            <w:r w:rsidR="009551AF" w:rsidRPr="008F637F">
              <w:rPr>
                <w:rFonts w:ascii="Calibri" w:eastAsia="Calibri" w:hAnsi="Calibri" w:cs="Calibri"/>
                <w:sz w:val="18"/>
                <w:szCs w:val="18"/>
                <w:lang w:eastAsia="en-US"/>
              </w:rPr>
              <w:t>,</w:t>
            </w:r>
            <w:r w:rsidR="00B93857" w:rsidRPr="008F637F">
              <w:rPr>
                <w:rFonts w:ascii="Calibri" w:eastAsia="Calibri" w:hAnsi="Calibri" w:cs="Calibri"/>
                <w:sz w:val="18"/>
                <w:szCs w:val="18"/>
                <w:lang w:eastAsia="en-US"/>
              </w:rPr>
              <w:t xml:space="preserve"> </w:t>
            </w:r>
            <w:r w:rsidRPr="008F637F">
              <w:rPr>
                <w:rFonts w:ascii="Calibri" w:eastAsia="Calibri" w:hAnsi="Calibri" w:cs="Calibri"/>
                <w:sz w:val="18"/>
                <w:szCs w:val="18"/>
                <w:lang w:eastAsia="en-US"/>
              </w:rPr>
              <w:t xml:space="preserve">najmanje </w:t>
            </w:r>
            <w:r w:rsidR="00B93857" w:rsidRPr="008F637F">
              <w:rPr>
                <w:rFonts w:ascii="Calibri" w:eastAsia="Calibri" w:hAnsi="Calibri" w:cs="Calibri"/>
                <w:sz w:val="18"/>
                <w:szCs w:val="18"/>
                <w:lang w:eastAsia="en-US"/>
              </w:rPr>
              <w:t xml:space="preserve">30% površine građevne čestice je </w:t>
            </w:r>
            <w:r w:rsidRPr="008F637F">
              <w:rPr>
                <w:rFonts w:ascii="Calibri" w:eastAsia="Calibri" w:hAnsi="Calibri" w:cs="Calibri"/>
                <w:sz w:val="18"/>
                <w:szCs w:val="18"/>
                <w:lang w:eastAsia="en-US"/>
              </w:rPr>
              <w:t>prirodno ili uređeno zelenilo</w:t>
            </w:r>
            <w:r w:rsidR="009551AF" w:rsidRPr="008F637F">
              <w:rPr>
                <w:rFonts w:ascii="Calibri" w:eastAsia="Calibri" w:hAnsi="Calibri" w:cs="Calibri"/>
                <w:sz w:val="18"/>
                <w:szCs w:val="18"/>
                <w:lang w:eastAsia="en-US"/>
              </w:rPr>
              <w:t>,</w:t>
            </w:r>
          </w:p>
          <w:p w14:paraId="443E06D2"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uvjeti gradnje za stambene građevine  prema uvjetima gradnje obiteljskih kuća odnosno višestambenih građevina</w:t>
            </w:r>
            <w:r w:rsidR="009551AF" w:rsidRPr="008F637F">
              <w:rPr>
                <w:rFonts w:ascii="Calibri" w:eastAsia="Calibri" w:hAnsi="Calibri" w:cs="Calibri"/>
                <w:sz w:val="18"/>
                <w:szCs w:val="18"/>
                <w:lang w:eastAsia="en-US"/>
              </w:rPr>
              <w:t>,</w:t>
            </w:r>
          </w:p>
          <w:p w14:paraId="1A988873"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najmanja dozvoljena udaljenost građevina od granica susjednih čestica je 3,0 m</w:t>
            </w:r>
            <w:r w:rsidR="009551AF" w:rsidRPr="008F637F">
              <w:rPr>
                <w:rFonts w:ascii="Calibri" w:eastAsia="Calibri" w:hAnsi="Calibri" w:cs="Calibri"/>
                <w:sz w:val="18"/>
                <w:szCs w:val="18"/>
                <w:lang w:eastAsia="en-US"/>
              </w:rPr>
              <w:t>,</w:t>
            </w:r>
          </w:p>
          <w:p w14:paraId="68B760C4"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građevine za prateće sadržaje, kada se grade kao zasebne građevine najveće dozvoljene visine</w:t>
            </w:r>
            <w:r w:rsidR="00583AE6"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 (V)= 4,0 m,</w:t>
            </w:r>
          </w:p>
          <w:p w14:paraId="5E0839DC"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uz morsku obalu obavezna je izgradnja šetnice</w:t>
            </w:r>
            <w:r w:rsidR="008F2806" w:rsidRPr="008F637F">
              <w:rPr>
                <w:rFonts w:ascii="Calibri" w:eastAsia="Calibri" w:hAnsi="Calibri" w:cs="Calibri"/>
                <w:i/>
                <w:iCs/>
                <w:sz w:val="18"/>
                <w:szCs w:val="18"/>
                <w:lang w:eastAsia="en-US"/>
              </w:rPr>
              <w:t xml:space="preserve"> </w:t>
            </w:r>
            <w:r w:rsidR="008F2806" w:rsidRPr="008F637F">
              <w:rPr>
                <w:rFonts w:ascii="Calibri" w:eastAsia="Calibri" w:hAnsi="Calibri" w:cs="Calibri"/>
                <w:sz w:val="18"/>
                <w:szCs w:val="18"/>
                <w:lang w:eastAsia="en-US"/>
              </w:rPr>
              <w:t>„lungo mare“ minimalne širine 3,0 m prilagođena konfiguraciji, u pojasu šetnice ili na proširenju uz šetnicu mogu se postavljati klupe,</w:t>
            </w:r>
          </w:p>
          <w:p w14:paraId="7CA09405" w14:textId="77777777" w:rsidR="008F2806" w:rsidRPr="008F637F" w:rsidRDefault="00243CB9"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planirati građevine za prihvat plovila korisnika zone ukupnog kapaciteta do 64  plovila.</w:t>
            </w:r>
          </w:p>
          <w:p w14:paraId="375B819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C8889B3" w14:textId="77777777" w:rsidR="00E42808" w:rsidRPr="008F637F" w:rsidRDefault="00E42808" w:rsidP="00F06B8F">
            <w:pPr>
              <w:pStyle w:val="Bezproreda"/>
              <w:spacing w:line="276" w:lineRule="auto"/>
              <w:jc w:val="both"/>
              <w:rPr>
                <w:rFonts w:ascii="Calibri" w:eastAsia="Calibri" w:hAnsi="Calibri" w:cs="Calibri"/>
                <w:i/>
                <w:iCs/>
                <w:sz w:val="18"/>
                <w:szCs w:val="18"/>
                <w:lang w:eastAsia="en-US"/>
              </w:rPr>
            </w:pPr>
          </w:p>
          <w:p w14:paraId="2D17892C" w14:textId="77777777" w:rsidR="007A7159" w:rsidRPr="008F637F" w:rsidRDefault="007A7159" w:rsidP="00F06B8F">
            <w:pPr>
              <w:pStyle w:val="Bezproreda"/>
              <w:spacing w:line="276" w:lineRule="auto"/>
              <w:jc w:val="both"/>
              <w:rPr>
                <w:rFonts w:ascii="Calibri" w:eastAsia="Calibri" w:hAnsi="Calibri" w:cs="Calibri"/>
                <w:i/>
                <w:iCs/>
                <w:sz w:val="18"/>
                <w:szCs w:val="18"/>
                <w:lang w:eastAsia="en-US"/>
              </w:rPr>
            </w:pPr>
          </w:p>
          <w:p w14:paraId="7AF61B19" w14:textId="77777777" w:rsidR="007A7159" w:rsidRPr="008F637F" w:rsidRDefault="007A7159" w:rsidP="00F06B8F">
            <w:pPr>
              <w:pStyle w:val="Bezproreda"/>
              <w:spacing w:line="276" w:lineRule="auto"/>
              <w:jc w:val="both"/>
              <w:rPr>
                <w:rFonts w:ascii="Calibri" w:eastAsia="Calibri" w:hAnsi="Calibri" w:cs="Calibri"/>
                <w:i/>
                <w:iCs/>
                <w:sz w:val="18"/>
                <w:szCs w:val="18"/>
                <w:lang w:eastAsia="en-US"/>
              </w:rPr>
            </w:pPr>
          </w:p>
        </w:tc>
      </w:tr>
    </w:tbl>
    <w:p w14:paraId="4C4753FF"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9180" w:type="dxa"/>
        <w:tblCellMar>
          <w:top w:w="7" w:type="dxa"/>
          <w:right w:w="52" w:type="dxa"/>
        </w:tblCellMar>
        <w:tblLook w:val="04A0" w:firstRow="1" w:lastRow="0" w:firstColumn="1" w:lastColumn="0" w:noHBand="0" w:noVBand="1"/>
      </w:tblPr>
      <w:tblGrid>
        <w:gridCol w:w="959"/>
        <w:gridCol w:w="3260"/>
        <w:gridCol w:w="4961"/>
      </w:tblGrid>
      <w:tr w:rsidR="008F2806" w:rsidRPr="008F637F" w14:paraId="5ACAE26D" w14:textId="77777777" w:rsidTr="007A7159">
        <w:trPr>
          <w:trHeight w:val="567"/>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3AB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ACEAF6F" w14:textId="77777777" w:rsidR="008F2806" w:rsidRPr="008F637F" w:rsidRDefault="009551AF"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gospodarske zone Radonić</w:t>
            </w:r>
          </w:p>
        </w:tc>
        <w:tc>
          <w:tcPr>
            <w:tcW w:w="4961" w:type="dxa"/>
            <w:vMerge w:val="restart"/>
            <w:tcBorders>
              <w:top w:val="single" w:sz="4" w:space="0" w:color="000000"/>
              <w:left w:val="single" w:sz="4" w:space="0" w:color="000000"/>
              <w:bottom w:val="single" w:sz="4" w:space="0" w:color="auto"/>
              <w:right w:val="single" w:sz="4" w:space="0" w:color="000000"/>
            </w:tcBorders>
            <w:shd w:val="clear" w:color="auto" w:fill="auto"/>
          </w:tcPr>
          <w:p w14:paraId="362CF6F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nova regulacija neizgrađenog građevinskog područja,</w:t>
            </w:r>
          </w:p>
          <w:p w14:paraId="760B19B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zona gospodarske namjene: proizvodne (industrijske i zanatske) i poslovne namjene (trgovačke, servisne i skladišne),</w:t>
            </w:r>
          </w:p>
          <w:p w14:paraId="22E5DC2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je 6,0 m</w:t>
            </w:r>
            <w:r w:rsidR="009551AF"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najveći broj nadzemnih etaža (E) je dvije etaže (P+1</w:t>
            </w:r>
            <w:r w:rsidR="009551AF"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w:t>
            </w:r>
            <w:r w:rsidR="008D2923" w:rsidRPr="008F637F">
              <w:rPr>
                <w:rFonts w:ascii="Calibri" w:eastAsia="Calibri" w:hAnsi="Calibri" w:cs="Calibri"/>
                <w:sz w:val="18"/>
                <w:szCs w:val="18"/>
                <w:lang w:eastAsia="en-US"/>
              </w:rPr>
              <w:t>,</w:t>
            </w:r>
          </w:p>
          <w:p w14:paraId="673C261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definiranje prometne mreže i potrebne komunalne infrastrukture, formiranje racionalne urbane matrice novom parcelacijom,</w:t>
            </w:r>
          </w:p>
          <w:p w14:paraId="098D99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izrada Programa ustanovljenjem interesa potencijalnih investitora kao i ostalih ulaznih podataka relevantnih za izradu UPU-a,</w:t>
            </w:r>
          </w:p>
          <w:p w14:paraId="18483FE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priključak gospodarske zone Vukovac istok na prometnu mrežu planirati preko križanja na DC 8</w:t>
            </w:r>
            <w:r w:rsidR="009551AF" w:rsidRPr="008F637F">
              <w:rPr>
                <w:rFonts w:ascii="Calibri" w:eastAsia="Calibri" w:hAnsi="Calibri" w:cs="Calibri"/>
                <w:sz w:val="18"/>
                <w:szCs w:val="18"/>
                <w:lang w:eastAsia="en-US"/>
              </w:rPr>
              <w:t>,</w:t>
            </w:r>
          </w:p>
          <w:p w14:paraId="26C7D1D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sanacija prostora nakon završetka eksploatacije za UPU GZ Vukovac istok</w:t>
            </w:r>
            <w:r w:rsidR="009551AF" w:rsidRPr="008F637F">
              <w:rPr>
                <w:rFonts w:ascii="Calibri" w:eastAsia="Calibri" w:hAnsi="Calibri" w:cs="Calibri"/>
                <w:sz w:val="18"/>
                <w:szCs w:val="18"/>
                <w:lang w:eastAsia="en-US"/>
              </w:rPr>
              <w:t>.</w:t>
            </w:r>
          </w:p>
        </w:tc>
      </w:tr>
      <w:tr w:rsidR="008F2806" w:rsidRPr="008F637F" w14:paraId="278AF48A" w14:textId="77777777" w:rsidTr="007A7159">
        <w:trPr>
          <w:trHeight w:val="568"/>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52F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442EEF" w14:textId="77777777" w:rsidR="008F2806" w:rsidRPr="008F637F" w:rsidRDefault="009551AF"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gospodarske zone Dubrava</w:t>
            </w:r>
          </w:p>
        </w:tc>
        <w:tc>
          <w:tcPr>
            <w:tcW w:w="4961" w:type="dxa"/>
            <w:vMerge/>
            <w:tcBorders>
              <w:top w:val="nil"/>
              <w:left w:val="single" w:sz="4" w:space="0" w:color="000000"/>
              <w:bottom w:val="single" w:sz="4" w:space="0" w:color="auto"/>
              <w:right w:val="single" w:sz="4" w:space="0" w:color="000000"/>
            </w:tcBorders>
            <w:shd w:val="clear" w:color="auto" w:fill="auto"/>
          </w:tcPr>
          <w:p w14:paraId="01C96DE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9054E" w:rsidRPr="008F637F" w14:paraId="12788944" w14:textId="77777777" w:rsidTr="0089054E">
        <w:trPr>
          <w:trHeight w:val="688"/>
        </w:trPr>
        <w:tc>
          <w:tcPr>
            <w:tcW w:w="959" w:type="dxa"/>
            <w:tcBorders>
              <w:top w:val="single" w:sz="4" w:space="0" w:color="000000"/>
              <w:left w:val="single" w:sz="4" w:space="0" w:color="000000"/>
              <w:right w:val="single" w:sz="4" w:space="0" w:color="000000"/>
            </w:tcBorders>
            <w:shd w:val="clear" w:color="auto" w:fill="auto"/>
            <w:vAlign w:val="center"/>
          </w:tcPr>
          <w:p w14:paraId="18D42B01" w14:textId="77777777" w:rsidR="0089054E" w:rsidRPr="008F637F" w:rsidRDefault="0089054E"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G3</w:t>
            </w:r>
          </w:p>
        </w:tc>
        <w:tc>
          <w:tcPr>
            <w:tcW w:w="3260" w:type="dxa"/>
            <w:tcBorders>
              <w:top w:val="single" w:sz="4" w:space="0" w:color="000000"/>
              <w:left w:val="single" w:sz="4" w:space="0" w:color="000000"/>
              <w:right w:val="single" w:sz="4" w:space="0" w:color="000000"/>
            </w:tcBorders>
            <w:shd w:val="clear" w:color="auto" w:fill="auto"/>
          </w:tcPr>
          <w:p w14:paraId="1E8279D1" w14:textId="77777777" w:rsidR="0089054E" w:rsidRPr="008F637F" w:rsidRDefault="0089054E"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UPU gospodarske zone Sitno Donje</w:t>
            </w:r>
          </w:p>
        </w:tc>
        <w:tc>
          <w:tcPr>
            <w:tcW w:w="4961" w:type="dxa"/>
            <w:vMerge/>
            <w:tcBorders>
              <w:top w:val="nil"/>
              <w:left w:val="single" w:sz="4" w:space="0" w:color="000000"/>
              <w:bottom w:val="single" w:sz="4" w:space="0" w:color="auto"/>
              <w:right w:val="single" w:sz="4" w:space="0" w:color="000000"/>
            </w:tcBorders>
            <w:shd w:val="clear" w:color="auto" w:fill="auto"/>
          </w:tcPr>
          <w:p w14:paraId="0E880019" w14:textId="77777777" w:rsidR="0089054E" w:rsidRPr="008F637F" w:rsidRDefault="0089054E" w:rsidP="00F06B8F">
            <w:pPr>
              <w:pStyle w:val="Bezproreda"/>
              <w:spacing w:line="276" w:lineRule="auto"/>
              <w:jc w:val="both"/>
              <w:rPr>
                <w:rFonts w:ascii="Calibri" w:eastAsia="Calibri" w:hAnsi="Calibri" w:cs="Calibri"/>
                <w:i/>
                <w:iCs/>
                <w:sz w:val="18"/>
                <w:szCs w:val="18"/>
                <w:lang w:eastAsia="en-US"/>
              </w:rPr>
            </w:pPr>
          </w:p>
        </w:tc>
      </w:tr>
      <w:tr w:rsidR="008F2806" w:rsidRPr="008F637F" w14:paraId="04804741" w14:textId="77777777" w:rsidTr="007A7159">
        <w:trPr>
          <w:trHeight w:val="1691"/>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A2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26707" w14:textId="77777777" w:rsidR="008F2806" w:rsidRPr="008F637F" w:rsidRDefault="009551AF"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gospodarske zone Vukovac istok</w:t>
            </w:r>
          </w:p>
        </w:tc>
        <w:tc>
          <w:tcPr>
            <w:tcW w:w="4961" w:type="dxa"/>
            <w:vMerge/>
            <w:tcBorders>
              <w:top w:val="nil"/>
              <w:left w:val="single" w:sz="4" w:space="0" w:color="000000"/>
              <w:bottom w:val="single" w:sz="4" w:space="0" w:color="auto"/>
              <w:right w:val="single" w:sz="4" w:space="0" w:color="000000"/>
            </w:tcBorders>
            <w:shd w:val="clear" w:color="auto" w:fill="auto"/>
          </w:tcPr>
          <w:p w14:paraId="53371DD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bl>
    <w:p w14:paraId="483A380B"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9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0" w:type="dxa"/>
          <w:right w:w="0" w:type="dxa"/>
        </w:tblCellMar>
        <w:tblLook w:val="04A0" w:firstRow="1" w:lastRow="0" w:firstColumn="1" w:lastColumn="0" w:noHBand="0" w:noVBand="1"/>
      </w:tblPr>
      <w:tblGrid>
        <w:gridCol w:w="989"/>
        <w:gridCol w:w="3264"/>
        <w:gridCol w:w="4956"/>
      </w:tblGrid>
      <w:tr w:rsidR="008F2806" w:rsidRPr="008F637F" w14:paraId="6872ABDC" w14:textId="77777777" w:rsidTr="0045013B">
        <w:trPr>
          <w:trHeight w:val="5254"/>
        </w:trPr>
        <w:tc>
          <w:tcPr>
            <w:tcW w:w="989" w:type="dxa"/>
            <w:shd w:val="clear" w:color="auto" w:fill="auto"/>
            <w:vAlign w:val="center"/>
          </w:tcPr>
          <w:p w14:paraId="7C84D70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UTN1</w:t>
            </w:r>
          </w:p>
        </w:tc>
        <w:tc>
          <w:tcPr>
            <w:tcW w:w="3264" w:type="dxa"/>
            <w:shd w:val="clear" w:color="auto" w:fill="auto"/>
            <w:vAlign w:val="center"/>
          </w:tcPr>
          <w:p w14:paraId="0F395FD7" w14:textId="77777777" w:rsidR="009551AF" w:rsidRPr="008F637F" w:rsidRDefault="009551AF"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w:t>
            </w:r>
          </w:p>
          <w:p w14:paraId="271E752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Lutnoge u naselju Zaton</w:t>
            </w:r>
          </w:p>
        </w:tc>
        <w:tc>
          <w:tcPr>
            <w:tcW w:w="4956" w:type="dxa"/>
            <w:shd w:val="clear" w:color="auto" w:fill="auto"/>
          </w:tcPr>
          <w:p w14:paraId="5682106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novu gradnju smještajem i veličinom, a osobito visinom uklopiti u mjerilo prirodnog okoliša</w:t>
            </w:r>
            <w:r w:rsidR="00BA58C6"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56BCC7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nove smještajne građevine, planiraju se na načelu sukladnosti arhitektonskog izraza s elementima autohtonog urbaniteta i tradicijske arhitekture</w:t>
            </w:r>
            <w:r w:rsidR="00BA58C6" w:rsidRPr="008F637F">
              <w:rPr>
                <w:rFonts w:ascii="Calibri" w:eastAsia="Calibri" w:hAnsi="Calibri" w:cs="Calibri"/>
                <w:sz w:val="18"/>
                <w:szCs w:val="18"/>
                <w:lang w:eastAsia="en-US"/>
              </w:rPr>
              <w:t>,</w:t>
            </w:r>
          </w:p>
          <w:p w14:paraId="23345E5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kaskadna/terasasta gradnja, najveća visina izgradnje izmjerena u bilo kojem poprečnom presjeku  građevine ne može biti veća od 14 metara, </w:t>
            </w:r>
          </w:p>
          <w:p w14:paraId="2B1491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nadzemnih etaža (E) je tri etaže (P+2), pri čemu se podzemnom etažom smatra samo potpuno ukopana etaža</w:t>
            </w:r>
            <w:r w:rsidR="00BA58C6" w:rsidRPr="008F637F">
              <w:rPr>
                <w:rFonts w:ascii="Calibri" w:eastAsia="Calibri" w:hAnsi="Calibri" w:cs="Calibri"/>
                <w:sz w:val="18"/>
                <w:szCs w:val="18"/>
                <w:lang w:eastAsia="en-US"/>
              </w:rPr>
              <w:t>,</w:t>
            </w:r>
          </w:p>
          <w:p w14:paraId="4F2AC0B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uz morsku obalu obavezna je izgradnja šetnice „lungo mare“ minimalne širine 3,0 m prilagođena konfiguraciji, u pojasu šetnice ili na proširenju uz šetnicu mogu se postavljati klupe i formirati odmorišta</w:t>
            </w:r>
            <w:r w:rsidR="009551AF"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362FF26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moguća gradnja pratećih sadržaja kao zasebnih građevina najveće katnosti građevina jedna</w:t>
            </w:r>
            <w:r w:rsidR="009551AF" w:rsidRPr="008F637F">
              <w:rPr>
                <w:rFonts w:ascii="Calibri" w:eastAsia="Calibri" w:hAnsi="Calibri" w:cs="Calibri"/>
                <w:sz w:val="18"/>
                <w:szCs w:val="18"/>
                <w:lang w:eastAsia="en-US"/>
              </w:rPr>
              <w:t xml:space="preserve"> n</w:t>
            </w:r>
            <w:r w:rsidRPr="008F637F">
              <w:rPr>
                <w:rFonts w:ascii="Calibri" w:eastAsia="Calibri" w:hAnsi="Calibri" w:cs="Calibri"/>
                <w:sz w:val="18"/>
                <w:szCs w:val="18"/>
                <w:lang w:eastAsia="en-US"/>
              </w:rPr>
              <w:t>adzemna etaž</w:t>
            </w:r>
            <w:r w:rsidR="00CD0DAE" w:rsidRPr="008F637F">
              <w:rPr>
                <w:rFonts w:ascii="Calibri" w:eastAsia="Calibri" w:hAnsi="Calibri" w:cs="Calibri"/>
                <w:sz w:val="18"/>
                <w:szCs w:val="18"/>
                <w:lang w:eastAsia="en-US"/>
              </w:rPr>
              <w:t>a</w:t>
            </w:r>
            <w:r w:rsidRPr="008F637F">
              <w:rPr>
                <w:rFonts w:ascii="Calibri" w:eastAsia="Calibri" w:hAnsi="Calibri" w:cs="Calibri"/>
                <w:sz w:val="18"/>
                <w:szCs w:val="18"/>
                <w:lang w:eastAsia="en-US"/>
              </w:rPr>
              <w:t xml:space="preserve"> (P),  visine do 4 m</w:t>
            </w:r>
            <w:r w:rsidR="009551AF" w:rsidRPr="008F637F">
              <w:rPr>
                <w:rFonts w:ascii="Calibri" w:eastAsia="Calibri" w:hAnsi="Calibri" w:cs="Calibri"/>
                <w:sz w:val="18"/>
                <w:szCs w:val="18"/>
                <w:lang w:eastAsia="en-US"/>
              </w:rPr>
              <w:t>.</w:t>
            </w:r>
            <w:r w:rsidRPr="008F637F">
              <w:rPr>
                <w:rFonts w:ascii="Calibri" w:eastAsia="Calibri" w:hAnsi="Calibri" w:cs="Calibri"/>
                <w:i/>
                <w:iCs/>
                <w:sz w:val="18"/>
                <w:szCs w:val="18"/>
                <w:lang w:eastAsia="en-US"/>
              </w:rPr>
              <w:t xml:space="preserve"> </w:t>
            </w:r>
          </w:p>
        </w:tc>
      </w:tr>
      <w:tr w:rsidR="008F2806" w:rsidRPr="008F637F" w14:paraId="7749B4CE" w14:textId="77777777" w:rsidTr="0045013B">
        <w:trPr>
          <w:trHeight w:val="3276"/>
        </w:trPr>
        <w:tc>
          <w:tcPr>
            <w:tcW w:w="989" w:type="dxa"/>
            <w:shd w:val="clear" w:color="auto" w:fill="auto"/>
            <w:vAlign w:val="center"/>
          </w:tcPr>
          <w:p w14:paraId="123806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UTN3</w:t>
            </w:r>
          </w:p>
        </w:tc>
        <w:tc>
          <w:tcPr>
            <w:tcW w:w="3264" w:type="dxa"/>
            <w:shd w:val="clear" w:color="auto" w:fill="auto"/>
            <w:vAlign w:val="center"/>
          </w:tcPr>
          <w:p w14:paraId="0A581545"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w:t>
            </w:r>
          </w:p>
          <w:p w14:paraId="7034AD7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rt. Mihovil </w:t>
            </w:r>
            <w:r w:rsidR="00BA58C6" w:rsidRPr="008F637F">
              <w:rPr>
                <w:rFonts w:ascii="Calibri" w:eastAsia="Calibri" w:hAnsi="Calibri" w:cs="Calibri"/>
                <w:sz w:val="18"/>
                <w:szCs w:val="18"/>
                <w:lang w:eastAsia="en-US"/>
              </w:rPr>
              <w:t xml:space="preserve">u naselju </w:t>
            </w:r>
            <w:r w:rsidRPr="008F637F">
              <w:rPr>
                <w:rFonts w:ascii="Calibri" w:eastAsia="Calibri" w:hAnsi="Calibri" w:cs="Calibri"/>
                <w:sz w:val="18"/>
                <w:szCs w:val="18"/>
                <w:lang w:eastAsia="en-US"/>
              </w:rPr>
              <w:t>Raslina</w:t>
            </w:r>
          </w:p>
        </w:tc>
        <w:tc>
          <w:tcPr>
            <w:tcW w:w="4956" w:type="dxa"/>
            <w:shd w:val="clear" w:color="auto" w:fill="auto"/>
          </w:tcPr>
          <w:p w14:paraId="2FF081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novu gradnju smještajem i veličinom, a osobito visinom uklopiti u mjerilo prirodnog okoliša</w:t>
            </w:r>
            <w:r w:rsidR="008D2923"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38B09D2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nadzemnih etaža (E) je tri etaže (P+2),</w:t>
            </w:r>
          </w:p>
          <w:p w14:paraId="6A8A529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je 14 metara,</w:t>
            </w:r>
          </w:p>
          <w:p w14:paraId="578F27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moguća gradnja pratećih sadržaja kao zasebnih građevina najveće katnosti građevina  jedna nadzemna etaže (P),  visine do 4 m</w:t>
            </w:r>
            <w:r w:rsidR="008D2923" w:rsidRPr="008F637F">
              <w:rPr>
                <w:rFonts w:ascii="Calibri" w:eastAsia="Calibri" w:hAnsi="Calibri" w:cs="Calibri"/>
                <w:sz w:val="18"/>
                <w:szCs w:val="18"/>
                <w:lang w:eastAsia="en-US"/>
              </w:rPr>
              <w:t>,</w:t>
            </w:r>
          </w:p>
          <w:p w14:paraId="29F5A44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pojas do min. 25 m od obalne crte mora se planirati kao uređena plaža</w:t>
            </w:r>
            <w:r w:rsidR="008D2923" w:rsidRPr="008F637F">
              <w:rPr>
                <w:rFonts w:ascii="Calibri" w:eastAsia="Calibri" w:hAnsi="Calibri" w:cs="Calibri"/>
                <w:sz w:val="18"/>
                <w:szCs w:val="18"/>
                <w:lang w:eastAsia="en-US"/>
              </w:rPr>
              <w:t>,</w:t>
            </w:r>
          </w:p>
          <w:p w14:paraId="4FAB3C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uz morsku obalu obavezna je izgradnja šetnica „lungo mare“ minimalne širine 3,0 m prilagođena konfiguraciji, u pojasu šetnice ili na proširenju uz šetnicu mogu se postavljati klupe i formirati odmorišta.</w:t>
            </w:r>
            <w:r w:rsidRPr="008F637F">
              <w:rPr>
                <w:rFonts w:ascii="Calibri" w:eastAsia="Calibri" w:hAnsi="Calibri" w:cs="Calibri"/>
                <w:i/>
                <w:iCs/>
                <w:sz w:val="18"/>
                <w:szCs w:val="18"/>
                <w:lang w:eastAsia="en-US"/>
              </w:rPr>
              <w:t xml:space="preserve"> </w:t>
            </w:r>
          </w:p>
        </w:tc>
      </w:tr>
      <w:tr w:rsidR="008F2806" w:rsidRPr="008F637F" w14:paraId="4E4EE6C4" w14:textId="77777777" w:rsidTr="0045013B">
        <w:trPr>
          <w:trHeight w:val="4245"/>
        </w:trPr>
        <w:tc>
          <w:tcPr>
            <w:tcW w:w="989" w:type="dxa"/>
            <w:shd w:val="clear" w:color="auto" w:fill="auto"/>
          </w:tcPr>
          <w:p w14:paraId="61AA4596"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5C3C63FB"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13D481E2"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5A876B94"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1836FA9D"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10391774"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79457C60"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79C17AC3"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0E8F8FD7"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348DEE7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UT1</w:t>
            </w:r>
          </w:p>
        </w:tc>
        <w:tc>
          <w:tcPr>
            <w:tcW w:w="3264" w:type="dxa"/>
            <w:shd w:val="clear" w:color="auto" w:fill="auto"/>
          </w:tcPr>
          <w:p w14:paraId="44023062"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230701AF"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5ED8677F"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2F075392"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471DD91D"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5F1EF58A"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41BE9E54"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48CCC545"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72B8D037" w14:textId="77777777" w:rsidR="00BA58C6" w:rsidRPr="008F637F" w:rsidRDefault="00BA58C6" w:rsidP="00F06B8F">
            <w:pPr>
              <w:pStyle w:val="Bezproreda"/>
              <w:spacing w:line="276" w:lineRule="auto"/>
              <w:jc w:val="both"/>
              <w:rPr>
                <w:rFonts w:ascii="Calibri" w:eastAsia="Calibri" w:hAnsi="Calibri" w:cs="Calibri"/>
                <w:sz w:val="18"/>
                <w:szCs w:val="18"/>
                <w:lang w:eastAsia="en-US"/>
              </w:rPr>
            </w:pPr>
          </w:p>
          <w:p w14:paraId="3718BA41" w14:textId="77777777" w:rsidR="008F2806" w:rsidRPr="008F637F" w:rsidRDefault="00BA58C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 Jasenovo</w:t>
            </w:r>
          </w:p>
          <w:p w14:paraId="4AAE153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4956" w:type="dxa"/>
            <w:shd w:val="clear" w:color="auto" w:fill="auto"/>
          </w:tcPr>
          <w:p w14:paraId="1370FB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novu gradnju smještajem i veličinom, a osobito visinom uklopiti u mjerilo prirodnog okoliša</w:t>
            </w:r>
            <w:r w:rsidR="00283DF8"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70760E7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razgraničiti vrste turističkog smještaja (hotel, turističko naselje, kamp)  na način da turističko naselje sa pratećim sadržajima zauzima najviše 60% površine zone,</w:t>
            </w:r>
          </w:p>
          <w:p w14:paraId="7C16141E" w14:textId="77777777" w:rsidR="008F2806" w:rsidRPr="008F637F" w:rsidRDefault="00F77503"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 slučaju smještaja „mobil home“ objekata, minimalna površina za smještaj jednog takvog objekta mora iznositi 100 m</w:t>
            </w:r>
            <w:r w:rsidRPr="008F637F">
              <w:rPr>
                <w:rFonts w:ascii="Calibri" w:eastAsia="Calibri" w:hAnsi="Calibri" w:cs="Calibri"/>
                <w:sz w:val="18"/>
                <w:szCs w:val="18"/>
                <w:vertAlign w:val="superscript"/>
                <w:lang w:eastAsia="en-US"/>
              </w:rPr>
              <w:t>2</w:t>
            </w:r>
            <w:r w:rsidRPr="008F637F">
              <w:rPr>
                <w:rFonts w:ascii="Calibri" w:eastAsia="Calibri" w:hAnsi="Calibri" w:cs="Calibri"/>
                <w:sz w:val="18"/>
                <w:szCs w:val="18"/>
                <w:lang w:eastAsia="en-US"/>
              </w:rPr>
              <w:t>,</w:t>
            </w:r>
          </w:p>
          <w:p w14:paraId="760EACE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visina izgradnje (V) je 9,5 metara za T2,</w:t>
            </w:r>
          </w:p>
          <w:p w14:paraId="2C0CB47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je 14 metara za T1</w:t>
            </w:r>
            <w:r w:rsidR="00283DF8" w:rsidRPr="008F637F">
              <w:rPr>
                <w:rFonts w:ascii="Calibri" w:eastAsia="Calibri" w:hAnsi="Calibri" w:cs="Calibri"/>
                <w:sz w:val="18"/>
                <w:szCs w:val="18"/>
                <w:lang w:eastAsia="en-US"/>
              </w:rPr>
              <w:t>,</w:t>
            </w:r>
          </w:p>
          <w:p w14:paraId="7E745E9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najveći broj etaža je tri etaže P+2, </w:t>
            </w:r>
          </w:p>
          <w:p w14:paraId="515DE8D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moguća gradnja pratećih sadržaja kao zasebnih </w:t>
            </w:r>
          </w:p>
          <w:p w14:paraId="1ABAC1F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građevina najveće katnosti građevina  je prizemlje (P),  visine do 4 m</w:t>
            </w:r>
            <w:r w:rsidR="00283DF8" w:rsidRPr="008F637F">
              <w:rPr>
                <w:rFonts w:ascii="Calibri" w:eastAsia="Calibri" w:hAnsi="Calibri" w:cs="Calibri"/>
                <w:sz w:val="18"/>
                <w:szCs w:val="18"/>
                <w:lang w:eastAsia="en-US"/>
              </w:rPr>
              <w:t>,</w:t>
            </w:r>
          </w:p>
          <w:p w14:paraId="09AF371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pojas do min. 25 m od obalne crte mora se planirati kao uređena plažu</w:t>
            </w:r>
            <w:r w:rsidR="00283DF8" w:rsidRPr="008F637F">
              <w:rPr>
                <w:rFonts w:ascii="Calibri" w:eastAsia="Calibri" w:hAnsi="Calibri" w:cs="Calibri"/>
                <w:sz w:val="18"/>
                <w:szCs w:val="18"/>
                <w:lang w:eastAsia="en-US"/>
              </w:rPr>
              <w:t>,</w:t>
            </w:r>
          </w:p>
          <w:p w14:paraId="21E0F62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uz morsku obalu obavezna je izgradnja šetnica „lungo mare“ minimalne širine 3,0 m prilagođena konfiguraciji, u pojasu šetnice ili na proširenju uz šetnicu mogu se postavljati klupe i formirati odmorišta.</w:t>
            </w:r>
            <w:r w:rsidRPr="008F637F">
              <w:rPr>
                <w:rFonts w:ascii="Calibri" w:eastAsia="Calibri" w:hAnsi="Calibri" w:cs="Calibri"/>
                <w:i/>
                <w:iCs/>
                <w:sz w:val="18"/>
                <w:szCs w:val="18"/>
                <w:lang w:eastAsia="en-US"/>
              </w:rPr>
              <w:t xml:space="preserve"> </w:t>
            </w:r>
          </w:p>
        </w:tc>
      </w:tr>
      <w:tr w:rsidR="008F2806" w:rsidRPr="008F637F" w14:paraId="6A8CDA14" w14:textId="77777777" w:rsidTr="0045013B">
        <w:trPr>
          <w:trHeight w:val="4245"/>
        </w:trPr>
        <w:tc>
          <w:tcPr>
            <w:tcW w:w="989" w:type="dxa"/>
            <w:shd w:val="clear" w:color="auto" w:fill="auto"/>
          </w:tcPr>
          <w:p w14:paraId="43F7CF6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4DDB43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856474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0F8CD8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3F1750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12293B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689799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30B8DB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D47CF3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6E4BE7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UT2</w:t>
            </w:r>
          </w:p>
        </w:tc>
        <w:tc>
          <w:tcPr>
            <w:tcW w:w="3264" w:type="dxa"/>
            <w:shd w:val="clear" w:color="auto" w:fill="auto"/>
          </w:tcPr>
          <w:p w14:paraId="406AE55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FEE2BC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F1248F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B85CCC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70DA5B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19C2D6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6F85EDC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FFEE7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0F83A2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DDC1E5E" w14:textId="77777777" w:rsidR="008F2806" w:rsidRPr="008F637F" w:rsidRDefault="00BA58C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 Kaprije</w:t>
            </w:r>
          </w:p>
        </w:tc>
        <w:tc>
          <w:tcPr>
            <w:tcW w:w="4956" w:type="dxa"/>
            <w:shd w:val="clear" w:color="auto" w:fill="auto"/>
          </w:tcPr>
          <w:p w14:paraId="0085F68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novu gradnju smještajem i veličinom, a osobito visinom uklopiti u mjerilo prirodnog okoliša</w:t>
            </w:r>
            <w:r w:rsidR="0038484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2E4EA48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nadzemnih etaža (E) je dvije etaže (P+1),</w:t>
            </w:r>
          </w:p>
          <w:p w14:paraId="1A0ABDF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visina izgradnje (V) je 6,5 metara za T2,</w:t>
            </w:r>
          </w:p>
          <w:p w14:paraId="29257EF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je 10 metara za T1</w:t>
            </w:r>
            <w:r w:rsidR="00384840" w:rsidRPr="008F637F">
              <w:rPr>
                <w:rFonts w:ascii="Calibri" w:eastAsia="Calibri" w:hAnsi="Calibri" w:cs="Calibri"/>
                <w:sz w:val="18"/>
                <w:szCs w:val="18"/>
                <w:lang w:eastAsia="en-US"/>
              </w:rPr>
              <w:t>,</w:t>
            </w:r>
          </w:p>
          <w:p w14:paraId="1E8377B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moguća gradnja pratećih sadržaja kao zasebnih građevina najveće katnosti građevina je prizemlje (P), visine do 4 m</w:t>
            </w:r>
            <w:r w:rsidR="00384840" w:rsidRPr="008F637F">
              <w:rPr>
                <w:rFonts w:ascii="Calibri" w:eastAsia="Calibri" w:hAnsi="Calibri" w:cs="Calibri"/>
                <w:sz w:val="18"/>
                <w:szCs w:val="18"/>
                <w:lang w:eastAsia="en-US"/>
              </w:rPr>
              <w:t>,</w:t>
            </w:r>
          </w:p>
          <w:p w14:paraId="34959F3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pojas do min. 25 m od obalne crte mora se planirati kao uređena plažu</w:t>
            </w:r>
            <w:r w:rsidR="0038484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6B099B04" w14:textId="77777777" w:rsidR="00283DF8"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uz morsku obalu obavezna je izgradnja šetnica „lungo mare“ minimalne širine 3,0 m prilagođena konfiguraciji, u pojasu šetnice ili na proširenju uz šetnicu mogu se postavljati klupe i formirati odmorišta.</w:t>
            </w:r>
          </w:p>
        </w:tc>
      </w:tr>
      <w:tr w:rsidR="008F2806" w:rsidRPr="008F637F" w14:paraId="539BAAE4" w14:textId="77777777" w:rsidTr="0045013B">
        <w:trPr>
          <w:trHeight w:val="4245"/>
        </w:trPr>
        <w:tc>
          <w:tcPr>
            <w:tcW w:w="989" w:type="dxa"/>
            <w:shd w:val="clear" w:color="auto" w:fill="auto"/>
          </w:tcPr>
          <w:p w14:paraId="38972FF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B181CD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717B64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3B8AEE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F1A264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93BA6F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08159E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D61C1C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A542CE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A4CC2C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DD888E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70A075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UT4</w:t>
            </w:r>
          </w:p>
        </w:tc>
        <w:tc>
          <w:tcPr>
            <w:tcW w:w="3264" w:type="dxa"/>
            <w:shd w:val="clear" w:color="auto" w:fill="auto"/>
          </w:tcPr>
          <w:p w14:paraId="06C8C8F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5FD240D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00F1A4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E70E8C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C9E9D8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C0DA39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24A0B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5DB4CFE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C98D5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E507BC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0A9B067" w14:textId="77777777" w:rsidR="008F2806" w:rsidRPr="008F637F" w:rsidRDefault="00BA58C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 Jadrtovac</w:t>
            </w:r>
          </w:p>
        </w:tc>
        <w:tc>
          <w:tcPr>
            <w:tcW w:w="4956" w:type="dxa"/>
            <w:shd w:val="clear" w:color="auto" w:fill="auto"/>
          </w:tcPr>
          <w:p w14:paraId="48E125D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hotel s pratećim sadržajima u funkciji zdravstvenog turizma</w:t>
            </w:r>
            <w:r w:rsidR="0038484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0075EC2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novu gradnju smještajem i veličinom, a osobito visinom uklopiti u mjerilo prirodnog okoliša</w:t>
            </w:r>
            <w:r w:rsidR="0038484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46F11A0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visina izgradnje iznosi 18 metara od konačno zaravnatog terena do vijenca,</w:t>
            </w:r>
          </w:p>
          <w:p w14:paraId="2A7FC56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najveći broj nadzemnih etaža je četiri etaže (P+2+ potkrovlje, odnosno P+3) za hotel, </w:t>
            </w:r>
          </w:p>
          <w:p w14:paraId="02C3C2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moguća gradnja pratećih sadržaja kao zasebnih </w:t>
            </w:r>
          </w:p>
          <w:p w14:paraId="2B088A8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građevina najveće katnosti građevina  je prizemlje (P),  visine do 4 m,</w:t>
            </w:r>
          </w:p>
          <w:p w14:paraId="01B820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pojas do min. 25 m od obalne crte mora se planirati kao uređena plaž</w:t>
            </w:r>
            <w:r w:rsidR="00384840" w:rsidRPr="008F637F">
              <w:rPr>
                <w:rFonts w:ascii="Calibri" w:eastAsia="Calibri" w:hAnsi="Calibri" w:cs="Calibri"/>
                <w:sz w:val="18"/>
                <w:szCs w:val="18"/>
                <w:lang w:eastAsia="en-US"/>
              </w:rPr>
              <w:t>a,</w:t>
            </w:r>
          </w:p>
          <w:p w14:paraId="0FD550C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uz morsku obalu obavezna je izgradnja šetnica „lungo mare“ minimalne širine 3,0 m prilagođena konfiguraciji, u pojasu šetnice ili na proširenju uz šetnicu mogu se postavljati klupe i formirati odmorišta, </w:t>
            </w:r>
          </w:p>
          <w:p w14:paraId="0588290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ne mogu se planirati sadržaji za prihvat plovila.</w:t>
            </w:r>
          </w:p>
        </w:tc>
      </w:tr>
      <w:tr w:rsidR="008F2806" w:rsidRPr="008F637F" w14:paraId="3C4263DC" w14:textId="77777777" w:rsidTr="0045013B">
        <w:trPr>
          <w:trHeight w:val="4245"/>
        </w:trPr>
        <w:tc>
          <w:tcPr>
            <w:tcW w:w="989" w:type="dxa"/>
            <w:shd w:val="clear" w:color="auto" w:fill="auto"/>
          </w:tcPr>
          <w:p w14:paraId="15F7DE7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11F76A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F18515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2F6556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F37D4A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BE5919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10E101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38B0BF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585771A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DB0E8D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6E1E40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UT5</w:t>
            </w:r>
          </w:p>
        </w:tc>
        <w:tc>
          <w:tcPr>
            <w:tcW w:w="3264" w:type="dxa"/>
            <w:shd w:val="clear" w:color="auto" w:fill="auto"/>
          </w:tcPr>
          <w:p w14:paraId="52F61C3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6A62A7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FB752E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6F4023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A05EEE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0AA84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8B4D25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BF5F36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586845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48ED41F" w14:textId="77777777" w:rsidR="008F2806"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 Obonjan</w:t>
            </w:r>
          </w:p>
        </w:tc>
        <w:tc>
          <w:tcPr>
            <w:tcW w:w="4956" w:type="dxa"/>
            <w:shd w:val="clear" w:color="auto" w:fill="auto"/>
          </w:tcPr>
          <w:p w14:paraId="766C61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novu gradnju smještajem i veličinom, a osobito visinom uklopiti u mjerilo prirodnog okoliša</w:t>
            </w:r>
            <w:r w:rsidR="0038484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36EC47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smještajne građevine tipa hotel, turističko naselje i kamp te građevine pratećih sadržaja, </w:t>
            </w:r>
          </w:p>
          <w:p w14:paraId="218B330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građevine planirati u sukladnosti arhitektonskog izraza s elementima autohtonog urbaniteta i tradicijske arhitekture i uklapanja u okoliš,</w:t>
            </w:r>
          </w:p>
          <w:p w14:paraId="743260A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nadzemnih etaža odnosno visina izgradnje iznosi za:</w:t>
            </w:r>
          </w:p>
          <w:p w14:paraId="4BB3965A" w14:textId="77777777" w:rsidR="00384840" w:rsidRPr="008F637F" w:rsidRDefault="00534D9B"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 hotel četiri etaže:P+3 odnosno 14,5 m </w:t>
            </w:r>
          </w:p>
          <w:p w14:paraId="439BDBE1" w14:textId="77777777" w:rsidR="00384840" w:rsidRPr="008F637F" w:rsidRDefault="00384840"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534D9B"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 turističko naselje tri etaže:P+2 odnosno 9,5 m </w:t>
            </w:r>
          </w:p>
          <w:p w14:paraId="4D4F10C4" w14:textId="77777777" w:rsidR="008F2806" w:rsidRPr="008F637F" w:rsidRDefault="00384840"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r w:rsidR="00534D9B"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 xml:space="preserve"> za prateće građevine jedna etaža: (P) odnosno 4 m</w:t>
            </w:r>
            <w:r w:rsidRPr="008F637F">
              <w:rPr>
                <w:rFonts w:ascii="Calibri" w:eastAsia="Calibri" w:hAnsi="Calibri" w:cs="Calibri"/>
                <w:sz w:val="18"/>
                <w:szCs w:val="18"/>
                <w:lang w:eastAsia="en-US"/>
              </w:rPr>
              <w:t>,</w:t>
            </w:r>
          </w:p>
          <w:p w14:paraId="6D431AB9" w14:textId="77777777" w:rsidR="00384840"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 xml:space="preserve">pojas do min. 25 m od obalne crte planira se kao uređena plaža, </w:t>
            </w:r>
          </w:p>
          <w:p w14:paraId="42651E2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šetnica uz more minimalne širine 3,0 m prilagođena konfiguraciji terena.</w:t>
            </w:r>
          </w:p>
        </w:tc>
      </w:tr>
      <w:tr w:rsidR="008F2806" w:rsidRPr="008F637F" w14:paraId="06B72595" w14:textId="77777777" w:rsidTr="0045013B">
        <w:trPr>
          <w:trHeight w:val="4245"/>
        </w:trPr>
        <w:tc>
          <w:tcPr>
            <w:tcW w:w="989" w:type="dxa"/>
            <w:shd w:val="clear" w:color="auto" w:fill="auto"/>
          </w:tcPr>
          <w:p w14:paraId="59FDB06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4657C8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7467B68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9D1AD8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BFA400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1A77F4D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6F78AF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19B9A9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986AA2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E39D04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UT6</w:t>
            </w:r>
          </w:p>
        </w:tc>
        <w:tc>
          <w:tcPr>
            <w:tcW w:w="3264" w:type="dxa"/>
            <w:shd w:val="clear" w:color="auto" w:fill="auto"/>
          </w:tcPr>
          <w:p w14:paraId="7AF87CF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9DF515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74084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12B9D1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135C4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6BDAAB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54A41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CCDD2F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F23FF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30E2912" w14:textId="77777777" w:rsidR="008F2806"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 Martinska</w:t>
            </w:r>
          </w:p>
        </w:tc>
        <w:tc>
          <w:tcPr>
            <w:tcW w:w="4956" w:type="dxa"/>
            <w:shd w:val="clear" w:color="auto" w:fill="auto"/>
          </w:tcPr>
          <w:p w14:paraId="714A61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sanacija, uređivanje i urbana obnova pretežito izgrađenog prostora uglavnom turističke namjene, rekonstrukcija postojećih građevina i samo izuzetno gradnja novih građevina radi dopune nedostatnih sadržaja, obvezno utvrđivanje posebnih uvjeta konzervatorske službe za bilo koje intervencije u prostoru</w:t>
            </w:r>
            <w:r w:rsidR="00216ED2" w:rsidRPr="008F637F">
              <w:rPr>
                <w:rFonts w:ascii="Calibri" w:eastAsia="Calibri" w:hAnsi="Calibri" w:cs="Calibri"/>
                <w:sz w:val="18"/>
                <w:szCs w:val="18"/>
                <w:lang w:eastAsia="en-US"/>
              </w:rPr>
              <w:t>,</w:t>
            </w:r>
          </w:p>
          <w:p w14:paraId="4D85439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oblikovanje prostora na način da čini prostornu, funkcionalnu i fizionomsku cjelinu s vrijednim prirodnim okruženjem u kojem je smješten, </w:t>
            </w:r>
          </w:p>
          <w:p w14:paraId="0C7EAA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isključena mogućnost smještaja „mobil home“ objekata</w:t>
            </w:r>
            <w:r w:rsidR="00216ED2" w:rsidRPr="008F637F">
              <w:rPr>
                <w:rFonts w:ascii="Calibri" w:eastAsia="Calibri" w:hAnsi="Calibri" w:cs="Calibri"/>
                <w:sz w:val="18"/>
                <w:szCs w:val="18"/>
                <w:lang w:eastAsia="en-US"/>
              </w:rPr>
              <w:t>,</w:t>
            </w:r>
          </w:p>
          <w:p w14:paraId="725D2F1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pažljivo oblikovanje građevina u pogledu smještaja i volumena, </w:t>
            </w:r>
          </w:p>
          <w:p w14:paraId="7BE4DC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definiranje nužne prometne mreže i potrebne komunalne infrastrukture,</w:t>
            </w:r>
          </w:p>
          <w:p w14:paraId="15FC39E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koeficijent izgrađenosti (kig) građevne čestice iznosi 0,1,</w:t>
            </w:r>
          </w:p>
          <w:p w14:paraId="0846299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etaža je jedna etaža (P), a  visina do 4 m.</w:t>
            </w:r>
          </w:p>
        </w:tc>
      </w:tr>
      <w:tr w:rsidR="008F2806" w:rsidRPr="008F637F" w14:paraId="4784D967" w14:textId="77777777" w:rsidTr="00216ED2">
        <w:trPr>
          <w:trHeight w:val="3004"/>
        </w:trPr>
        <w:tc>
          <w:tcPr>
            <w:tcW w:w="989" w:type="dxa"/>
            <w:shd w:val="clear" w:color="auto" w:fill="auto"/>
          </w:tcPr>
          <w:p w14:paraId="3B298BC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3E482E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07D919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C46E28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66D80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1EF58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UT7</w:t>
            </w:r>
          </w:p>
        </w:tc>
        <w:tc>
          <w:tcPr>
            <w:tcW w:w="3264" w:type="dxa"/>
            <w:shd w:val="clear" w:color="auto" w:fill="auto"/>
          </w:tcPr>
          <w:p w14:paraId="6624E6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0BBD3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0AB322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2AFBA1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1A81E4FC" w14:textId="77777777" w:rsidR="00216ED2" w:rsidRPr="008F637F" w:rsidRDefault="00216ED2" w:rsidP="00F06B8F">
            <w:pPr>
              <w:pStyle w:val="Bezproreda"/>
              <w:spacing w:line="276" w:lineRule="auto"/>
              <w:jc w:val="both"/>
              <w:rPr>
                <w:rFonts w:ascii="Calibri" w:eastAsia="Calibri" w:hAnsi="Calibri" w:cs="Calibri"/>
                <w:sz w:val="18"/>
                <w:szCs w:val="18"/>
                <w:lang w:eastAsia="en-US"/>
              </w:rPr>
            </w:pPr>
          </w:p>
          <w:p w14:paraId="043A63FA" w14:textId="77777777" w:rsidR="008F2806"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zone</w:t>
            </w: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ugostiteljsko</w:t>
            </w:r>
            <w:r w:rsidRPr="008F637F">
              <w:rPr>
                <w:rFonts w:ascii="Calibri" w:eastAsia="Calibri" w:hAnsi="Calibri" w:cs="Calibri"/>
                <w:sz w:val="18"/>
                <w:szCs w:val="18"/>
                <w:lang w:eastAsia="en-US"/>
              </w:rPr>
              <w:t xml:space="preserve"> </w:t>
            </w:r>
            <w:r w:rsidR="008F2806" w:rsidRPr="008F637F">
              <w:rPr>
                <w:rFonts w:ascii="Calibri" w:eastAsia="Calibri" w:hAnsi="Calibri" w:cs="Calibri"/>
                <w:sz w:val="18"/>
                <w:szCs w:val="18"/>
                <w:lang w:eastAsia="en-US"/>
              </w:rPr>
              <w:t>turističke namjene Jadrija (T3)</w:t>
            </w:r>
          </w:p>
        </w:tc>
        <w:tc>
          <w:tcPr>
            <w:tcW w:w="4956" w:type="dxa"/>
            <w:shd w:val="clear" w:color="auto" w:fill="auto"/>
          </w:tcPr>
          <w:p w14:paraId="4F1A2BC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smještajne građevine tipa kamp, isključena mogućnost smještaja „mobil home“ objekata</w:t>
            </w:r>
            <w:r w:rsidR="00216ED2" w:rsidRPr="008F637F">
              <w:rPr>
                <w:rFonts w:ascii="Calibri" w:eastAsia="Calibri" w:hAnsi="Calibri" w:cs="Calibri"/>
                <w:sz w:val="18"/>
                <w:szCs w:val="18"/>
                <w:lang w:eastAsia="en-US"/>
              </w:rPr>
              <w:t>,</w:t>
            </w:r>
          </w:p>
          <w:p w14:paraId="3A0EA02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gradnja pratećih sadržaja kao zasebnih građevina najveće katnosti prizemlje (P),  visine do 4 m, najveće ukupne GBP 500 m</w:t>
            </w:r>
            <w:r w:rsidRPr="008F637F">
              <w:rPr>
                <w:rFonts w:ascii="Calibri" w:eastAsia="Calibri" w:hAnsi="Calibri" w:cs="Calibri"/>
                <w:sz w:val="18"/>
                <w:szCs w:val="18"/>
                <w:vertAlign w:val="superscript"/>
                <w:lang w:eastAsia="en-US"/>
              </w:rPr>
              <w:t>2</w:t>
            </w:r>
            <w:r w:rsidR="00216ED2"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5E23B6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najmanja dozvoljena udaljenost građevina od granica susjednih čestica je 3,0 m</w:t>
            </w:r>
            <w:r w:rsidR="00216ED2" w:rsidRPr="008F637F">
              <w:rPr>
                <w:rFonts w:ascii="Calibri" w:eastAsia="Calibri" w:hAnsi="Calibri" w:cs="Calibri"/>
                <w:sz w:val="18"/>
                <w:szCs w:val="18"/>
                <w:lang w:eastAsia="en-US"/>
              </w:rPr>
              <w:t>,</w:t>
            </w:r>
          </w:p>
          <w:p w14:paraId="1B131E79" w14:textId="77777777" w:rsidR="00216ED2"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uz morsku obalu obavezna je izgradnja šetnice „lungo mare“ minimalne širine 3,0 m prilagođena konfiguraciji, u pojasu šetnice ili na proširenju uz šetnicu mogu se  postavljati klupe i formirati odmorišta.</w:t>
            </w:r>
            <w:r w:rsidRPr="008F637F">
              <w:rPr>
                <w:rFonts w:ascii="Calibri" w:eastAsia="Calibri" w:hAnsi="Calibri" w:cs="Calibri"/>
                <w:i/>
                <w:iCs/>
                <w:sz w:val="18"/>
                <w:szCs w:val="18"/>
                <w:lang w:eastAsia="en-US"/>
              </w:rPr>
              <w:t xml:space="preserve"> </w:t>
            </w:r>
          </w:p>
        </w:tc>
      </w:tr>
      <w:tr w:rsidR="008F2806" w:rsidRPr="008F637F" w14:paraId="1D0ACE13" w14:textId="77777777" w:rsidTr="0045013B">
        <w:trPr>
          <w:trHeight w:val="3820"/>
        </w:trPr>
        <w:tc>
          <w:tcPr>
            <w:tcW w:w="989" w:type="dxa"/>
            <w:shd w:val="clear" w:color="auto" w:fill="auto"/>
          </w:tcPr>
          <w:p w14:paraId="4E952F4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C431E4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5EDEDE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3CB80E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11D89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52AC3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4A8FFC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12685C5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UT8</w:t>
            </w:r>
          </w:p>
          <w:p w14:paraId="48AC401D" w14:textId="77777777" w:rsidR="00216ED2" w:rsidRPr="008F637F" w:rsidRDefault="00216ED2" w:rsidP="00F06B8F">
            <w:pPr>
              <w:pStyle w:val="Bezproreda"/>
              <w:spacing w:line="276" w:lineRule="auto"/>
              <w:jc w:val="both"/>
              <w:rPr>
                <w:rFonts w:ascii="Calibri" w:eastAsia="Calibri" w:hAnsi="Calibri" w:cs="Calibri"/>
                <w:sz w:val="18"/>
                <w:szCs w:val="18"/>
                <w:lang w:eastAsia="en-US"/>
              </w:rPr>
            </w:pPr>
          </w:p>
          <w:p w14:paraId="13247AB2" w14:textId="77777777" w:rsidR="00216ED2" w:rsidRPr="008F637F" w:rsidRDefault="00216ED2" w:rsidP="00F06B8F">
            <w:pPr>
              <w:pStyle w:val="Bezproreda"/>
              <w:spacing w:line="276" w:lineRule="auto"/>
              <w:jc w:val="both"/>
              <w:rPr>
                <w:rFonts w:ascii="Calibri" w:eastAsia="Calibri" w:hAnsi="Calibri" w:cs="Calibri"/>
                <w:sz w:val="18"/>
                <w:szCs w:val="18"/>
                <w:lang w:eastAsia="en-US"/>
              </w:rPr>
            </w:pPr>
          </w:p>
        </w:tc>
        <w:tc>
          <w:tcPr>
            <w:tcW w:w="3264" w:type="dxa"/>
            <w:shd w:val="clear" w:color="auto" w:fill="auto"/>
          </w:tcPr>
          <w:p w14:paraId="7983B0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C0B24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62753DF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6D7B10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BAF5A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12F84C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70529BF" w14:textId="77777777" w:rsidR="007514ED"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w:t>
            </w:r>
          </w:p>
          <w:p w14:paraId="2C1F56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Mikavica na Žirju</w:t>
            </w:r>
          </w:p>
          <w:p w14:paraId="4943B631" w14:textId="77777777" w:rsidR="00216ED2" w:rsidRPr="008F637F" w:rsidRDefault="00216ED2" w:rsidP="00F06B8F">
            <w:pPr>
              <w:pStyle w:val="Bezproreda"/>
              <w:spacing w:line="276" w:lineRule="auto"/>
              <w:jc w:val="both"/>
              <w:rPr>
                <w:rFonts w:ascii="Calibri" w:eastAsia="Calibri" w:hAnsi="Calibri" w:cs="Calibri"/>
                <w:sz w:val="18"/>
                <w:szCs w:val="18"/>
                <w:lang w:eastAsia="en-US"/>
              </w:rPr>
            </w:pPr>
          </w:p>
          <w:p w14:paraId="45B155C9" w14:textId="77777777" w:rsidR="00216ED2" w:rsidRPr="008F637F" w:rsidRDefault="00216ED2" w:rsidP="00F06B8F">
            <w:pPr>
              <w:pStyle w:val="Bezproreda"/>
              <w:spacing w:line="276" w:lineRule="auto"/>
              <w:jc w:val="both"/>
              <w:rPr>
                <w:rFonts w:ascii="Calibri" w:eastAsia="Calibri" w:hAnsi="Calibri" w:cs="Calibri"/>
                <w:sz w:val="18"/>
                <w:szCs w:val="18"/>
                <w:lang w:eastAsia="en-US"/>
              </w:rPr>
            </w:pPr>
          </w:p>
        </w:tc>
        <w:tc>
          <w:tcPr>
            <w:tcW w:w="4956" w:type="dxa"/>
            <w:shd w:val="clear" w:color="auto" w:fill="auto"/>
          </w:tcPr>
          <w:p w14:paraId="3F34CDA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sanacija, uređivanje i urbana obnova pretežito izgrađenog prostora uglavnom turističke namjene, gradnja novih građevina radi dopune nedostatnih sadržaja,</w:t>
            </w:r>
          </w:p>
          <w:p w14:paraId="67C213A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gradnja građevina sukladno uvjetima gradnje obiteljskih kuća, </w:t>
            </w:r>
          </w:p>
          <w:p w14:paraId="1B799A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broj nadzemnih etaža je E= P+1,</w:t>
            </w:r>
          </w:p>
          <w:p w14:paraId="23264BD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gradnja pratećih sadržaja kada se grade kao zasebne građevine najveće katnosti prizemlje (P) i visine 4 m,</w:t>
            </w:r>
          </w:p>
          <w:p w14:paraId="0F388E2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isključena mogućnost smještaja „mobil home“ objekata</w:t>
            </w:r>
            <w:r w:rsidR="00965D90" w:rsidRPr="008F637F">
              <w:rPr>
                <w:rFonts w:ascii="Calibri" w:eastAsia="Calibri" w:hAnsi="Calibri" w:cs="Calibri"/>
                <w:sz w:val="18"/>
                <w:szCs w:val="18"/>
                <w:lang w:eastAsia="en-US"/>
              </w:rPr>
              <w:t>,</w:t>
            </w:r>
          </w:p>
          <w:p w14:paraId="07B29BEE" w14:textId="77777777" w:rsidR="00965D90"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definiranje prometne mreže i potrebne komunalne infrastrukture, formiranje racionalne urbane matrice novom parcelacijom.</w:t>
            </w:r>
          </w:p>
          <w:p w14:paraId="6A14B58D" w14:textId="77777777" w:rsidR="00965D90" w:rsidRPr="008F637F" w:rsidRDefault="00965D90" w:rsidP="00F06B8F">
            <w:pPr>
              <w:pStyle w:val="Bezproreda"/>
              <w:spacing w:line="276" w:lineRule="auto"/>
              <w:jc w:val="both"/>
              <w:rPr>
                <w:rFonts w:ascii="Calibri" w:eastAsia="Calibri" w:hAnsi="Calibri" w:cs="Calibri"/>
                <w:i/>
                <w:iCs/>
                <w:sz w:val="18"/>
                <w:szCs w:val="18"/>
                <w:lang w:eastAsia="en-US"/>
              </w:rPr>
            </w:pPr>
          </w:p>
          <w:p w14:paraId="3785D5FD" w14:textId="77777777" w:rsidR="00965D90" w:rsidRPr="008F637F" w:rsidRDefault="00965D90" w:rsidP="00F06B8F">
            <w:pPr>
              <w:pStyle w:val="Bezproreda"/>
              <w:spacing w:line="276" w:lineRule="auto"/>
              <w:jc w:val="both"/>
              <w:rPr>
                <w:rFonts w:ascii="Calibri" w:eastAsia="Calibri" w:hAnsi="Calibri" w:cs="Calibri"/>
                <w:i/>
                <w:iCs/>
                <w:sz w:val="18"/>
                <w:szCs w:val="18"/>
                <w:lang w:eastAsia="en-US"/>
              </w:rPr>
            </w:pPr>
          </w:p>
          <w:p w14:paraId="246F16BD" w14:textId="77777777" w:rsidR="00965D90" w:rsidRPr="008F637F" w:rsidRDefault="00965D90" w:rsidP="00F06B8F">
            <w:pPr>
              <w:pStyle w:val="Bezproreda"/>
              <w:spacing w:line="276" w:lineRule="auto"/>
              <w:jc w:val="both"/>
              <w:rPr>
                <w:rFonts w:ascii="Calibri" w:eastAsia="Calibri" w:hAnsi="Calibri" w:cs="Calibri"/>
                <w:i/>
                <w:iCs/>
                <w:sz w:val="18"/>
                <w:szCs w:val="18"/>
                <w:lang w:eastAsia="en-US"/>
              </w:rPr>
            </w:pPr>
          </w:p>
          <w:p w14:paraId="54C8239B" w14:textId="77777777" w:rsidR="00965D90" w:rsidRPr="008F637F" w:rsidRDefault="00965D90" w:rsidP="00F06B8F">
            <w:pPr>
              <w:pStyle w:val="Bezproreda"/>
              <w:spacing w:line="276" w:lineRule="auto"/>
              <w:jc w:val="both"/>
              <w:rPr>
                <w:rFonts w:ascii="Calibri" w:eastAsia="Calibri" w:hAnsi="Calibri" w:cs="Calibri"/>
                <w:i/>
                <w:iCs/>
                <w:sz w:val="18"/>
                <w:szCs w:val="18"/>
                <w:lang w:eastAsia="en-US"/>
              </w:rPr>
            </w:pPr>
          </w:p>
        </w:tc>
      </w:tr>
      <w:tr w:rsidR="008F2806" w:rsidRPr="008F637F" w14:paraId="7A2E5831" w14:textId="77777777" w:rsidTr="0045013B">
        <w:trPr>
          <w:trHeight w:val="559"/>
        </w:trPr>
        <w:tc>
          <w:tcPr>
            <w:tcW w:w="989" w:type="dxa"/>
            <w:shd w:val="clear" w:color="auto" w:fill="auto"/>
          </w:tcPr>
          <w:p w14:paraId="42905D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75D3D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F0B1B4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82142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6EF2208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9D704F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28E6E98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D9999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8A03C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UT9</w:t>
            </w:r>
          </w:p>
        </w:tc>
        <w:tc>
          <w:tcPr>
            <w:tcW w:w="3264" w:type="dxa"/>
            <w:shd w:val="clear" w:color="auto" w:fill="auto"/>
          </w:tcPr>
          <w:p w14:paraId="46483EA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C98C53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6BD2B76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DD3D8B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132ECC8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5688F1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174716F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1D49BE61" w14:textId="77777777" w:rsidR="007514ED"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w:t>
            </w:r>
          </w:p>
          <w:p w14:paraId="31195A3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Lozovac</w:t>
            </w:r>
          </w:p>
        </w:tc>
        <w:tc>
          <w:tcPr>
            <w:tcW w:w="4956" w:type="dxa"/>
            <w:shd w:val="clear" w:color="auto" w:fill="auto"/>
          </w:tcPr>
          <w:p w14:paraId="34A7CF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sanacija, uređivanje i urbana obnova većim dijelom izgrađenog područja nekadašnje gospodarske namjene,</w:t>
            </w:r>
          </w:p>
          <w:p w14:paraId="24D1EB3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nova izgradnja planirane namjene, rekonstrukcija i zamjena postojećih građevina, uz obveznu provedbu mjera zaštite okoliša, </w:t>
            </w:r>
          </w:p>
          <w:p w14:paraId="2439E0D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smještajne građevine te građevine pratećih sadržaja, potrebno je smještajem i veličinom, a osobito visinom </w:t>
            </w:r>
          </w:p>
          <w:p w14:paraId="5B7390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uklopiti u mjerilo prirodnog okoliša,</w:t>
            </w:r>
          </w:p>
          <w:p w14:paraId="7B8D2D0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hotel četiri etaže: P+3 odnosno V= 18 m</w:t>
            </w:r>
            <w:r w:rsidR="00965D90" w:rsidRPr="008F637F">
              <w:rPr>
                <w:rFonts w:ascii="Calibri" w:eastAsia="Calibri" w:hAnsi="Calibri" w:cs="Calibri"/>
                <w:sz w:val="18"/>
                <w:szCs w:val="18"/>
                <w:lang w:eastAsia="en-US"/>
              </w:rPr>
              <w:t>,</w:t>
            </w:r>
          </w:p>
          <w:p w14:paraId="7205EC9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turističko naselje tri etaže: P+2 odnosno V=9,5 m</w:t>
            </w:r>
            <w:r w:rsidR="00965D9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685339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za prateće građevine jedna etaža: (P) odnosno 4 m</w:t>
            </w:r>
            <w:r w:rsidR="00965D90" w:rsidRPr="008F637F">
              <w:rPr>
                <w:rFonts w:ascii="Calibri" w:eastAsia="Calibri" w:hAnsi="Calibri" w:cs="Calibri"/>
                <w:sz w:val="18"/>
                <w:szCs w:val="18"/>
                <w:lang w:eastAsia="en-US"/>
              </w:rPr>
              <w:t>,</w:t>
            </w:r>
          </w:p>
          <w:p w14:paraId="5BCBDDF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isključena mogućnost smještaja „mobil home“ objekata</w:t>
            </w:r>
            <w:r w:rsidR="00965D90" w:rsidRPr="008F637F">
              <w:rPr>
                <w:rFonts w:ascii="Calibri" w:eastAsia="Calibri" w:hAnsi="Calibri" w:cs="Calibri"/>
                <w:sz w:val="18"/>
                <w:szCs w:val="18"/>
                <w:lang w:eastAsia="en-US"/>
              </w:rPr>
              <w:t>,</w:t>
            </w:r>
          </w:p>
          <w:p w14:paraId="370FA71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lastRenderedPageBreak/>
              <w:t>smještaj pratećih sadržaja koji upotpunjuju osnovnu namjenu (zabavnih, sportskih, kulturnih i sl),</w:t>
            </w:r>
          </w:p>
          <w:p w14:paraId="6E8942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definiranje nove i sanacija postojeće prometne mreže i potrebne komunalne infrastrukture,</w:t>
            </w:r>
          </w:p>
          <w:p w14:paraId="22D901F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prethodno izrada Programa radi određivanja odnosa (zastupljenosti) smještajnih kapaciteta i pratećih sadržaja</w:t>
            </w:r>
            <w:r w:rsidR="00965D90" w:rsidRPr="008F637F">
              <w:rPr>
                <w:rFonts w:ascii="Calibri" w:eastAsia="Calibri" w:hAnsi="Calibri" w:cs="Calibri"/>
                <w:sz w:val="18"/>
                <w:szCs w:val="18"/>
                <w:lang w:eastAsia="en-US"/>
              </w:rPr>
              <w:t>.</w:t>
            </w:r>
          </w:p>
        </w:tc>
      </w:tr>
      <w:tr w:rsidR="008F2806" w:rsidRPr="008F637F" w14:paraId="394DCDB3" w14:textId="77777777" w:rsidTr="0045013B">
        <w:trPr>
          <w:trHeight w:val="3390"/>
        </w:trPr>
        <w:tc>
          <w:tcPr>
            <w:tcW w:w="989" w:type="dxa"/>
            <w:shd w:val="clear" w:color="auto" w:fill="auto"/>
          </w:tcPr>
          <w:p w14:paraId="5EFA57B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5041AD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987752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CA5AC4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2ACF4DE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6DED5C0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45F07E1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3621200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UT10</w:t>
            </w:r>
          </w:p>
        </w:tc>
        <w:tc>
          <w:tcPr>
            <w:tcW w:w="3264" w:type="dxa"/>
            <w:shd w:val="clear" w:color="auto" w:fill="auto"/>
          </w:tcPr>
          <w:p w14:paraId="2FD67BD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5258E1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36D017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68183E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532D3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9EF7BE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4371F20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055F334B" w14:textId="77777777" w:rsidR="007514ED" w:rsidRPr="008F637F" w:rsidRDefault="007514ED"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ugostiteljsko turističke zone</w:t>
            </w:r>
          </w:p>
          <w:p w14:paraId="303F66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Jadrija 2</w:t>
            </w:r>
          </w:p>
        </w:tc>
        <w:tc>
          <w:tcPr>
            <w:tcW w:w="4956" w:type="dxa"/>
            <w:shd w:val="clear" w:color="auto" w:fill="auto"/>
          </w:tcPr>
          <w:p w14:paraId="0B4E837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smještajne građevine tipa kamp, isključena mogućnost smještaja „mobil home“ objekata</w:t>
            </w:r>
            <w:r w:rsidR="00965D90" w:rsidRPr="008F637F">
              <w:rPr>
                <w:rFonts w:ascii="Calibri" w:eastAsia="Calibri" w:hAnsi="Calibri" w:cs="Calibri"/>
                <w:sz w:val="18"/>
                <w:szCs w:val="18"/>
                <w:lang w:eastAsia="en-US"/>
              </w:rPr>
              <w:t>,</w:t>
            </w:r>
          </w:p>
          <w:p w14:paraId="5E17692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gradnja pratećih sadržaja kao zasebnih građevina najveće katnosti prizemlje (P),  visine do 4 m, najveće ukupne GBP 500 m</w:t>
            </w:r>
            <w:r w:rsidRPr="008F637F">
              <w:rPr>
                <w:rFonts w:ascii="Calibri" w:eastAsia="Calibri" w:hAnsi="Calibri" w:cs="Calibri"/>
                <w:sz w:val="18"/>
                <w:szCs w:val="18"/>
                <w:vertAlign w:val="superscript"/>
                <w:lang w:eastAsia="en-US"/>
              </w:rPr>
              <w:t>2</w:t>
            </w:r>
            <w:r w:rsidR="00965D90"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 xml:space="preserve"> </w:t>
            </w:r>
          </w:p>
          <w:p w14:paraId="432A5BC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najmanja dozvoljena udaljenost građevina od granica susjednih čestica je 3,0 m</w:t>
            </w:r>
            <w:r w:rsidR="00965D90" w:rsidRPr="008F637F">
              <w:rPr>
                <w:rFonts w:ascii="Calibri" w:eastAsia="Calibri" w:hAnsi="Calibri" w:cs="Calibri"/>
                <w:sz w:val="18"/>
                <w:szCs w:val="18"/>
                <w:lang w:eastAsia="en-US"/>
              </w:rPr>
              <w:t>,</w:t>
            </w:r>
          </w:p>
          <w:p w14:paraId="4B0FD43C" w14:textId="77777777" w:rsidR="00965D90"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uz morsku obalu obavezna je izgradnja šetnice „lungo mare“ minimalne širine 3,0 m prilagođena konfiguraciji, u pojasu šetnice ili na proširenju uz šetnicu mogu se  postavljati klupe i formirati odmorišta.</w:t>
            </w:r>
            <w:r w:rsidRPr="008F637F">
              <w:rPr>
                <w:rFonts w:ascii="Calibri" w:eastAsia="Calibri" w:hAnsi="Calibri" w:cs="Calibri"/>
                <w:i/>
                <w:iCs/>
                <w:sz w:val="18"/>
                <w:szCs w:val="18"/>
                <w:lang w:eastAsia="en-US"/>
              </w:rPr>
              <w:t xml:space="preserve"> </w:t>
            </w:r>
          </w:p>
        </w:tc>
      </w:tr>
    </w:tbl>
    <w:p w14:paraId="78D925F0"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p w14:paraId="3D916731"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sectPr w:rsidR="008F2806" w:rsidRPr="008F637F" w:rsidSect="00001A2A">
          <w:headerReference w:type="even" r:id="rId8"/>
          <w:footerReference w:type="even" r:id="rId9"/>
          <w:headerReference w:type="first" r:id="rId10"/>
          <w:footerReference w:type="first" r:id="rId11"/>
          <w:pgSz w:w="11900" w:h="16820"/>
          <w:pgMar w:top="1440" w:right="1440" w:bottom="1440" w:left="1440" w:header="714" w:footer="1219" w:gutter="0"/>
          <w:cols w:space="720"/>
          <w:docGrid w:linePitch="299"/>
        </w:sectPr>
      </w:pPr>
    </w:p>
    <w:tbl>
      <w:tblPr>
        <w:tblW w:w="9072" w:type="dxa"/>
        <w:tblCellMar>
          <w:top w:w="7" w:type="dxa"/>
          <w:right w:w="52" w:type="dxa"/>
        </w:tblCellMar>
        <w:tblLook w:val="04A0" w:firstRow="1" w:lastRow="0" w:firstColumn="1" w:lastColumn="0" w:noHBand="0" w:noVBand="1"/>
      </w:tblPr>
      <w:tblGrid>
        <w:gridCol w:w="852"/>
        <w:gridCol w:w="2977"/>
        <w:gridCol w:w="5243"/>
      </w:tblGrid>
      <w:tr w:rsidR="008F2806" w:rsidRPr="008F637F" w14:paraId="49C55496" w14:textId="77777777" w:rsidTr="0045013B">
        <w:trPr>
          <w:trHeight w:val="392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982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lastRenderedPageBreak/>
              <w:t>SR1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9902" w14:textId="77777777" w:rsidR="008F2806" w:rsidRPr="008F637F" w:rsidRDefault="008D4A5C"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sportsko rekreacijske zone Kakan</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77FCC3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zona sportsko-rekreacijske namjene s osnovnom namjenom kampiralište za izviđače, isključena mogućnost smještaja „mobil home“ objekata</w:t>
            </w:r>
            <w:r w:rsidR="008C56A1" w:rsidRPr="008F637F">
              <w:rPr>
                <w:rFonts w:ascii="Calibri" w:eastAsia="Calibri" w:hAnsi="Calibri" w:cs="Calibri"/>
                <w:sz w:val="18"/>
                <w:szCs w:val="18"/>
                <w:lang w:eastAsia="en-US"/>
              </w:rPr>
              <w:t>,</w:t>
            </w:r>
          </w:p>
          <w:p w14:paraId="1CC99EB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uređenje otvorenih sportskih terena i rekreacijskih sadržaja,</w:t>
            </w:r>
          </w:p>
          <w:p w14:paraId="7DDA92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rekonstrukcija postojećih i/ili izgradnja novih građevina za smještaj pratećih sadržaja (sanitarije, garderobe, ugostiteljstvo, uprava i sl</w:t>
            </w:r>
            <w:r w:rsidR="008C56A1" w:rsidRPr="008F637F">
              <w:rPr>
                <w:rFonts w:ascii="Calibri" w:eastAsia="Calibri" w:hAnsi="Calibri" w:cs="Calibri"/>
                <w:sz w:val="18"/>
                <w:szCs w:val="18"/>
                <w:lang w:eastAsia="en-US"/>
              </w:rPr>
              <w:t>.</w:t>
            </w:r>
            <w:r w:rsidRPr="008F637F">
              <w:rPr>
                <w:rFonts w:ascii="Calibri" w:eastAsia="Calibri" w:hAnsi="Calibri" w:cs="Calibri"/>
                <w:sz w:val="18"/>
                <w:szCs w:val="18"/>
                <w:lang w:eastAsia="en-US"/>
              </w:rPr>
              <w:t>)</w:t>
            </w:r>
            <w:r w:rsidR="008C56A1" w:rsidRPr="008F637F">
              <w:rPr>
                <w:rFonts w:ascii="Calibri" w:eastAsia="Calibri" w:hAnsi="Calibri" w:cs="Calibri"/>
                <w:sz w:val="18"/>
                <w:szCs w:val="18"/>
                <w:lang w:eastAsia="en-US"/>
              </w:rPr>
              <w:t>,</w:t>
            </w:r>
          </w:p>
          <w:p w14:paraId="452C245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najveći koeficijent izgrađenosti (kig) građevne čestice iznosi 0,2 u što se ne uračunavaju otvoreni sportski tereni,</w:t>
            </w:r>
          </w:p>
          <w:p w14:paraId="497ADB4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građevina (V) je postojeća visina, a najveći dozvoljeni broj etaža (E) je postojeći broj etaža</w:t>
            </w:r>
            <w:r w:rsidR="008C56A1" w:rsidRPr="008F637F">
              <w:rPr>
                <w:rFonts w:ascii="Calibri" w:eastAsia="Calibri" w:hAnsi="Calibri" w:cs="Calibri"/>
                <w:sz w:val="18"/>
                <w:szCs w:val="18"/>
                <w:lang w:eastAsia="en-US"/>
              </w:rPr>
              <w:t>,</w:t>
            </w:r>
          </w:p>
          <w:p w14:paraId="093AD2B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uređenje plaže i šetnice,</w:t>
            </w:r>
          </w:p>
          <w:p w14:paraId="30B2787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sz w:val="18"/>
                <w:szCs w:val="18"/>
                <w:lang w:eastAsia="en-US"/>
              </w:rPr>
              <w:t>smještaj privezišta za brodove za vezu s kopnom i brodica za potrebe zone.</w:t>
            </w:r>
          </w:p>
        </w:tc>
      </w:tr>
      <w:tr w:rsidR="008F2806" w:rsidRPr="008F637F" w14:paraId="376B9C8F" w14:textId="77777777" w:rsidTr="0045013B">
        <w:trPr>
          <w:trHeight w:val="3920"/>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DE0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SR2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7CB8" w14:textId="77777777" w:rsidR="008F2806" w:rsidRPr="008F637F" w:rsidRDefault="00BA58C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UPU </w:t>
            </w:r>
            <w:r w:rsidR="008F2806" w:rsidRPr="008F637F">
              <w:rPr>
                <w:rFonts w:ascii="Calibri" w:eastAsia="Calibri" w:hAnsi="Calibri" w:cs="Calibri"/>
                <w:sz w:val="18"/>
                <w:szCs w:val="18"/>
                <w:lang w:eastAsia="en-US"/>
              </w:rPr>
              <w:t>sportsko rekreacijske zone Dubrava</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61A1984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p w14:paraId="0F5CACC0" w14:textId="77777777" w:rsidR="000E1ABC" w:rsidRPr="008F637F" w:rsidRDefault="000E1ABC" w:rsidP="000E1ABC">
            <w:pPr>
              <w:pStyle w:val="Bezproreda"/>
              <w:jc w:val="both"/>
              <w:rPr>
                <w:rFonts w:ascii="Calibri" w:eastAsia="Calibri" w:hAnsi="Calibri" w:cs="Calibri"/>
                <w:sz w:val="18"/>
                <w:szCs w:val="18"/>
                <w:lang w:eastAsia="en-US"/>
              </w:rPr>
            </w:pPr>
            <w:r w:rsidRPr="008F637F">
              <w:rPr>
                <w:rFonts w:ascii="Calibri" w:eastAsia="Calibri" w:hAnsi="Calibri" w:cs="Calibri"/>
                <w:sz w:val="18"/>
                <w:szCs w:val="18"/>
                <w:lang w:eastAsia="en-US"/>
              </w:rPr>
              <w:t>Izgradnja u sportsko-rekreacijskoj zoni Dubrava planirana je za smještaj:</w:t>
            </w:r>
          </w:p>
          <w:p w14:paraId="715BEF01" w14:textId="77777777" w:rsidR="000E1ABC" w:rsidRPr="008F637F" w:rsidRDefault="000E1ABC">
            <w:pPr>
              <w:pStyle w:val="Bezproreda"/>
              <w:numPr>
                <w:ilvl w:val="0"/>
                <w:numId w:val="80"/>
              </w:numPr>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osnovnih sadržaja: prometnog vježbališta, poligona sigurne vožnje, karting staze s pratećom infrastrukturom, te parkirališta za posjetitelje i za vozače, </w:t>
            </w:r>
          </w:p>
          <w:p w14:paraId="6EECEE79" w14:textId="77777777" w:rsidR="000E1ABC" w:rsidRPr="008F637F" w:rsidRDefault="000E1ABC">
            <w:pPr>
              <w:pStyle w:val="Bezproreda"/>
              <w:numPr>
                <w:ilvl w:val="0"/>
                <w:numId w:val="80"/>
              </w:numPr>
              <w:jc w:val="both"/>
              <w:rPr>
                <w:rFonts w:ascii="Calibri" w:eastAsia="Calibri" w:hAnsi="Calibri" w:cs="Calibri"/>
                <w:sz w:val="18"/>
                <w:szCs w:val="18"/>
                <w:lang w:eastAsia="en-US"/>
              </w:rPr>
            </w:pPr>
            <w:r w:rsidRPr="008F637F">
              <w:rPr>
                <w:rFonts w:ascii="Calibri" w:eastAsia="Calibri" w:hAnsi="Calibri" w:cs="Calibri"/>
                <w:sz w:val="18"/>
                <w:szCs w:val="18"/>
                <w:lang w:eastAsia="en-US"/>
              </w:rPr>
              <w:t>pratećih sadržaja: ugostiteljskih, trgovačkih (sportska oprema, dijelovi za potrebe karting sporta i ostalih korisnika staze),</w:t>
            </w:r>
          </w:p>
          <w:p w14:paraId="12859491" w14:textId="77777777" w:rsidR="000E1ABC" w:rsidRPr="008F637F" w:rsidRDefault="000E1ABC">
            <w:pPr>
              <w:pStyle w:val="Bezproreda"/>
              <w:numPr>
                <w:ilvl w:val="0"/>
                <w:numId w:val="80"/>
              </w:numPr>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najveća dozvoljena visina (V)  građevina je 4,0 m, a najveći dozvoljeni broj etaža (E) je jedna nadzemna etaža (Pr) uz mogućnost gradnje podruma,</w:t>
            </w:r>
          </w:p>
          <w:p w14:paraId="29A134DA" w14:textId="77777777" w:rsidR="000E1ABC" w:rsidRPr="008F637F" w:rsidRDefault="000E1ABC">
            <w:pPr>
              <w:pStyle w:val="Bezproreda"/>
              <w:numPr>
                <w:ilvl w:val="0"/>
                <w:numId w:val="80"/>
              </w:numPr>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najmanje 33% površina treba biti uređeno kao zelene površine,</w:t>
            </w:r>
          </w:p>
          <w:p w14:paraId="28754F30" w14:textId="77777777" w:rsidR="008F2806" w:rsidRPr="008F637F" w:rsidRDefault="000E1ABC">
            <w:pPr>
              <w:pStyle w:val="Bezproreda"/>
              <w:numPr>
                <w:ilvl w:val="0"/>
                <w:numId w:val="80"/>
              </w:numPr>
              <w:jc w:val="both"/>
              <w:rPr>
                <w:rFonts w:ascii="Calibri" w:eastAsia="Calibri" w:hAnsi="Calibri" w:cs="Calibri"/>
                <w:sz w:val="18"/>
                <w:szCs w:val="18"/>
                <w:lang w:eastAsia="en-US"/>
              </w:rPr>
            </w:pPr>
            <w:r w:rsidRPr="008F637F">
              <w:rPr>
                <w:rFonts w:ascii="Calibri" w:eastAsia="Calibri" w:hAnsi="Calibri" w:cs="Calibri"/>
                <w:sz w:val="18"/>
                <w:szCs w:val="18"/>
                <w:lang w:eastAsia="en-US"/>
              </w:rPr>
              <w:t>najmanja udaljenost građevina od granice čestice je 4,o m, a od granice čestice prometnice je 5,0 metara</w:t>
            </w:r>
          </w:p>
        </w:tc>
      </w:tr>
    </w:tbl>
    <w:p w14:paraId="3661F5AA" w14:textId="77777777" w:rsidR="008F2806" w:rsidRPr="008F637F" w:rsidRDefault="00116D8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p>
    <w:p w14:paraId="671A3AD2" w14:textId="77777777" w:rsidR="00F8702C" w:rsidRPr="008F637F" w:rsidRDefault="00F8702C" w:rsidP="00F06B8F">
      <w:pPr>
        <w:pStyle w:val="Bezproreda"/>
        <w:spacing w:line="276" w:lineRule="auto"/>
        <w:jc w:val="both"/>
        <w:rPr>
          <w:rFonts w:ascii="Calibri" w:eastAsia="Calibri" w:hAnsi="Calibri" w:cs="Calibri"/>
          <w:sz w:val="20"/>
          <w:szCs w:val="20"/>
          <w:lang w:eastAsia="en-US"/>
        </w:rPr>
      </w:pPr>
    </w:p>
    <w:p w14:paraId="744F6FBD" w14:textId="77777777" w:rsidR="008F2806" w:rsidRPr="008F637F" w:rsidRDefault="008F2806" w:rsidP="00CC28EA">
      <w:pPr>
        <w:numPr>
          <w:ilvl w:val="0"/>
          <w:numId w:val="21"/>
        </w:numPr>
        <w:spacing w:after="0"/>
        <w:jc w:val="center"/>
        <w:rPr>
          <w:rFonts w:ascii="Calibri" w:eastAsia="Calibri" w:hAnsi="Calibri" w:cs="Calibri"/>
          <w:sz w:val="20"/>
          <w:szCs w:val="20"/>
          <w:lang w:eastAsia="en-US"/>
        </w:rPr>
      </w:pPr>
    </w:p>
    <w:p w14:paraId="267EA39E" w14:textId="77777777" w:rsidR="00F77503" w:rsidRPr="008F637F" w:rsidRDefault="00F77503"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Iza članka 154. naslov „9.2. Rekonstrukcija građevina“ briše se. </w:t>
      </w:r>
    </w:p>
    <w:p w14:paraId="6357A4E9" w14:textId="77777777" w:rsidR="00F77503" w:rsidRPr="008F637F" w:rsidRDefault="00F77503" w:rsidP="00F06B8F">
      <w:pPr>
        <w:pStyle w:val="Bezproreda"/>
        <w:spacing w:line="276" w:lineRule="auto"/>
        <w:jc w:val="both"/>
        <w:rPr>
          <w:rFonts w:ascii="Calibri" w:eastAsia="Calibri" w:hAnsi="Calibri" w:cs="Calibri"/>
          <w:b/>
          <w:bCs/>
          <w:sz w:val="20"/>
          <w:szCs w:val="20"/>
          <w:lang w:eastAsia="en-US"/>
        </w:rPr>
      </w:pPr>
    </w:p>
    <w:p w14:paraId="345E678C" w14:textId="77777777" w:rsidR="00F77503" w:rsidRPr="008F637F" w:rsidRDefault="00F77503" w:rsidP="00F77503">
      <w:pPr>
        <w:numPr>
          <w:ilvl w:val="0"/>
          <w:numId w:val="21"/>
        </w:numPr>
        <w:spacing w:after="0"/>
        <w:jc w:val="center"/>
        <w:rPr>
          <w:rFonts w:ascii="Calibri" w:eastAsia="Calibri" w:hAnsi="Calibri" w:cs="Calibri"/>
          <w:b/>
          <w:bCs/>
          <w:sz w:val="20"/>
          <w:szCs w:val="20"/>
          <w:lang w:eastAsia="en-US"/>
        </w:rPr>
      </w:pPr>
    </w:p>
    <w:p w14:paraId="24B724BA" w14:textId="77777777" w:rsidR="009141AD"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Iza članka 155. koji </w:t>
      </w:r>
      <w:r w:rsidR="002A1A98" w:rsidRPr="008F637F">
        <w:rPr>
          <w:rFonts w:ascii="Calibri" w:eastAsia="Calibri" w:hAnsi="Calibri" w:cs="Calibri"/>
          <w:b/>
          <w:bCs/>
          <w:sz w:val="20"/>
          <w:szCs w:val="20"/>
          <w:lang w:eastAsia="en-US"/>
        </w:rPr>
        <w:t>je</w:t>
      </w:r>
      <w:r w:rsidRPr="008F637F">
        <w:rPr>
          <w:rFonts w:ascii="Calibri" w:eastAsia="Calibri" w:hAnsi="Calibri" w:cs="Calibri"/>
          <w:b/>
          <w:bCs/>
          <w:sz w:val="20"/>
          <w:szCs w:val="20"/>
          <w:lang w:eastAsia="en-US"/>
        </w:rPr>
        <w:t xml:space="preserve"> bri</w:t>
      </w:r>
      <w:r w:rsidR="002A1A98" w:rsidRPr="008F637F">
        <w:rPr>
          <w:rFonts w:ascii="Calibri" w:eastAsia="Calibri" w:hAnsi="Calibri" w:cs="Calibri"/>
          <w:b/>
          <w:bCs/>
          <w:sz w:val="20"/>
          <w:szCs w:val="20"/>
          <w:lang w:eastAsia="en-US"/>
        </w:rPr>
        <w:t>san</w:t>
      </w:r>
      <w:r w:rsidRPr="008F637F">
        <w:rPr>
          <w:rFonts w:ascii="Calibri" w:eastAsia="Calibri" w:hAnsi="Calibri" w:cs="Calibri"/>
          <w:b/>
          <w:bCs/>
          <w:sz w:val="20"/>
          <w:szCs w:val="20"/>
          <w:lang w:eastAsia="en-US"/>
        </w:rPr>
        <w:t xml:space="preserve"> dodaje se </w:t>
      </w:r>
      <w:r w:rsidR="00095AAD" w:rsidRPr="008F637F">
        <w:rPr>
          <w:rFonts w:ascii="Calibri" w:eastAsia="Calibri" w:hAnsi="Calibri" w:cs="Calibri"/>
          <w:b/>
          <w:bCs/>
          <w:sz w:val="20"/>
          <w:szCs w:val="20"/>
          <w:lang w:eastAsia="en-US"/>
        </w:rPr>
        <w:t xml:space="preserve">novi </w:t>
      </w:r>
      <w:r w:rsidR="00F8702C" w:rsidRPr="008F637F">
        <w:rPr>
          <w:rFonts w:ascii="Calibri" w:eastAsia="Calibri" w:hAnsi="Calibri" w:cs="Calibri"/>
          <w:b/>
          <w:bCs/>
          <w:sz w:val="20"/>
          <w:szCs w:val="20"/>
          <w:lang w:eastAsia="en-US"/>
        </w:rPr>
        <w:t xml:space="preserve">naslov </w:t>
      </w:r>
      <w:r w:rsidR="009141AD" w:rsidRPr="008F637F">
        <w:rPr>
          <w:rFonts w:ascii="Calibri" w:eastAsia="Calibri" w:hAnsi="Calibri" w:cs="Calibri"/>
          <w:b/>
          <w:bCs/>
          <w:sz w:val="20"/>
          <w:szCs w:val="20"/>
          <w:lang w:eastAsia="en-US"/>
        </w:rPr>
        <w:t>koji glasi:</w:t>
      </w:r>
    </w:p>
    <w:p w14:paraId="2108B642" w14:textId="77777777" w:rsidR="009141AD" w:rsidRPr="008F637F" w:rsidRDefault="009141AD" w:rsidP="00F06B8F">
      <w:pPr>
        <w:pStyle w:val="Bezproreda"/>
        <w:spacing w:line="276" w:lineRule="auto"/>
        <w:jc w:val="both"/>
        <w:rPr>
          <w:rFonts w:ascii="Calibri" w:eastAsia="Calibri" w:hAnsi="Calibri" w:cs="Calibri"/>
          <w:bCs/>
          <w:sz w:val="20"/>
          <w:szCs w:val="20"/>
          <w:lang w:eastAsia="en-US"/>
        </w:rPr>
      </w:pPr>
      <w:r w:rsidRPr="008F637F">
        <w:rPr>
          <w:rFonts w:ascii="Calibri" w:eastAsia="Calibri" w:hAnsi="Calibri" w:cs="Calibri"/>
          <w:bCs/>
          <w:sz w:val="20"/>
          <w:szCs w:val="20"/>
          <w:lang w:eastAsia="en-US"/>
        </w:rPr>
        <w:t>„9.</w:t>
      </w:r>
      <w:r w:rsidR="00F77503" w:rsidRPr="008F637F">
        <w:rPr>
          <w:rFonts w:ascii="Calibri" w:eastAsia="Calibri" w:hAnsi="Calibri" w:cs="Calibri"/>
          <w:bCs/>
          <w:sz w:val="20"/>
          <w:szCs w:val="20"/>
          <w:lang w:eastAsia="en-US"/>
        </w:rPr>
        <w:t>2</w:t>
      </w:r>
      <w:r w:rsidRPr="008F637F">
        <w:rPr>
          <w:rFonts w:ascii="Calibri" w:eastAsia="Calibri" w:hAnsi="Calibri" w:cs="Calibri"/>
          <w:bCs/>
          <w:sz w:val="20"/>
          <w:szCs w:val="20"/>
          <w:lang w:eastAsia="en-US"/>
        </w:rPr>
        <w:t>. Rekonstrukcija građevina čija je namjena protivna planiranoj namjeni“</w:t>
      </w:r>
    </w:p>
    <w:p w14:paraId="6644CEC7" w14:textId="77777777" w:rsidR="009141AD" w:rsidRPr="008F637F" w:rsidRDefault="009141AD" w:rsidP="00F06B8F">
      <w:pPr>
        <w:pStyle w:val="Bezproreda"/>
        <w:spacing w:line="276" w:lineRule="auto"/>
        <w:jc w:val="both"/>
        <w:rPr>
          <w:rFonts w:ascii="Calibri" w:eastAsia="Calibri" w:hAnsi="Calibri" w:cs="Calibri"/>
          <w:bCs/>
          <w:sz w:val="20"/>
          <w:szCs w:val="20"/>
          <w:lang w:eastAsia="en-US"/>
        </w:rPr>
      </w:pPr>
    </w:p>
    <w:p w14:paraId="78BD8919" w14:textId="77777777" w:rsidR="009141AD" w:rsidRPr="008F637F" w:rsidRDefault="009141AD" w:rsidP="009141AD">
      <w:pPr>
        <w:numPr>
          <w:ilvl w:val="0"/>
          <w:numId w:val="21"/>
        </w:numPr>
        <w:spacing w:after="0"/>
        <w:jc w:val="center"/>
        <w:rPr>
          <w:rFonts w:ascii="Calibri" w:eastAsia="Calibri" w:hAnsi="Calibri" w:cs="Calibri"/>
          <w:bCs/>
          <w:sz w:val="20"/>
          <w:szCs w:val="20"/>
          <w:lang w:eastAsia="en-US"/>
        </w:rPr>
      </w:pPr>
    </w:p>
    <w:p w14:paraId="1A417800" w14:textId="77777777" w:rsidR="009141AD" w:rsidRPr="008F637F" w:rsidRDefault="009141AD"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Iza novog naslova „9.3. Rekonstrukcija građevina čija je namjena protivna planiranoj namjeni“ dodaje se </w:t>
      </w:r>
      <w:r w:rsidR="00095AAD" w:rsidRPr="008F637F">
        <w:rPr>
          <w:rFonts w:ascii="Calibri" w:eastAsia="Calibri" w:hAnsi="Calibri" w:cs="Calibri"/>
          <w:b/>
          <w:bCs/>
          <w:sz w:val="20"/>
          <w:szCs w:val="20"/>
          <w:lang w:eastAsia="en-US"/>
        </w:rPr>
        <w:t xml:space="preserve">novi </w:t>
      </w:r>
      <w:r w:rsidRPr="008F637F">
        <w:rPr>
          <w:rFonts w:ascii="Calibri" w:eastAsia="Calibri" w:hAnsi="Calibri" w:cs="Calibri"/>
          <w:b/>
          <w:bCs/>
          <w:sz w:val="20"/>
          <w:szCs w:val="20"/>
          <w:lang w:eastAsia="en-US"/>
        </w:rPr>
        <w:t>članak 155a. koji glasi:</w:t>
      </w:r>
    </w:p>
    <w:p w14:paraId="5CA54B79" w14:textId="77777777" w:rsidR="008F2806" w:rsidRPr="008F637F" w:rsidRDefault="009141AD" w:rsidP="00F06B8F">
      <w:pPr>
        <w:pStyle w:val="Bezproreda"/>
        <w:spacing w:line="276" w:lineRule="auto"/>
        <w:jc w:val="both"/>
        <w:rPr>
          <w:rFonts w:ascii="Calibri" w:eastAsia="Calibri" w:hAnsi="Calibri" w:cs="Calibri"/>
          <w:bCs/>
          <w:sz w:val="20"/>
          <w:szCs w:val="20"/>
          <w:lang w:eastAsia="en-US"/>
        </w:rPr>
      </w:pPr>
      <w:r w:rsidRPr="008F637F">
        <w:rPr>
          <w:rFonts w:ascii="Calibri" w:eastAsia="Calibri" w:hAnsi="Calibri" w:cs="Calibri"/>
          <w:bCs/>
          <w:sz w:val="20"/>
          <w:szCs w:val="20"/>
          <w:lang w:eastAsia="en-US"/>
        </w:rPr>
        <w:t>„</w:t>
      </w:r>
      <w:r w:rsidRPr="008F637F">
        <w:rPr>
          <w:rFonts w:ascii="Calibri" w:eastAsia="Calibri" w:hAnsi="Calibri" w:cs="Calibri"/>
          <w:sz w:val="20"/>
          <w:szCs w:val="20"/>
          <w:lang w:eastAsia="en-US"/>
        </w:rPr>
        <w:t>Članak 155a.</w:t>
      </w:r>
    </w:p>
    <w:p w14:paraId="4C4D58FE" w14:textId="77777777" w:rsidR="00CC28EA" w:rsidRPr="008F637F" w:rsidRDefault="008F2806">
      <w:pPr>
        <w:pStyle w:val="Bezproreda"/>
        <w:numPr>
          <w:ilvl w:val="0"/>
          <w:numId w:val="72"/>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Omogućuje se rekonstrukcija postojećih građevina unutar građevinskih područja naselja i</w:t>
      </w:r>
      <w:r w:rsidR="008D4A5C" w:rsidRPr="008F637F">
        <w:rPr>
          <w:rFonts w:ascii="Calibri" w:eastAsia="Calibri" w:hAnsi="Calibri" w:cs="Calibri"/>
          <w:sz w:val="20"/>
          <w:szCs w:val="20"/>
          <w:lang w:eastAsia="en-US"/>
        </w:rPr>
        <w:t xml:space="preserve"> </w:t>
      </w:r>
      <w:r w:rsidRPr="008F637F">
        <w:rPr>
          <w:rFonts w:ascii="Calibri" w:eastAsia="Calibri" w:hAnsi="Calibri" w:cs="Calibri"/>
          <w:sz w:val="20"/>
          <w:szCs w:val="20"/>
          <w:lang w:eastAsia="en-US"/>
        </w:rPr>
        <w:t>izdvojenih građevinskih područja izvan naselja čija namjena nije u skladu s namjenom određenom ovim Planom.</w:t>
      </w:r>
      <w:bookmarkStart w:id="18" w:name="_Hlk147926995"/>
    </w:p>
    <w:p w14:paraId="4E5BE1AA" w14:textId="77777777" w:rsidR="00CC28EA" w:rsidRPr="008F637F" w:rsidRDefault="003C27D1">
      <w:pPr>
        <w:pStyle w:val="Bezproreda"/>
        <w:numPr>
          <w:ilvl w:val="0"/>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Rekonstrukcija je moguća prema sljedećim uvjetima i načinima gradnje:</w:t>
      </w:r>
    </w:p>
    <w:p w14:paraId="35ED04FC" w14:textId="77777777" w:rsidR="00CC28EA" w:rsidRPr="008F637F" w:rsidRDefault="003C27D1">
      <w:pPr>
        <w:pStyle w:val="Bezproreda"/>
        <w:numPr>
          <w:ilvl w:val="1"/>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 xml:space="preserve">za građevine stambene namjene: </w:t>
      </w:r>
    </w:p>
    <w:p w14:paraId="60E5034C" w14:textId="77777777" w:rsidR="00CC28EA" w:rsidRPr="008F637F" w:rsidRDefault="003C27D1">
      <w:pPr>
        <w:pStyle w:val="Bezproreda"/>
        <w:numPr>
          <w:ilvl w:val="2"/>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sanirati i izvršiti zamjenu dotrajalih konstruktivnih i drugih dijelova građevina i krovišta u postojećim gabaritima. Iznimno, za potrebe zadovoljavanja funkcionalnih potreba građevine prilikom rekonstrukcije ili energetske obnove omogućuje se odstupanje od postojećih gabarita, tj. zatečenih koeficijenata izgrađenosti i iskorištenosti, za najviše 10%</w:t>
      </w:r>
      <w:r w:rsidR="00C769E2" w:rsidRPr="008F637F">
        <w:rPr>
          <w:rFonts w:ascii="Calibri" w:hAnsi="Calibri" w:cs="Calibri"/>
          <w:sz w:val="20"/>
          <w:szCs w:val="20"/>
        </w:rPr>
        <w:t>,</w:t>
      </w:r>
    </w:p>
    <w:p w14:paraId="4CBC6CF3" w14:textId="77777777" w:rsidR="00CC28EA" w:rsidRPr="008F637F" w:rsidRDefault="003C27D1">
      <w:pPr>
        <w:pStyle w:val="Bezproreda"/>
        <w:numPr>
          <w:ilvl w:val="2"/>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graditi novi krov kod građevina s dotrajalim krovom</w:t>
      </w:r>
      <w:r w:rsidR="00C769E2" w:rsidRPr="008F637F">
        <w:rPr>
          <w:rFonts w:ascii="Calibri" w:hAnsi="Calibri" w:cs="Calibri"/>
          <w:sz w:val="20"/>
          <w:szCs w:val="20"/>
        </w:rPr>
        <w:t>,</w:t>
      </w:r>
    </w:p>
    <w:p w14:paraId="73AC8728" w14:textId="77777777" w:rsidR="00CC28EA" w:rsidRPr="008F637F" w:rsidRDefault="003C27D1">
      <w:pPr>
        <w:pStyle w:val="Bezproreda"/>
        <w:numPr>
          <w:ilvl w:val="2"/>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sanirati postojeće ograde te graditi potporne zidove radi sanacije terena</w:t>
      </w:r>
      <w:r w:rsidR="00C769E2" w:rsidRPr="008F637F">
        <w:rPr>
          <w:rFonts w:ascii="Calibri" w:hAnsi="Calibri" w:cs="Calibri"/>
          <w:sz w:val="20"/>
          <w:szCs w:val="20"/>
        </w:rPr>
        <w:t>,</w:t>
      </w:r>
    </w:p>
    <w:p w14:paraId="3CCA046A" w14:textId="77777777" w:rsidR="00CC28EA" w:rsidRPr="008F637F" w:rsidRDefault="003C27D1">
      <w:pPr>
        <w:pStyle w:val="Bezproreda"/>
        <w:numPr>
          <w:ilvl w:val="2"/>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dograditi i zamijeniti dotrajale instalacije</w:t>
      </w:r>
      <w:r w:rsidR="00C769E2" w:rsidRPr="008F637F">
        <w:rPr>
          <w:rFonts w:ascii="Calibri" w:hAnsi="Calibri" w:cs="Calibri"/>
          <w:sz w:val="20"/>
          <w:szCs w:val="20"/>
        </w:rPr>
        <w:t>,</w:t>
      </w:r>
    </w:p>
    <w:p w14:paraId="2D182C27" w14:textId="77777777" w:rsidR="003C27D1" w:rsidRPr="008F637F" w:rsidRDefault="003C27D1">
      <w:pPr>
        <w:pStyle w:val="Bezproreda"/>
        <w:numPr>
          <w:ilvl w:val="2"/>
          <w:numId w:val="72"/>
        </w:numPr>
        <w:spacing w:line="276" w:lineRule="auto"/>
        <w:jc w:val="both"/>
        <w:rPr>
          <w:rFonts w:ascii="Calibri" w:eastAsia="Calibri" w:hAnsi="Calibri" w:cs="Calibri"/>
          <w:sz w:val="20"/>
          <w:szCs w:val="20"/>
          <w:lang w:eastAsia="en-US"/>
        </w:rPr>
      </w:pPr>
      <w:r w:rsidRPr="008F637F">
        <w:rPr>
          <w:rFonts w:ascii="Calibri" w:hAnsi="Calibri" w:cs="Calibri"/>
          <w:sz w:val="20"/>
          <w:szCs w:val="20"/>
        </w:rPr>
        <w:t>priključiti na objekte i uređaje komunalne infrastrukture, elektroenergetske i telekomunikacijske mreže.</w:t>
      </w:r>
    </w:p>
    <w:p w14:paraId="13629F40" w14:textId="77777777" w:rsidR="00CC28EA" w:rsidRPr="008F637F" w:rsidRDefault="003C27D1">
      <w:pPr>
        <w:pStyle w:val="Bezproreda"/>
        <w:numPr>
          <w:ilvl w:val="1"/>
          <w:numId w:val="72"/>
        </w:numPr>
        <w:spacing w:line="276" w:lineRule="auto"/>
        <w:jc w:val="both"/>
        <w:rPr>
          <w:rFonts w:ascii="Calibri" w:hAnsi="Calibri" w:cs="Calibri"/>
          <w:sz w:val="20"/>
          <w:szCs w:val="20"/>
        </w:rPr>
      </w:pPr>
      <w:r w:rsidRPr="008F637F">
        <w:rPr>
          <w:rFonts w:ascii="Calibri" w:hAnsi="Calibri" w:cs="Calibri"/>
          <w:sz w:val="20"/>
          <w:szCs w:val="20"/>
        </w:rPr>
        <w:lastRenderedPageBreak/>
        <w:t>za građevine ostalih namjena (društvene, sportsko-rekreacijske, gospodarske, komunalne, prometne i prateće građevine te ostale građevine) dozvoljeno je:</w:t>
      </w:r>
    </w:p>
    <w:p w14:paraId="49840DE0" w14:textId="77777777" w:rsidR="00CC28EA"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sanirati zamjenom dotrajale konstruktivne dijelove građevina i krovišta u postojećim gabaritima. Iznimno, za potrebe energetske obnove građevine omogućuje se odstupanje od postojećih gabarita, tj. zatečenih koeficijenata izgrađenosti i iskorištenosti, za najviše 10%</w:t>
      </w:r>
      <w:r w:rsidR="00C769E2" w:rsidRPr="008F637F">
        <w:rPr>
          <w:rFonts w:ascii="Calibri" w:hAnsi="Calibri" w:cs="Calibri"/>
          <w:sz w:val="20"/>
          <w:szCs w:val="20"/>
        </w:rPr>
        <w:t>,</w:t>
      </w:r>
      <w:r w:rsidRPr="008F637F">
        <w:rPr>
          <w:rFonts w:ascii="Calibri" w:hAnsi="Calibri" w:cs="Calibri"/>
          <w:sz w:val="20"/>
          <w:szCs w:val="20"/>
        </w:rPr>
        <w:t xml:space="preserve"> </w:t>
      </w:r>
    </w:p>
    <w:p w14:paraId="6A1529FB" w14:textId="77777777" w:rsidR="00CC28EA"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prenamjena i funkcionalna preinaka građevina</w:t>
      </w:r>
      <w:r w:rsidR="00C769E2" w:rsidRPr="008F637F">
        <w:rPr>
          <w:rFonts w:ascii="Calibri" w:hAnsi="Calibri" w:cs="Calibri"/>
          <w:sz w:val="20"/>
          <w:szCs w:val="20"/>
        </w:rPr>
        <w:t>,</w:t>
      </w:r>
    </w:p>
    <w:p w14:paraId="48F879B2" w14:textId="77777777" w:rsidR="00CC28EA"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 xml:space="preserve">iznimno od </w:t>
      </w:r>
      <w:r w:rsidR="00C769E2" w:rsidRPr="008F637F">
        <w:rPr>
          <w:rFonts w:ascii="Calibri" w:hAnsi="Calibri" w:cs="Calibri"/>
          <w:sz w:val="20"/>
          <w:szCs w:val="20"/>
        </w:rPr>
        <w:t>prethodnog stavka</w:t>
      </w:r>
      <w:r w:rsidRPr="008F637F">
        <w:rPr>
          <w:rFonts w:ascii="Calibri" w:hAnsi="Calibri" w:cs="Calibri"/>
          <w:sz w:val="20"/>
          <w:szCs w:val="20"/>
        </w:rPr>
        <w:t xml:space="preserve"> ne dozvoljava se prenamjena građevine u stambenu namjenu</w:t>
      </w:r>
      <w:r w:rsidR="00C769E2" w:rsidRPr="008F637F">
        <w:rPr>
          <w:rFonts w:ascii="Calibri" w:hAnsi="Calibri" w:cs="Calibri"/>
          <w:sz w:val="20"/>
          <w:szCs w:val="20"/>
        </w:rPr>
        <w:t>,</w:t>
      </w:r>
    </w:p>
    <w:p w14:paraId="7F6170A3" w14:textId="77777777" w:rsidR="00CC28EA"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dograditi i zamijeniti dotrajale instalacije</w:t>
      </w:r>
      <w:r w:rsidR="00C769E2" w:rsidRPr="008F637F">
        <w:rPr>
          <w:rFonts w:ascii="Calibri" w:hAnsi="Calibri" w:cs="Calibri"/>
          <w:sz w:val="20"/>
          <w:szCs w:val="20"/>
        </w:rPr>
        <w:t>,</w:t>
      </w:r>
    </w:p>
    <w:p w14:paraId="582B0849" w14:textId="77777777" w:rsidR="00CC28EA"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priključiti na objekte i uređaje komunalne infrastrukture, elektroenergetske i telekomunikacijske mreže</w:t>
      </w:r>
      <w:r w:rsidR="00C769E2" w:rsidRPr="008F637F">
        <w:rPr>
          <w:rFonts w:ascii="Calibri" w:hAnsi="Calibri" w:cs="Calibri"/>
          <w:sz w:val="20"/>
          <w:szCs w:val="20"/>
        </w:rPr>
        <w:t>,</w:t>
      </w:r>
    </w:p>
    <w:p w14:paraId="05E9C817" w14:textId="77777777" w:rsidR="003C27D1" w:rsidRPr="008F637F" w:rsidRDefault="003C27D1">
      <w:pPr>
        <w:pStyle w:val="Bezproreda"/>
        <w:numPr>
          <w:ilvl w:val="2"/>
          <w:numId w:val="72"/>
        </w:numPr>
        <w:spacing w:line="276" w:lineRule="auto"/>
        <w:jc w:val="both"/>
        <w:rPr>
          <w:rFonts w:ascii="Calibri" w:hAnsi="Calibri" w:cs="Calibri"/>
          <w:sz w:val="20"/>
          <w:szCs w:val="20"/>
        </w:rPr>
      </w:pPr>
      <w:r w:rsidRPr="008F637F">
        <w:rPr>
          <w:rFonts w:ascii="Calibri" w:hAnsi="Calibri" w:cs="Calibri"/>
          <w:sz w:val="20"/>
          <w:szCs w:val="20"/>
        </w:rPr>
        <w:t>dograditi i zamijeniti objekte i uređaje infrastrukture i izvesti rekonstrukciju javnoprometnih površina.</w:t>
      </w:r>
      <w:r w:rsidR="00116D86" w:rsidRPr="008F637F">
        <w:rPr>
          <w:rFonts w:ascii="Calibri" w:hAnsi="Calibri" w:cs="Calibri"/>
          <w:sz w:val="20"/>
          <w:szCs w:val="20"/>
        </w:rPr>
        <w:t>“</w:t>
      </w:r>
    </w:p>
    <w:bookmarkEnd w:id="18"/>
    <w:p w14:paraId="74ADDF96"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4D677766" w14:textId="77777777" w:rsidR="008F2806" w:rsidRPr="008F637F" w:rsidRDefault="008F2806" w:rsidP="00CC28EA">
      <w:pPr>
        <w:numPr>
          <w:ilvl w:val="0"/>
          <w:numId w:val="21"/>
        </w:numPr>
        <w:spacing w:after="0"/>
        <w:jc w:val="center"/>
        <w:rPr>
          <w:rFonts w:ascii="Calibri" w:eastAsia="Calibri" w:hAnsi="Calibri" w:cs="Calibri"/>
          <w:sz w:val="20"/>
          <w:szCs w:val="20"/>
          <w:lang w:eastAsia="en-US"/>
        </w:rPr>
      </w:pPr>
    </w:p>
    <w:p w14:paraId="155C7247" w14:textId="77777777" w:rsidR="00F77503" w:rsidRPr="008F637F" w:rsidRDefault="00072266" w:rsidP="00F77503">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 xml:space="preserve">Članci 156., 157. i 158. te pripadajući naslovi brišu se. </w:t>
      </w:r>
    </w:p>
    <w:p w14:paraId="1698C8B1" w14:textId="77777777" w:rsidR="00072266" w:rsidRPr="008F637F" w:rsidRDefault="00072266" w:rsidP="00F06B8F">
      <w:pPr>
        <w:pStyle w:val="Bezproreda"/>
        <w:spacing w:line="276" w:lineRule="auto"/>
        <w:jc w:val="both"/>
        <w:rPr>
          <w:rFonts w:ascii="Calibri" w:eastAsia="Calibri" w:hAnsi="Calibri" w:cs="Calibri"/>
          <w:sz w:val="20"/>
          <w:szCs w:val="20"/>
          <w:lang w:eastAsia="en-US"/>
        </w:rPr>
      </w:pPr>
    </w:p>
    <w:p w14:paraId="7E57D8EE" w14:textId="77777777" w:rsidR="008F2806" w:rsidRPr="008F637F" w:rsidRDefault="008F2806" w:rsidP="00F06B8F">
      <w:pPr>
        <w:pStyle w:val="Bezproreda"/>
        <w:spacing w:line="276" w:lineRule="auto"/>
        <w:jc w:val="both"/>
        <w:rPr>
          <w:rFonts w:ascii="Calibri" w:eastAsia="Calibri" w:hAnsi="Calibri" w:cs="Calibri"/>
          <w:b/>
          <w:bCs/>
          <w:sz w:val="20"/>
          <w:szCs w:val="20"/>
          <w:lang w:eastAsia="en-US"/>
        </w:rPr>
      </w:pPr>
      <w:r w:rsidRPr="008F637F">
        <w:rPr>
          <w:rFonts w:ascii="Calibri" w:eastAsia="Calibri" w:hAnsi="Calibri" w:cs="Calibri"/>
          <w:b/>
          <w:bCs/>
          <w:sz w:val="20"/>
          <w:szCs w:val="20"/>
          <w:lang w:eastAsia="en-US"/>
        </w:rPr>
        <w:t>Prilog II. se mijenja i glasi:</w:t>
      </w:r>
    </w:p>
    <w:p w14:paraId="0B2A303B" w14:textId="77777777" w:rsidR="008F2806" w:rsidRPr="008F637F" w:rsidRDefault="00256FD9"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r w:rsidR="008F2806" w:rsidRPr="008F637F">
        <w:rPr>
          <w:rFonts w:ascii="Calibri" w:eastAsia="Calibri" w:hAnsi="Calibri" w:cs="Calibri"/>
          <w:sz w:val="20"/>
          <w:szCs w:val="20"/>
          <w:lang w:eastAsia="en-US"/>
        </w:rPr>
        <w:t>PRILOG II.</w:t>
      </w:r>
    </w:p>
    <w:p w14:paraId="6C88EE05" w14:textId="77777777" w:rsidR="008F2806" w:rsidRPr="008F637F" w:rsidRDefault="008F2806">
      <w:pPr>
        <w:pStyle w:val="Bezproreda"/>
        <w:numPr>
          <w:ilvl w:val="1"/>
          <w:numId w:val="73"/>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Popis arheoloških zona:</w:t>
      </w:r>
    </w:p>
    <w:p w14:paraId="5C20248F"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7971"/>
      </w:tblGrid>
      <w:tr w:rsidR="008F2806" w:rsidRPr="008F637F" w14:paraId="6B39063B" w14:textId="77777777" w:rsidTr="00893CE7">
        <w:trPr>
          <w:trHeight w:val="522"/>
        </w:trPr>
        <w:tc>
          <w:tcPr>
            <w:tcW w:w="983" w:type="dxa"/>
            <w:shd w:val="clear" w:color="auto" w:fill="BFBFBF"/>
            <w:vAlign w:val="center"/>
          </w:tcPr>
          <w:p w14:paraId="58276D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Redni broj</w:t>
            </w:r>
          </w:p>
        </w:tc>
        <w:tc>
          <w:tcPr>
            <w:tcW w:w="7971" w:type="dxa"/>
            <w:shd w:val="clear" w:color="auto" w:fill="BFBFBF"/>
            <w:vAlign w:val="center"/>
          </w:tcPr>
          <w:p w14:paraId="7BAB070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Naziv</w:t>
            </w:r>
          </w:p>
        </w:tc>
      </w:tr>
      <w:tr w:rsidR="008F2806" w:rsidRPr="008F637F" w14:paraId="5CA84A51" w14:textId="77777777" w:rsidTr="0045013B">
        <w:trPr>
          <w:trHeight w:val="340"/>
        </w:trPr>
        <w:tc>
          <w:tcPr>
            <w:tcW w:w="983" w:type="dxa"/>
            <w:shd w:val="clear" w:color="auto" w:fill="auto"/>
            <w:vAlign w:val="center"/>
          </w:tcPr>
          <w:p w14:paraId="05B1074A" w14:textId="77777777" w:rsidR="008F2806" w:rsidRPr="008F637F" w:rsidRDefault="008F2806">
            <w:pPr>
              <w:pStyle w:val="Bezproreda"/>
              <w:numPr>
                <w:ilvl w:val="1"/>
                <w:numId w:val="74"/>
              </w:numPr>
              <w:spacing w:line="276" w:lineRule="auto"/>
              <w:jc w:val="both"/>
              <w:rPr>
                <w:rFonts w:ascii="Calibri" w:eastAsia="Calibri" w:hAnsi="Calibri" w:cs="Calibri"/>
                <w:iCs/>
                <w:sz w:val="18"/>
                <w:szCs w:val="18"/>
                <w:lang w:eastAsia="en-US"/>
              </w:rPr>
            </w:pPr>
          </w:p>
        </w:tc>
        <w:tc>
          <w:tcPr>
            <w:tcW w:w="7971" w:type="dxa"/>
            <w:shd w:val="clear" w:color="auto" w:fill="auto"/>
            <w:vAlign w:val="center"/>
          </w:tcPr>
          <w:p w14:paraId="73714D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Kulturno-povijesna arheološka zona (Soline – Velike i Male)</w:t>
            </w:r>
          </w:p>
        </w:tc>
      </w:tr>
    </w:tbl>
    <w:p w14:paraId="3F37FE23" w14:textId="77777777" w:rsidR="00CC28EA" w:rsidRPr="008F637F" w:rsidRDefault="00CC28EA" w:rsidP="00F06B8F">
      <w:pPr>
        <w:pStyle w:val="Bezproreda"/>
        <w:spacing w:line="276" w:lineRule="auto"/>
        <w:jc w:val="both"/>
        <w:rPr>
          <w:rFonts w:ascii="Calibri" w:eastAsia="Calibri" w:hAnsi="Calibri" w:cs="Calibri"/>
          <w:sz w:val="20"/>
          <w:szCs w:val="20"/>
          <w:lang w:eastAsia="en-US"/>
        </w:rPr>
      </w:pPr>
    </w:p>
    <w:p w14:paraId="621D5017" w14:textId="77777777" w:rsidR="008F2806" w:rsidRPr="008F637F" w:rsidRDefault="008F2806">
      <w:pPr>
        <w:pStyle w:val="Bezproreda"/>
        <w:numPr>
          <w:ilvl w:val="1"/>
          <w:numId w:val="7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Popis arheoloških lokaliteta:</w:t>
      </w:r>
    </w:p>
    <w:p w14:paraId="19967838"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186"/>
        <w:gridCol w:w="1982"/>
        <w:gridCol w:w="2326"/>
        <w:gridCol w:w="1995"/>
      </w:tblGrid>
      <w:tr w:rsidR="009C0EB5" w:rsidRPr="008F637F" w14:paraId="64B842C4" w14:textId="77777777" w:rsidTr="009C0EB5">
        <w:trPr>
          <w:trHeight w:val="284"/>
        </w:trPr>
        <w:tc>
          <w:tcPr>
            <w:tcW w:w="778" w:type="dxa"/>
            <w:shd w:val="clear" w:color="auto" w:fill="BFBFBF"/>
            <w:vAlign w:val="center"/>
          </w:tcPr>
          <w:p w14:paraId="3C8ECB78"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Redni broj</w:t>
            </w:r>
          </w:p>
        </w:tc>
        <w:tc>
          <w:tcPr>
            <w:tcW w:w="2186" w:type="dxa"/>
            <w:shd w:val="clear" w:color="auto" w:fill="BFBFBF"/>
            <w:vAlign w:val="center"/>
          </w:tcPr>
          <w:p w14:paraId="4D208D3D"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Lokalitet</w:t>
            </w:r>
          </w:p>
        </w:tc>
        <w:tc>
          <w:tcPr>
            <w:tcW w:w="1982" w:type="dxa"/>
            <w:shd w:val="clear" w:color="auto" w:fill="BFBFBF"/>
            <w:vAlign w:val="center"/>
          </w:tcPr>
          <w:p w14:paraId="74D74469"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Naselje</w:t>
            </w:r>
          </w:p>
        </w:tc>
        <w:tc>
          <w:tcPr>
            <w:tcW w:w="2326" w:type="dxa"/>
            <w:shd w:val="clear" w:color="auto" w:fill="BFBFBF"/>
            <w:vAlign w:val="center"/>
          </w:tcPr>
          <w:p w14:paraId="01685587"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Vremensko razdoblje</w:t>
            </w:r>
          </w:p>
        </w:tc>
        <w:tc>
          <w:tcPr>
            <w:tcW w:w="1995" w:type="dxa"/>
            <w:shd w:val="clear" w:color="auto" w:fill="BFBFBF"/>
            <w:vAlign w:val="center"/>
          </w:tcPr>
          <w:p w14:paraId="1AA5C66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eastAsia="Calibri" w:hAnsi="Calibri" w:cs="Calibri"/>
                <w:sz w:val="18"/>
                <w:szCs w:val="18"/>
                <w:lang w:eastAsia="en-US"/>
              </w:rPr>
              <w:t>Status zaštite</w:t>
            </w:r>
          </w:p>
        </w:tc>
      </w:tr>
      <w:tr w:rsidR="009C0EB5" w:rsidRPr="008F637F" w14:paraId="6B3D5F85" w14:textId="77777777" w:rsidTr="009C0EB5">
        <w:trPr>
          <w:trHeight w:val="284"/>
        </w:trPr>
        <w:tc>
          <w:tcPr>
            <w:tcW w:w="778" w:type="dxa"/>
            <w:shd w:val="clear" w:color="auto" w:fill="auto"/>
            <w:vAlign w:val="center"/>
          </w:tcPr>
          <w:p w14:paraId="0BE6422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B8434A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Police</w:t>
            </w:r>
          </w:p>
        </w:tc>
        <w:tc>
          <w:tcPr>
            <w:tcW w:w="1982" w:type="dxa"/>
            <w:shd w:val="clear" w:color="auto" w:fill="auto"/>
            <w:vAlign w:val="center"/>
          </w:tcPr>
          <w:p w14:paraId="39E4886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Boraja</w:t>
            </w:r>
          </w:p>
        </w:tc>
        <w:tc>
          <w:tcPr>
            <w:tcW w:w="2326" w:type="dxa"/>
            <w:shd w:val="clear" w:color="auto" w:fill="auto"/>
            <w:vAlign w:val="center"/>
          </w:tcPr>
          <w:p w14:paraId="0F52289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5DED14A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C9FBA3E" w14:textId="77777777" w:rsidTr="009C0EB5">
        <w:trPr>
          <w:trHeight w:val="284"/>
        </w:trPr>
        <w:tc>
          <w:tcPr>
            <w:tcW w:w="778" w:type="dxa"/>
            <w:shd w:val="clear" w:color="auto" w:fill="auto"/>
            <w:vAlign w:val="center"/>
          </w:tcPr>
          <w:p w14:paraId="2C8654E6"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873BE7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Brnjica Gaj</w:t>
            </w:r>
          </w:p>
        </w:tc>
        <w:tc>
          <w:tcPr>
            <w:tcW w:w="1982" w:type="dxa"/>
            <w:shd w:val="clear" w:color="auto" w:fill="auto"/>
            <w:vAlign w:val="center"/>
          </w:tcPr>
          <w:p w14:paraId="4B5EBCF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Brnjica</w:t>
            </w:r>
          </w:p>
        </w:tc>
        <w:tc>
          <w:tcPr>
            <w:tcW w:w="2326" w:type="dxa"/>
            <w:shd w:val="clear" w:color="auto" w:fill="auto"/>
            <w:vAlign w:val="center"/>
          </w:tcPr>
          <w:p w14:paraId="0C8317A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pretpovijest-srednji vijek</w:t>
            </w:r>
          </w:p>
        </w:tc>
        <w:tc>
          <w:tcPr>
            <w:tcW w:w="1995" w:type="dxa"/>
            <w:vAlign w:val="center"/>
          </w:tcPr>
          <w:p w14:paraId="1C2E7087"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34C4C63" w14:textId="77777777" w:rsidTr="009C0EB5">
        <w:trPr>
          <w:trHeight w:val="284"/>
        </w:trPr>
        <w:tc>
          <w:tcPr>
            <w:tcW w:w="778" w:type="dxa"/>
            <w:shd w:val="clear" w:color="auto" w:fill="auto"/>
            <w:vAlign w:val="center"/>
          </w:tcPr>
          <w:p w14:paraId="56B8B623"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7303FD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Morinjski zaljev-Mučići</w:t>
            </w:r>
          </w:p>
        </w:tc>
        <w:tc>
          <w:tcPr>
            <w:tcW w:w="1982" w:type="dxa"/>
            <w:shd w:val="clear" w:color="auto" w:fill="auto"/>
            <w:vAlign w:val="center"/>
          </w:tcPr>
          <w:p w14:paraId="610E273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Brodarica</w:t>
            </w:r>
          </w:p>
        </w:tc>
        <w:tc>
          <w:tcPr>
            <w:tcW w:w="2326" w:type="dxa"/>
            <w:shd w:val="clear" w:color="auto" w:fill="auto"/>
            <w:vAlign w:val="center"/>
          </w:tcPr>
          <w:p w14:paraId="770382C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5CBE158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B070980" w14:textId="77777777" w:rsidTr="009C0EB5">
        <w:trPr>
          <w:trHeight w:val="284"/>
        </w:trPr>
        <w:tc>
          <w:tcPr>
            <w:tcW w:w="778" w:type="dxa"/>
            <w:shd w:val="clear" w:color="auto" w:fill="auto"/>
            <w:vAlign w:val="center"/>
          </w:tcPr>
          <w:p w14:paraId="211B26DE"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9AECF4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Arheološko nalazište Danilo Bitinj</w:t>
            </w:r>
          </w:p>
        </w:tc>
        <w:tc>
          <w:tcPr>
            <w:tcW w:w="1982" w:type="dxa"/>
            <w:vMerge w:val="restart"/>
            <w:shd w:val="clear" w:color="auto" w:fill="auto"/>
            <w:vAlign w:val="center"/>
          </w:tcPr>
          <w:p w14:paraId="3252528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w:t>
            </w:r>
          </w:p>
          <w:p w14:paraId="1B34AAF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4E8F4F6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AE5C016"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20E1167A" w14:textId="77777777" w:rsidTr="009C0EB5">
        <w:trPr>
          <w:trHeight w:val="284"/>
        </w:trPr>
        <w:tc>
          <w:tcPr>
            <w:tcW w:w="778" w:type="dxa"/>
            <w:shd w:val="clear" w:color="auto" w:fill="auto"/>
            <w:vAlign w:val="center"/>
          </w:tcPr>
          <w:p w14:paraId="28043091"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3C805F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Stražbenica</w:t>
            </w:r>
          </w:p>
        </w:tc>
        <w:tc>
          <w:tcPr>
            <w:tcW w:w="1982" w:type="dxa"/>
            <w:vMerge/>
            <w:shd w:val="clear" w:color="auto" w:fill="auto"/>
            <w:vAlign w:val="center"/>
          </w:tcPr>
          <w:p w14:paraId="6B98AB2A"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5AEB687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1412660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76C75FC" w14:textId="77777777" w:rsidTr="009C0EB5">
        <w:trPr>
          <w:trHeight w:val="284"/>
        </w:trPr>
        <w:tc>
          <w:tcPr>
            <w:tcW w:w="778" w:type="dxa"/>
            <w:shd w:val="clear" w:color="auto" w:fill="auto"/>
            <w:vAlign w:val="center"/>
          </w:tcPr>
          <w:p w14:paraId="76280A6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924FC1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Stražbenica pećina</w:t>
            </w:r>
          </w:p>
        </w:tc>
        <w:tc>
          <w:tcPr>
            <w:tcW w:w="1982" w:type="dxa"/>
            <w:vMerge/>
            <w:shd w:val="clear" w:color="auto" w:fill="auto"/>
            <w:vAlign w:val="center"/>
          </w:tcPr>
          <w:p w14:paraId="1AE71DC7"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F6E09A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B75F60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38B1BF0" w14:textId="77777777" w:rsidTr="009C0EB5">
        <w:trPr>
          <w:trHeight w:val="284"/>
        </w:trPr>
        <w:tc>
          <w:tcPr>
            <w:tcW w:w="778" w:type="dxa"/>
            <w:shd w:val="clear" w:color="auto" w:fill="auto"/>
            <w:vAlign w:val="center"/>
          </w:tcPr>
          <w:p w14:paraId="46F71FA9"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1866B7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w:t>
            </w:r>
          </w:p>
        </w:tc>
        <w:tc>
          <w:tcPr>
            <w:tcW w:w="1982" w:type="dxa"/>
            <w:vMerge/>
            <w:shd w:val="clear" w:color="auto" w:fill="auto"/>
            <w:vAlign w:val="center"/>
          </w:tcPr>
          <w:p w14:paraId="6CD487BE"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30687EF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antički lokaliteti</w:t>
            </w:r>
          </w:p>
        </w:tc>
        <w:tc>
          <w:tcPr>
            <w:tcW w:w="1995" w:type="dxa"/>
            <w:vAlign w:val="center"/>
          </w:tcPr>
          <w:p w14:paraId="33DC3FD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D701DDE" w14:textId="77777777" w:rsidTr="009C0EB5">
        <w:trPr>
          <w:trHeight w:val="284"/>
        </w:trPr>
        <w:tc>
          <w:tcPr>
            <w:tcW w:w="778" w:type="dxa"/>
            <w:shd w:val="clear" w:color="auto" w:fill="auto"/>
            <w:vAlign w:val="center"/>
          </w:tcPr>
          <w:p w14:paraId="2ABB9C6E"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7A6D046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Šematorij sv.Danijela</w:t>
            </w:r>
          </w:p>
        </w:tc>
        <w:tc>
          <w:tcPr>
            <w:tcW w:w="1982" w:type="dxa"/>
            <w:vMerge/>
            <w:shd w:val="clear" w:color="auto" w:fill="auto"/>
            <w:vAlign w:val="center"/>
          </w:tcPr>
          <w:p w14:paraId="434F829E"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5C52CA1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6F1F439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C27933E" w14:textId="77777777" w:rsidTr="009C0EB5">
        <w:trPr>
          <w:trHeight w:val="284"/>
        </w:trPr>
        <w:tc>
          <w:tcPr>
            <w:tcW w:w="778" w:type="dxa"/>
            <w:shd w:val="clear" w:color="auto" w:fill="auto"/>
            <w:vAlign w:val="center"/>
          </w:tcPr>
          <w:p w14:paraId="7136A1CA"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7E9C1E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Eraci</w:t>
            </w:r>
          </w:p>
        </w:tc>
        <w:tc>
          <w:tcPr>
            <w:tcW w:w="1982" w:type="dxa"/>
            <w:vMerge/>
            <w:shd w:val="clear" w:color="auto" w:fill="auto"/>
            <w:vAlign w:val="center"/>
          </w:tcPr>
          <w:p w14:paraId="3DC0E77A"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C7D196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56433A7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FD2CB9F" w14:textId="77777777" w:rsidTr="009C0EB5">
        <w:trPr>
          <w:trHeight w:val="284"/>
        </w:trPr>
        <w:tc>
          <w:tcPr>
            <w:tcW w:w="778" w:type="dxa"/>
            <w:shd w:val="clear" w:color="auto" w:fill="auto"/>
            <w:vAlign w:val="center"/>
          </w:tcPr>
          <w:p w14:paraId="45489674"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CC0AD6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Luguše</w:t>
            </w:r>
          </w:p>
        </w:tc>
        <w:tc>
          <w:tcPr>
            <w:tcW w:w="1982" w:type="dxa"/>
            <w:vMerge/>
            <w:shd w:val="clear" w:color="auto" w:fill="auto"/>
            <w:vAlign w:val="center"/>
          </w:tcPr>
          <w:p w14:paraId="56C8B995"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6D84645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0B09537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5D0197E" w14:textId="77777777" w:rsidTr="009C0EB5">
        <w:trPr>
          <w:trHeight w:val="284"/>
        </w:trPr>
        <w:tc>
          <w:tcPr>
            <w:tcW w:w="778" w:type="dxa"/>
            <w:shd w:val="clear" w:color="auto" w:fill="auto"/>
            <w:vAlign w:val="center"/>
          </w:tcPr>
          <w:p w14:paraId="54DA8E18"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F8A07F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Arheološka zona Šematorij</w:t>
            </w:r>
          </w:p>
        </w:tc>
        <w:tc>
          <w:tcPr>
            <w:tcW w:w="1982" w:type="dxa"/>
            <w:vMerge/>
            <w:shd w:val="clear" w:color="auto" w:fill="auto"/>
            <w:vAlign w:val="center"/>
          </w:tcPr>
          <w:p w14:paraId="4D6028A8"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7D04890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prema podacima nadležnog tijela</w:t>
            </w:r>
          </w:p>
        </w:tc>
        <w:tc>
          <w:tcPr>
            <w:tcW w:w="1995" w:type="dxa"/>
            <w:vAlign w:val="center"/>
          </w:tcPr>
          <w:p w14:paraId="32099CC6"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26ADC272" w14:textId="77777777" w:rsidTr="009C0EB5">
        <w:trPr>
          <w:trHeight w:val="284"/>
        </w:trPr>
        <w:tc>
          <w:tcPr>
            <w:tcW w:w="778" w:type="dxa"/>
            <w:shd w:val="clear" w:color="auto" w:fill="auto"/>
            <w:vAlign w:val="center"/>
          </w:tcPr>
          <w:p w14:paraId="0B6ECE25"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34E70CF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Danilo-Katuni</w:t>
            </w:r>
          </w:p>
        </w:tc>
        <w:tc>
          <w:tcPr>
            <w:tcW w:w="1982" w:type="dxa"/>
            <w:vMerge/>
            <w:shd w:val="clear" w:color="auto" w:fill="auto"/>
            <w:vAlign w:val="center"/>
          </w:tcPr>
          <w:p w14:paraId="1EE99AC1"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02E29FF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w:t>
            </w:r>
          </w:p>
        </w:tc>
        <w:tc>
          <w:tcPr>
            <w:tcW w:w="1995" w:type="dxa"/>
            <w:vAlign w:val="center"/>
          </w:tcPr>
          <w:p w14:paraId="4B2006B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AEB8CD8" w14:textId="77777777" w:rsidTr="009C0EB5">
        <w:trPr>
          <w:trHeight w:val="284"/>
        </w:trPr>
        <w:tc>
          <w:tcPr>
            <w:tcW w:w="778" w:type="dxa"/>
            <w:shd w:val="clear" w:color="auto" w:fill="auto"/>
            <w:vAlign w:val="center"/>
          </w:tcPr>
          <w:p w14:paraId="7309497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654EB1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Križice Radunica</w:t>
            </w:r>
          </w:p>
        </w:tc>
        <w:tc>
          <w:tcPr>
            <w:tcW w:w="1982" w:type="dxa"/>
            <w:vMerge w:val="restart"/>
            <w:shd w:val="clear" w:color="auto" w:fill="auto"/>
            <w:vAlign w:val="center"/>
          </w:tcPr>
          <w:p w14:paraId="42CCCC6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Biranj</w:t>
            </w:r>
          </w:p>
          <w:p w14:paraId="45CAFBA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1724831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EC5F24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A95F5C0" w14:textId="77777777" w:rsidTr="009C0EB5">
        <w:trPr>
          <w:trHeight w:val="284"/>
        </w:trPr>
        <w:tc>
          <w:tcPr>
            <w:tcW w:w="778" w:type="dxa"/>
            <w:shd w:val="clear" w:color="auto" w:fill="auto"/>
            <w:vAlign w:val="center"/>
          </w:tcPr>
          <w:p w14:paraId="7986FD3A"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AAD943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Ulnovac</w:t>
            </w:r>
          </w:p>
        </w:tc>
        <w:tc>
          <w:tcPr>
            <w:tcW w:w="1982" w:type="dxa"/>
            <w:vMerge/>
            <w:shd w:val="clear" w:color="auto" w:fill="auto"/>
            <w:vAlign w:val="center"/>
          </w:tcPr>
          <w:p w14:paraId="001B6BB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7009A6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D31625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AE090A9" w14:textId="77777777" w:rsidTr="009C0EB5">
        <w:trPr>
          <w:trHeight w:val="284"/>
        </w:trPr>
        <w:tc>
          <w:tcPr>
            <w:tcW w:w="778" w:type="dxa"/>
            <w:shd w:val="clear" w:color="auto" w:fill="auto"/>
            <w:vAlign w:val="center"/>
          </w:tcPr>
          <w:p w14:paraId="46019A4C"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6891D6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Crno brdo</w:t>
            </w:r>
          </w:p>
        </w:tc>
        <w:tc>
          <w:tcPr>
            <w:tcW w:w="1982" w:type="dxa"/>
            <w:vMerge/>
            <w:shd w:val="clear" w:color="auto" w:fill="auto"/>
            <w:vAlign w:val="center"/>
          </w:tcPr>
          <w:p w14:paraId="15395F9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516058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8DE7FFB"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B2C6949" w14:textId="77777777" w:rsidTr="009C0EB5">
        <w:trPr>
          <w:trHeight w:val="284"/>
        </w:trPr>
        <w:tc>
          <w:tcPr>
            <w:tcW w:w="778" w:type="dxa"/>
            <w:shd w:val="clear" w:color="auto" w:fill="auto"/>
            <w:vAlign w:val="center"/>
          </w:tcPr>
          <w:p w14:paraId="341A5A05"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71FC354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Biranj</w:t>
            </w:r>
          </w:p>
        </w:tc>
        <w:tc>
          <w:tcPr>
            <w:tcW w:w="1982" w:type="dxa"/>
            <w:vMerge/>
            <w:shd w:val="clear" w:color="auto" w:fill="auto"/>
            <w:vAlign w:val="center"/>
          </w:tcPr>
          <w:p w14:paraId="7393C45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6E14E8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0C8F293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DC61FDE" w14:textId="77777777" w:rsidTr="009C0EB5">
        <w:trPr>
          <w:trHeight w:val="284"/>
        </w:trPr>
        <w:tc>
          <w:tcPr>
            <w:tcW w:w="778" w:type="dxa"/>
            <w:shd w:val="clear" w:color="auto" w:fill="auto"/>
            <w:vAlign w:val="center"/>
          </w:tcPr>
          <w:p w14:paraId="21CFF49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1E7A51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Sv. Petar</w:t>
            </w:r>
          </w:p>
        </w:tc>
        <w:tc>
          <w:tcPr>
            <w:tcW w:w="1982" w:type="dxa"/>
            <w:vMerge/>
            <w:shd w:val="clear" w:color="auto" w:fill="auto"/>
            <w:vAlign w:val="center"/>
          </w:tcPr>
          <w:p w14:paraId="6EB63C5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035207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712BF0E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68C6801" w14:textId="77777777" w:rsidTr="009C0EB5">
        <w:trPr>
          <w:trHeight w:val="284"/>
        </w:trPr>
        <w:tc>
          <w:tcPr>
            <w:tcW w:w="778" w:type="dxa"/>
            <w:shd w:val="clear" w:color="auto" w:fill="auto"/>
            <w:vAlign w:val="center"/>
          </w:tcPr>
          <w:p w14:paraId="74C15FFC"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398C4CA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Sv. Juraj</w:t>
            </w:r>
          </w:p>
        </w:tc>
        <w:tc>
          <w:tcPr>
            <w:tcW w:w="1982" w:type="dxa"/>
            <w:vMerge/>
            <w:shd w:val="clear" w:color="auto" w:fill="auto"/>
            <w:vAlign w:val="center"/>
          </w:tcPr>
          <w:p w14:paraId="56661B5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63446B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3E8A3127"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40E4A019" w14:textId="77777777" w:rsidTr="009C0EB5">
        <w:trPr>
          <w:trHeight w:val="284"/>
        </w:trPr>
        <w:tc>
          <w:tcPr>
            <w:tcW w:w="778" w:type="dxa"/>
            <w:shd w:val="clear" w:color="auto" w:fill="auto"/>
            <w:vAlign w:val="center"/>
          </w:tcPr>
          <w:p w14:paraId="637EC919"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11F5C30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Umac</w:t>
            </w:r>
          </w:p>
        </w:tc>
        <w:tc>
          <w:tcPr>
            <w:tcW w:w="1982" w:type="dxa"/>
            <w:shd w:val="clear" w:color="auto" w:fill="auto"/>
            <w:vAlign w:val="center"/>
          </w:tcPr>
          <w:p w14:paraId="1C47186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Kraljice</w:t>
            </w:r>
          </w:p>
        </w:tc>
        <w:tc>
          <w:tcPr>
            <w:tcW w:w="2326" w:type="dxa"/>
            <w:shd w:val="clear" w:color="auto" w:fill="auto"/>
            <w:vAlign w:val="center"/>
          </w:tcPr>
          <w:p w14:paraId="6E7F870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D6CC595"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A68136F" w14:textId="77777777" w:rsidTr="009C0EB5">
        <w:trPr>
          <w:trHeight w:val="284"/>
        </w:trPr>
        <w:tc>
          <w:tcPr>
            <w:tcW w:w="778" w:type="dxa"/>
            <w:shd w:val="clear" w:color="auto" w:fill="auto"/>
            <w:vAlign w:val="center"/>
          </w:tcPr>
          <w:p w14:paraId="1DDEB70D"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4212AA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Umina</w:t>
            </w:r>
          </w:p>
        </w:tc>
        <w:tc>
          <w:tcPr>
            <w:tcW w:w="1982" w:type="dxa"/>
            <w:vMerge w:val="restart"/>
            <w:shd w:val="clear" w:color="auto" w:fill="auto"/>
            <w:vAlign w:val="center"/>
          </w:tcPr>
          <w:p w14:paraId="076DA2E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Donje polje</w:t>
            </w:r>
          </w:p>
          <w:p w14:paraId="140F632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D5B332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1EC5EED5"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EC45F1B" w14:textId="77777777" w:rsidTr="009C0EB5">
        <w:trPr>
          <w:trHeight w:val="284"/>
        </w:trPr>
        <w:tc>
          <w:tcPr>
            <w:tcW w:w="778" w:type="dxa"/>
            <w:shd w:val="clear" w:color="auto" w:fill="auto"/>
            <w:vAlign w:val="center"/>
          </w:tcPr>
          <w:p w14:paraId="75BE49AF"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201DBFE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Ljubljan</w:t>
            </w:r>
          </w:p>
        </w:tc>
        <w:tc>
          <w:tcPr>
            <w:tcW w:w="1982" w:type="dxa"/>
            <w:vMerge/>
            <w:shd w:val="clear" w:color="auto" w:fill="auto"/>
            <w:vAlign w:val="center"/>
          </w:tcPr>
          <w:p w14:paraId="3057C82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2A7363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53D7F44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4AE49CC" w14:textId="77777777" w:rsidTr="009C0EB5">
        <w:trPr>
          <w:trHeight w:val="284"/>
        </w:trPr>
        <w:tc>
          <w:tcPr>
            <w:tcW w:w="778" w:type="dxa"/>
            <w:shd w:val="clear" w:color="auto" w:fill="auto"/>
            <w:vAlign w:val="center"/>
          </w:tcPr>
          <w:p w14:paraId="6E815191"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722321C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Popelj</w:t>
            </w:r>
          </w:p>
        </w:tc>
        <w:tc>
          <w:tcPr>
            <w:tcW w:w="1982" w:type="dxa"/>
            <w:vMerge/>
            <w:shd w:val="clear" w:color="auto" w:fill="auto"/>
            <w:vAlign w:val="center"/>
          </w:tcPr>
          <w:p w14:paraId="48D4DF0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97D383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3E21E3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9568E60" w14:textId="77777777" w:rsidTr="009C0EB5">
        <w:trPr>
          <w:trHeight w:val="284"/>
        </w:trPr>
        <w:tc>
          <w:tcPr>
            <w:tcW w:w="778" w:type="dxa"/>
            <w:shd w:val="clear" w:color="auto" w:fill="auto"/>
            <w:vAlign w:val="center"/>
          </w:tcPr>
          <w:p w14:paraId="3D51EFD3"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B6A4DE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Đelalije</w:t>
            </w:r>
          </w:p>
        </w:tc>
        <w:tc>
          <w:tcPr>
            <w:tcW w:w="1982" w:type="dxa"/>
            <w:vMerge/>
            <w:shd w:val="clear" w:color="auto" w:fill="auto"/>
            <w:vAlign w:val="center"/>
          </w:tcPr>
          <w:p w14:paraId="083AEE5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7D5154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49F2B8D"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C1FFBB7" w14:textId="77777777" w:rsidTr="009C0EB5">
        <w:trPr>
          <w:trHeight w:val="284"/>
        </w:trPr>
        <w:tc>
          <w:tcPr>
            <w:tcW w:w="778" w:type="dxa"/>
            <w:shd w:val="clear" w:color="auto" w:fill="auto"/>
            <w:vAlign w:val="center"/>
          </w:tcPr>
          <w:p w14:paraId="58A0BDA8"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2998CC7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Renje</w:t>
            </w:r>
          </w:p>
        </w:tc>
        <w:tc>
          <w:tcPr>
            <w:tcW w:w="1982" w:type="dxa"/>
            <w:vMerge/>
            <w:shd w:val="clear" w:color="auto" w:fill="auto"/>
            <w:vAlign w:val="center"/>
          </w:tcPr>
          <w:p w14:paraId="65E9DE4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801483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43B906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F3AEAA6" w14:textId="77777777" w:rsidTr="009C0EB5">
        <w:trPr>
          <w:trHeight w:val="284"/>
        </w:trPr>
        <w:tc>
          <w:tcPr>
            <w:tcW w:w="778" w:type="dxa"/>
            <w:shd w:val="clear" w:color="auto" w:fill="auto"/>
            <w:vAlign w:val="center"/>
          </w:tcPr>
          <w:p w14:paraId="320860B7"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673200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Vilina pećina</w:t>
            </w:r>
          </w:p>
        </w:tc>
        <w:tc>
          <w:tcPr>
            <w:tcW w:w="1982" w:type="dxa"/>
            <w:vMerge/>
            <w:shd w:val="clear" w:color="auto" w:fill="auto"/>
            <w:vAlign w:val="center"/>
          </w:tcPr>
          <w:p w14:paraId="09A0745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B9B6E7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4E8BA2B"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F85A064" w14:textId="77777777" w:rsidTr="009C0EB5">
        <w:trPr>
          <w:trHeight w:val="284"/>
        </w:trPr>
        <w:tc>
          <w:tcPr>
            <w:tcW w:w="778" w:type="dxa"/>
            <w:shd w:val="clear" w:color="auto" w:fill="auto"/>
            <w:vAlign w:val="center"/>
          </w:tcPr>
          <w:p w14:paraId="0248B2C8"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39FF594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Gomilice</w:t>
            </w:r>
          </w:p>
        </w:tc>
        <w:tc>
          <w:tcPr>
            <w:tcW w:w="1982" w:type="dxa"/>
            <w:vMerge/>
            <w:shd w:val="clear" w:color="auto" w:fill="auto"/>
            <w:vAlign w:val="center"/>
          </w:tcPr>
          <w:p w14:paraId="1410E29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6D1BDF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17721B15"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D2412FA" w14:textId="77777777" w:rsidTr="009C0EB5">
        <w:trPr>
          <w:trHeight w:val="284"/>
        </w:trPr>
        <w:tc>
          <w:tcPr>
            <w:tcW w:w="778" w:type="dxa"/>
            <w:shd w:val="clear" w:color="auto" w:fill="auto"/>
            <w:vAlign w:val="center"/>
          </w:tcPr>
          <w:p w14:paraId="1466D2CE"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7B1DE5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Kačine</w:t>
            </w:r>
          </w:p>
        </w:tc>
        <w:tc>
          <w:tcPr>
            <w:tcW w:w="1982" w:type="dxa"/>
            <w:vMerge/>
            <w:shd w:val="clear" w:color="auto" w:fill="auto"/>
            <w:vAlign w:val="center"/>
          </w:tcPr>
          <w:p w14:paraId="0DAB573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13EC2B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5FC17EA3"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FBEF77F" w14:textId="77777777" w:rsidTr="009C0EB5">
        <w:trPr>
          <w:trHeight w:val="284"/>
        </w:trPr>
        <w:tc>
          <w:tcPr>
            <w:tcW w:w="778" w:type="dxa"/>
            <w:shd w:val="clear" w:color="auto" w:fill="auto"/>
            <w:vAlign w:val="center"/>
          </w:tcPr>
          <w:p w14:paraId="0BF8C502"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61AA9C7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Rimska villa rustica</w:t>
            </w:r>
          </w:p>
        </w:tc>
        <w:tc>
          <w:tcPr>
            <w:tcW w:w="1982" w:type="dxa"/>
            <w:vMerge/>
            <w:shd w:val="clear" w:color="auto" w:fill="auto"/>
            <w:vAlign w:val="center"/>
          </w:tcPr>
          <w:p w14:paraId="6940762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901FE4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w:t>
            </w:r>
          </w:p>
        </w:tc>
        <w:tc>
          <w:tcPr>
            <w:tcW w:w="1995" w:type="dxa"/>
            <w:vAlign w:val="center"/>
          </w:tcPr>
          <w:p w14:paraId="0C85B00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2E635C16" w14:textId="77777777" w:rsidTr="009C0EB5">
        <w:trPr>
          <w:trHeight w:val="284"/>
        </w:trPr>
        <w:tc>
          <w:tcPr>
            <w:tcW w:w="778" w:type="dxa"/>
            <w:shd w:val="clear" w:color="auto" w:fill="auto"/>
            <w:vAlign w:val="center"/>
          </w:tcPr>
          <w:p w14:paraId="5C29C61C"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9A20D7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Grušine</w:t>
            </w:r>
          </w:p>
        </w:tc>
        <w:tc>
          <w:tcPr>
            <w:tcW w:w="1982" w:type="dxa"/>
            <w:vMerge/>
            <w:shd w:val="clear" w:color="auto" w:fill="auto"/>
            <w:vAlign w:val="center"/>
          </w:tcPr>
          <w:p w14:paraId="68EC752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2569BC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5FA3EA6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75214D1" w14:textId="77777777" w:rsidTr="009C0EB5">
        <w:trPr>
          <w:trHeight w:val="284"/>
        </w:trPr>
        <w:tc>
          <w:tcPr>
            <w:tcW w:w="778" w:type="dxa"/>
            <w:shd w:val="clear" w:color="auto" w:fill="auto"/>
            <w:vAlign w:val="center"/>
          </w:tcPr>
          <w:p w14:paraId="34D09175"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0690AB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Bartulovština</w:t>
            </w:r>
          </w:p>
        </w:tc>
        <w:tc>
          <w:tcPr>
            <w:tcW w:w="1982" w:type="dxa"/>
            <w:vMerge/>
            <w:shd w:val="clear" w:color="auto" w:fill="auto"/>
            <w:vAlign w:val="center"/>
          </w:tcPr>
          <w:p w14:paraId="18CC3CA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E3FEBB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2543DBC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D450FDB" w14:textId="77777777" w:rsidTr="009C0EB5">
        <w:trPr>
          <w:trHeight w:val="284"/>
        </w:trPr>
        <w:tc>
          <w:tcPr>
            <w:tcW w:w="778" w:type="dxa"/>
            <w:shd w:val="clear" w:color="auto" w:fill="auto"/>
            <w:vAlign w:val="center"/>
          </w:tcPr>
          <w:p w14:paraId="62F55503"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78CB520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Podgoričje</w:t>
            </w:r>
          </w:p>
        </w:tc>
        <w:tc>
          <w:tcPr>
            <w:tcW w:w="1982" w:type="dxa"/>
            <w:vMerge/>
            <w:shd w:val="clear" w:color="auto" w:fill="auto"/>
            <w:vAlign w:val="center"/>
          </w:tcPr>
          <w:p w14:paraId="2B1756C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969B20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26E012F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A8FA069" w14:textId="77777777" w:rsidTr="009C0EB5">
        <w:trPr>
          <w:trHeight w:val="284"/>
        </w:trPr>
        <w:tc>
          <w:tcPr>
            <w:tcW w:w="778" w:type="dxa"/>
            <w:shd w:val="clear" w:color="auto" w:fill="auto"/>
            <w:vAlign w:val="center"/>
          </w:tcPr>
          <w:p w14:paraId="5D7E3B3E"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EB3AEE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Rujave</w:t>
            </w:r>
          </w:p>
        </w:tc>
        <w:tc>
          <w:tcPr>
            <w:tcW w:w="1982" w:type="dxa"/>
            <w:vMerge/>
            <w:shd w:val="clear" w:color="auto" w:fill="auto"/>
            <w:vAlign w:val="center"/>
          </w:tcPr>
          <w:p w14:paraId="5E4AF8D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7D3A21A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3A2A0F0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DC1F42E" w14:textId="77777777" w:rsidTr="009C0EB5">
        <w:trPr>
          <w:trHeight w:val="284"/>
        </w:trPr>
        <w:tc>
          <w:tcPr>
            <w:tcW w:w="778" w:type="dxa"/>
            <w:shd w:val="clear" w:color="auto" w:fill="auto"/>
            <w:vAlign w:val="center"/>
          </w:tcPr>
          <w:p w14:paraId="7309DBA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C3D355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Starohrvatska nekropola Kosa</w:t>
            </w:r>
          </w:p>
        </w:tc>
        <w:tc>
          <w:tcPr>
            <w:tcW w:w="1982" w:type="dxa"/>
            <w:vMerge/>
            <w:shd w:val="clear" w:color="auto" w:fill="auto"/>
            <w:vAlign w:val="center"/>
          </w:tcPr>
          <w:p w14:paraId="33334A8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1BFF32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4BE07A55"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1E77F138" w14:textId="77777777" w:rsidTr="009C0EB5">
        <w:trPr>
          <w:trHeight w:val="284"/>
        </w:trPr>
        <w:tc>
          <w:tcPr>
            <w:tcW w:w="778" w:type="dxa"/>
            <w:shd w:val="clear" w:color="auto" w:fill="auto"/>
            <w:vAlign w:val="center"/>
          </w:tcPr>
          <w:p w14:paraId="14C178B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D4166B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Kastel Parisoto</w:t>
            </w:r>
          </w:p>
        </w:tc>
        <w:tc>
          <w:tcPr>
            <w:tcW w:w="1982" w:type="dxa"/>
            <w:vMerge/>
            <w:shd w:val="clear" w:color="auto" w:fill="auto"/>
            <w:vAlign w:val="center"/>
          </w:tcPr>
          <w:p w14:paraId="310D561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7AC764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5E41D43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24F67DB" w14:textId="77777777" w:rsidTr="009C0EB5">
        <w:trPr>
          <w:trHeight w:val="284"/>
        </w:trPr>
        <w:tc>
          <w:tcPr>
            <w:tcW w:w="778" w:type="dxa"/>
            <w:shd w:val="clear" w:color="auto" w:fill="auto"/>
            <w:vAlign w:val="center"/>
          </w:tcPr>
          <w:p w14:paraId="7A6DA8A3"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BEB775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Šuperbića kuće</w:t>
            </w:r>
          </w:p>
        </w:tc>
        <w:tc>
          <w:tcPr>
            <w:tcW w:w="1982" w:type="dxa"/>
            <w:vMerge/>
            <w:shd w:val="clear" w:color="auto" w:fill="auto"/>
            <w:vAlign w:val="center"/>
          </w:tcPr>
          <w:p w14:paraId="734F184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C625DE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24B9ADDB"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C3C486F" w14:textId="77777777" w:rsidTr="009C0EB5">
        <w:trPr>
          <w:trHeight w:val="284"/>
        </w:trPr>
        <w:tc>
          <w:tcPr>
            <w:tcW w:w="778" w:type="dxa"/>
            <w:shd w:val="clear" w:color="auto" w:fill="auto"/>
            <w:vAlign w:val="center"/>
          </w:tcPr>
          <w:p w14:paraId="3B4FE000"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25136A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Gorica</w:t>
            </w:r>
          </w:p>
        </w:tc>
        <w:tc>
          <w:tcPr>
            <w:tcW w:w="1982" w:type="dxa"/>
            <w:vMerge/>
            <w:shd w:val="clear" w:color="auto" w:fill="auto"/>
            <w:vAlign w:val="center"/>
          </w:tcPr>
          <w:p w14:paraId="00A93B5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775660A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47C7EF83"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7364452" w14:textId="77777777" w:rsidTr="009C0EB5">
        <w:trPr>
          <w:trHeight w:val="284"/>
        </w:trPr>
        <w:tc>
          <w:tcPr>
            <w:tcW w:w="778" w:type="dxa"/>
            <w:shd w:val="clear" w:color="auto" w:fill="auto"/>
            <w:vAlign w:val="center"/>
          </w:tcPr>
          <w:p w14:paraId="0FB3ADF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7B263FF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Rasovača</w:t>
            </w:r>
          </w:p>
        </w:tc>
        <w:tc>
          <w:tcPr>
            <w:tcW w:w="1982" w:type="dxa"/>
            <w:vMerge w:val="restart"/>
            <w:shd w:val="clear" w:color="auto" w:fill="auto"/>
            <w:vAlign w:val="center"/>
          </w:tcPr>
          <w:p w14:paraId="0571A38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Dubrava</w:t>
            </w:r>
          </w:p>
          <w:p w14:paraId="739B4AF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798705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1E1A04C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C0E15FC" w14:textId="77777777" w:rsidTr="009C0EB5">
        <w:trPr>
          <w:trHeight w:val="284"/>
        </w:trPr>
        <w:tc>
          <w:tcPr>
            <w:tcW w:w="778" w:type="dxa"/>
            <w:shd w:val="clear" w:color="auto" w:fill="auto"/>
            <w:vAlign w:val="center"/>
          </w:tcPr>
          <w:p w14:paraId="27E7EB90"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744AAC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Kolumbar</w:t>
            </w:r>
          </w:p>
        </w:tc>
        <w:tc>
          <w:tcPr>
            <w:tcW w:w="1982" w:type="dxa"/>
            <w:vMerge/>
            <w:shd w:val="clear" w:color="auto" w:fill="auto"/>
            <w:vAlign w:val="center"/>
          </w:tcPr>
          <w:p w14:paraId="7057BE3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71288FA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3C1CE87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EE5D8E4" w14:textId="77777777" w:rsidTr="009C0EB5">
        <w:trPr>
          <w:trHeight w:val="284"/>
        </w:trPr>
        <w:tc>
          <w:tcPr>
            <w:tcW w:w="778" w:type="dxa"/>
            <w:shd w:val="clear" w:color="auto" w:fill="auto"/>
            <w:vAlign w:val="center"/>
          </w:tcPr>
          <w:p w14:paraId="036E43B6"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3828447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Umac</w:t>
            </w:r>
          </w:p>
        </w:tc>
        <w:tc>
          <w:tcPr>
            <w:tcW w:w="1982" w:type="dxa"/>
            <w:vMerge/>
            <w:shd w:val="clear" w:color="auto" w:fill="auto"/>
            <w:vAlign w:val="center"/>
          </w:tcPr>
          <w:p w14:paraId="7BD6FDD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1D509E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4EACDCB"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E6C8796" w14:textId="77777777" w:rsidTr="009C0EB5">
        <w:trPr>
          <w:trHeight w:val="284"/>
        </w:trPr>
        <w:tc>
          <w:tcPr>
            <w:tcW w:w="778" w:type="dxa"/>
            <w:shd w:val="clear" w:color="auto" w:fill="auto"/>
            <w:vAlign w:val="center"/>
          </w:tcPr>
          <w:p w14:paraId="72BE5BC5"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0BD3969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Josilov umac</w:t>
            </w:r>
          </w:p>
        </w:tc>
        <w:tc>
          <w:tcPr>
            <w:tcW w:w="1982" w:type="dxa"/>
            <w:vMerge/>
            <w:shd w:val="clear" w:color="auto" w:fill="auto"/>
            <w:vAlign w:val="center"/>
          </w:tcPr>
          <w:p w14:paraId="4F44183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26199C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7555FA3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81E0DEC" w14:textId="77777777" w:rsidTr="009C0EB5">
        <w:trPr>
          <w:trHeight w:val="284"/>
        </w:trPr>
        <w:tc>
          <w:tcPr>
            <w:tcW w:w="778" w:type="dxa"/>
            <w:shd w:val="clear" w:color="auto" w:fill="auto"/>
            <w:vAlign w:val="center"/>
          </w:tcPr>
          <w:p w14:paraId="249A8F96"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58833E5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Goriš</w:t>
            </w:r>
          </w:p>
        </w:tc>
        <w:tc>
          <w:tcPr>
            <w:tcW w:w="1982" w:type="dxa"/>
            <w:vMerge w:val="restart"/>
            <w:shd w:val="clear" w:color="auto" w:fill="auto"/>
            <w:vAlign w:val="center"/>
          </w:tcPr>
          <w:p w14:paraId="3DFB691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Goriš</w:t>
            </w:r>
          </w:p>
          <w:p w14:paraId="70FAACB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BC16FE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srednji vijek</w:t>
            </w:r>
          </w:p>
        </w:tc>
        <w:tc>
          <w:tcPr>
            <w:tcW w:w="1995" w:type="dxa"/>
            <w:vAlign w:val="center"/>
          </w:tcPr>
          <w:p w14:paraId="26EFC9D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43880390" w14:textId="77777777" w:rsidTr="009C0EB5">
        <w:trPr>
          <w:trHeight w:val="284"/>
        </w:trPr>
        <w:tc>
          <w:tcPr>
            <w:tcW w:w="778" w:type="dxa"/>
            <w:shd w:val="clear" w:color="auto" w:fill="auto"/>
            <w:vAlign w:val="center"/>
          </w:tcPr>
          <w:p w14:paraId="1408FD04"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37DF339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Okrugljača-Mukoše</w:t>
            </w:r>
          </w:p>
        </w:tc>
        <w:tc>
          <w:tcPr>
            <w:tcW w:w="1982" w:type="dxa"/>
            <w:vMerge/>
            <w:shd w:val="clear" w:color="auto" w:fill="auto"/>
            <w:vAlign w:val="center"/>
          </w:tcPr>
          <w:p w14:paraId="08CBA12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6F1C82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049782F7"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4506CFEA" w14:textId="77777777" w:rsidTr="009C0EB5">
        <w:trPr>
          <w:trHeight w:val="284"/>
        </w:trPr>
        <w:tc>
          <w:tcPr>
            <w:tcW w:w="778" w:type="dxa"/>
            <w:shd w:val="clear" w:color="auto" w:fill="auto"/>
            <w:vAlign w:val="center"/>
          </w:tcPr>
          <w:p w14:paraId="53FD903D"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19367B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Stari Šibenik</w:t>
            </w:r>
          </w:p>
        </w:tc>
        <w:tc>
          <w:tcPr>
            <w:tcW w:w="1982" w:type="dxa"/>
            <w:vMerge w:val="restart"/>
            <w:shd w:val="clear" w:color="auto" w:fill="auto"/>
            <w:vAlign w:val="center"/>
          </w:tcPr>
          <w:p w14:paraId="4EFE1B5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Grebaštica</w:t>
            </w:r>
          </w:p>
          <w:p w14:paraId="056AAB6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83D372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0F798C4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C8CCD2C" w14:textId="77777777" w:rsidTr="009C0EB5">
        <w:trPr>
          <w:trHeight w:val="284"/>
        </w:trPr>
        <w:tc>
          <w:tcPr>
            <w:tcW w:w="778" w:type="dxa"/>
            <w:shd w:val="clear" w:color="auto" w:fill="auto"/>
            <w:vAlign w:val="center"/>
          </w:tcPr>
          <w:p w14:paraId="31631B3A"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4218440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M. Jelinjak</w:t>
            </w:r>
          </w:p>
        </w:tc>
        <w:tc>
          <w:tcPr>
            <w:tcW w:w="1982" w:type="dxa"/>
            <w:vMerge/>
            <w:shd w:val="clear" w:color="auto" w:fill="auto"/>
            <w:vAlign w:val="center"/>
          </w:tcPr>
          <w:p w14:paraId="37F6B715"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0EDA61B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AE489F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9251385" w14:textId="77777777" w:rsidTr="009C0EB5">
        <w:trPr>
          <w:trHeight w:val="284"/>
        </w:trPr>
        <w:tc>
          <w:tcPr>
            <w:tcW w:w="778" w:type="dxa"/>
            <w:shd w:val="clear" w:color="auto" w:fill="auto"/>
            <w:vAlign w:val="center"/>
          </w:tcPr>
          <w:p w14:paraId="20A7FD1C"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67A5D2C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sv. Ivan del Tyro</w:t>
            </w:r>
          </w:p>
        </w:tc>
        <w:tc>
          <w:tcPr>
            <w:tcW w:w="1982" w:type="dxa"/>
            <w:vMerge/>
            <w:shd w:val="clear" w:color="auto" w:fill="auto"/>
            <w:vAlign w:val="center"/>
          </w:tcPr>
          <w:p w14:paraId="5F93A0DD"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3D8F1B3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antički lok, srednji vijek</w:t>
            </w:r>
          </w:p>
        </w:tc>
        <w:tc>
          <w:tcPr>
            <w:tcW w:w="1995" w:type="dxa"/>
            <w:vAlign w:val="center"/>
          </w:tcPr>
          <w:p w14:paraId="36132FF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B64BE44" w14:textId="77777777" w:rsidTr="009C0EB5">
        <w:trPr>
          <w:trHeight w:val="284"/>
        </w:trPr>
        <w:tc>
          <w:tcPr>
            <w:tcW w:w="778" w:type="dxa"/>
            <w:shd w:val="clear" w:color="auto" w:fill="auto"/>
            <w:vAlign w:val="center"/>
          </w:tcPr>
          <w:p w14:paraId="3E6A8C8A"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189E5EF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Japaga</w:t>
            </w:r>
          </w:p>
        </w:tc>
        <w:tc>
          <w:tcPr>
            <w:tcW w:w="1982" w:type="dxa"/>
            <w:vMerge/>
            <w:shd w:val="clear" w:color="auto" w:fill="auto"/>
            <w:vAlign w:val="center"/>
          </w:tcPr>
          <w:p w14:paraId="0EAD81CC"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315929B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antika</w:t>
            </w:r>
          </w:p>
        </w:tc>
        <w:tc>
          <w:tcPr>
            <w:tcW w:w="1995" w:type="dxa"/>
            <w:vAlign w:val="center"/>
          </w:tcPr>
          <w:p w14:paraId="44A1B9E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6E75B8D" w14:textId="77777777" w:rsidTr="009C0EB5">
        <w:trPr>
          <w:trHeight w:val="284"/>
        </w:trPr>
        <w:tc>
          <w:tcPr>
            <w:tcW w:w="778" w:type="dxa"/>
            <w:shd w:val="clear" w:color="auto" w:fill="auto"/>
            <w:vAlign w:val="center"/>
          </w:tcPr>
          <w:p w14:paraId="32E3DBCB" w14:textId="77777777" w:rsidR="009C0EB5" w:rsidRPr="008F637F" w:rsidRDefault="009C0EB5">
            <w:pPr>
              <w:pStyle w:val="Bezproreda"/>
              <w:numPr>
                <w:ilvl w:val="0"/>
                <w:numId w:val="75"/>
              </w:numPr>
              <w:spacing w:line="276" w:lineRule="auto"/>
              <w:jc w:val="both"/>
              <w:rPr>
                <w:rFonts w:ascii="Calibri" w:eastAsia="Calibri" w:hAnsi="Calibri" w:cs="Calibri"/>
                <w:iCs/>
                <w:sz w:val="18"/>
                <w:szCs w:val="18"/>
                <w:lang w:eastAsia="en-US"/>
              </w:rPr>
            </w:pPr>
          </w:p>
        </w:tc>
        <w:tc>
          <w:tcPr>
            <w:tcW w:w="2186" w:type="dxa"/>
            <w:shd w:val="clear" w:color="auto" w:fill="auto"/>
            <w:vAlign w:val="center"/>
          </w:tcPr>
          <w:p w14:paraId="6A73D13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sv.Petra i Marije</w:t>
            </w:r>
          </w:p>
        </w:tc>
        <w:tc>
          <w:tcPr>
            <w:tcW w:w="1982" w:type="dxa"/>
            <w:vMerge/>
            <w:shd w:val="clear" w:color="auto" w:fill="auto"/>
            <w:vAlign w:val="center"/>
          </w:tcPr>
          <w:p w14:paraId="782DF5FB"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1642979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13BD796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7FEF8D4" w14:textId="77777777" w:rsidTr="009C0EB5">
        <w:trPr>
          <w:trHeight w:val="284"/>
        </w:trPr>
        <w:tc>
          <w:tcPr>
            <w:tcW w:w="778" w:type="dxa"/>
            <w:shd w:val="clear" w:color="auto" w:fill="auto"/>
            <w:vAlign w:val="center"/>
          </w:tcPr>
          <w:p w14:paraId="54B0291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524E3F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Pretorum magnum</w:t>
            </w:r>
          </w:p>
        </w:tc>
        <w:tc>
          <w:tcPr>
            <w:tcW w:w="1982" w:type="dxa"/>
            <w:vMerge/>
            <w:shd w:val="clear" w:color="auto" w:fill="auto"/>
            <w:vAlign w:val="center"/>
          </w:tcPr>
          <w:p w14:paraId="7349822B"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6613A1D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w:t>
            </w:r>
          </w:p>
        </w:tc>
        <w:tc>
          <w:tcPr>
            <w:tcW w:w="1995" w:type="dxa"/>
            <w:vAlign w:val="center"/>
          </w:tcPr>
          <w:p w14:paraId="1A3540AD"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09AD2DB" w14:textId="77777777" w:rsidTr="009C0EB5">
        <w:trPr>
          <w:trHeight w:val="284"/>
        </w:trPr>
        <w:tc>
          <w:tcPr>
            <w:tcW w:w="778" w:type="dxa"/>
            <w:shd w:val="clear" w:color="auto" w:fill="auto"/>
            <w:vAlign w:val="center"/>
          </w:tcPr>
          <w:p w14:paraId="5B9C9789"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16E374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Samostan sv.Luce</w:t>
            </w:r>
          </w:p>
        </w:tc>
        <w:tc>
          <w:tcPr>
            <w:tcW w:w="1982" w:type="dxa"/>
            <w:vMerge/>
            <w:shd w:val="clear" w:color="auto" w:fill="auto"/>
            <w:vAlign w:val="center"/>
          </w:tcPr>
          <w:p w14:paraId="1C4BE787"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6FDF11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77180C3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1B1B2F4" w14:textId="77777777" w:rsidTr="009C0EB5">
        <w:trPr>
          <w:trHeight w:val="284"/>
        </w:trPr>
        <w:tc>
          <w:tcPr>
            <w:tcW w:w="778" w:type="dxa"/>
            <w:shd w:val="clear" w:color="auto" w:fill="auto"/>
            <w:vAlign w:val="center"/>
          </w:tcPr>
          <w:p w14:paraId="7E981311"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B20689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Uvala Grebaštica</w:t>
            </w:r>
          </w:p>
        </w:tc>
        <w:tc>
          <w:tcPr>
            <w:tcW w:w="1982" w:type="dxa"/>
            <w:vMerge/>
            <w:shd w:val="clear" w:color="auto" w:fill="auto"/>
            <w:vAlign w:val="center"/>
          </w:tcPr>
          <w:p w14:paraId="1559349C"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1A4410A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403F913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0A20C9E" w14:textId="77777777" w:rsidTr="009C0EB5">
        <w:trPr>
          <w:trHeight w:val="284"/>
        </w:trPr>
        <w:tc>
          <w:tcPr>
            <w:tcW w:w="778" w:type="dxa"/>
            <w:shd w:val="clear" w:color="auto" w:fill="auto"/>
            <w:vAlign w:val="center"/>
          </w:tcPr>
          <w:p w14:paraId="792B36A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9DC496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Oštrica</w:t>
            </w:r>
          </w:p>
        </w:tc>
        <w:tc>
          <w:tcPr>
            <w:tcW w:w="1982" w:type="dxa"/>
            <w:vMerge/>
            <w:shd w:val="clear" w:color="auto" w:fill="auto"/>
            <w:vAlign w:val="center"/>
          </w:tcPr>
          <w:p w14:paraId="62F80EBD"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615A563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61A9F82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E3DA3F2" w14:textId="77777777" w:rsidTr="009C0EB5">
        <w:trPr>
          <w:trHeight w:val="284"/>
        </w:trPr>
        <w:tc>
          <w:tcPr>
            <w:tcW w:w="778" w:type="dxa"/>
            <w:shd w:val="clear" w:color="auto" w:fill="auto"/>
            <w:vAlign w:val="center"/>
          </w:tcPr>
          <w:p w14:paraId="73CAED6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B035B3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Vruci</w:t>
            </w:r>
          </w:p>
        </w:tc>
        <w:tc>
          <w:tcPr>
            <w:tcW w:w="1982" w:type="dxa"/>
            <w:vMerge w:val="restart"/>
            <w:shd w:val="clear" w:color="auto" w:fill="auto"/>
            <w:vAlign w:val="center"/>
          </w:tcPr>
          <w:p w14:paraId="5AD0420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Jadrtovac</w:t>
            </w:r>
          </w:p>
          <w:p w14:paraId="0282AF1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A849C7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7C734C2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482E6891" w14:textId="77777777" w:rsidTr="009C0EB5">
        <w:trPr>
          <w:trHeight w:val="284"/>
        </w:trPr>
        <w:tc>
          <w:tcPr>
            <w:tcW w:w="778" w:type="dxa"/>
            <w:shd w:val="clear" w:color="auto" w:fill="auto"/>
            <w:vAlign w:val="center"/>
          </w:tcPr>
          <w:p w14:paraId="4DC78036"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98E76D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Ribnik</w:t>
            </w:r>
          </w:p>
        </w:tc>
        <w:tc>
          <w:tcPr>
            <w:tcW w:w="1982" w:type="dxa"/>
            <w:vMerge/>
            <w:shd w:val="clear" w:color="auto" w:fill="auto"/>
            <w:vAlign w:val="center"/>
          </w:tcPr>
          <w:p w14:paraId="69725DD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387CB0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6B84293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DCAF9C5" w14:textId="77777777" w:rsidTr="009C0EB5">
        <w:trPr>
          <w:trHeight w:val="284"/>
        </w:trPr>
        <w:tc>
          <w:tcPr>
            <w:tcW w:w="778" w:type="dxa"/>
            <w:shd w:val="clear" w:color="auto" w:fill="auto"/>
            <w:vAlign w:val="center"/>
          </w:tcPr>
          <w:p w14:paraId="376E5C11"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FCEC66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Selo</w:t>
            </w:r>
          </w:p>
        </w:tc>
        <w:tc>
          <w:tcPr>
            <w:tcW w:w="1982" w:type="dxa"/>
            <w:vMerge/>
            <w:shd w:val="clear" w:color="auto" w:fill="auto"/>
            <w:vAlign w:val="center"/>
          </w:tcPr>
          <w:p w14:paraId="5A9E292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09E48F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5361E64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1385336" w14:textId="77777777" w:rsidTr="009C0EB5">
        <w:trPr>
          <w:trHeight w:val="284"/>
        </w:trPr>
        <w:tc>
          <w:tcPr>
            <w:tcW w:w="778" w:type="dxa"/>
            <w:shd w:val="clear" w:color="auto" w:fill="auto"/>
            <w:vAlign w:val="center"/>
          </w:tcPr>
          <w:p w14:paraId="1EDCDBA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9E43EE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Morinjski zaljev-sajam</w:t>
            </w:r>
          </w:p>
        </w:tc>
        <w:tc>
          <w:tcPr>
            <w:tcW w:w="1982" w:type="dxa"/>
            <w:vMerge/>
            <w:shd w:val="clear" w:color="auto" w:fill="auto"/>
            <w:vAlign w:val="center"/>
          </w:tcPr>
          <w:p w14:paraId="644E39E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811054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30052A66"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F731E5C" w14:textId="77777777" w:rsidTr="009C0EB5">
        <w:trPr>
          <w:trHeight w:val="284"/>
        </w:trPr>
        <w:tc>
          <w:tcPr>
            <w:tcW w:w="778" w:type="dxa"/>
            <w:shd w:val="clear" w:color="auto" w:fill="auto"/>
            <w:vAlign w:val="center"/>
          </w:tcPr>
          <w:p w14:paraId="78DD156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48A377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Morinjski zaljev-solane</w:t>
            </w:r>
          </w:p>
        </w:tc>
        <w:tc>
          <w:tcPr>
            <w:tcW w:w="1982" w:type="dxa"/>
            <w:vMerge/>
            <w:shd w:val="clear" w:color="auto" w:fill="auto"/>
            <w:vAlign w:val="center"/>
          </w:tcPr>
          <w:p w14:paraId="557F2C4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AD3257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615044F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27241CD" w14:textId="77777777" w:rsidTr="009C0EB5">
        <w:trPr>
          <w:trHeight w:val="284"/>
        </w:trPr>
        <w:tc>
          <w:tcPr>
            <w:tcW w:w="778" w:type="dxa"/>
            <w:shd w:val="clear" w:color="auto" w:fill="auto"/>
            <w:vAlign w:val="center"/>
          </w:tcPr>
          <w:p w14:paraId="5E608CB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902DB1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Arheološka zona Morinjski zaljev</w:t>
            </w:r>
          </w:p>
        </w:tc>
        <w:tc>
          <w:tcPr>
            <w:tcW w:w="1982" w:type="dxa"/>
            <w:shd w:val="clear" w:color="auto" w:fill="auto"/>
            <w:vAlign w:val="center"/>
          </w:tcPr>
          <w:p w14:paraId="3D9AD07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Jadrtovac, D.Polje, Brod.</w:t>
            </w:r>
          </w:p>
        </w:tc>
        <w:tc>
          <w:tcPr>
            <w:tcW w:w="2326" w:type="dxa"/>
            <w:shd w:val="clear" w:color="auto" w:fill="auto"/>
            <w:vAlign w:val="center"/>
          </w:tcPr>
          <w:p w14:paraId="773BAB3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antički lok, srednji vijek</w:t>
            </w:r>
          </w:p>
        </w:tc>
        <w:tc>
          <w:tcPr>
            <w:tcW w:w="1995" w:type="dxa"/>
            <w:vAlign w:val="center"/>
          </w:tcPr>
          <w:p w14:paraId="4725065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2882FA8" w14:textId="77777777" w:rsidTr="009C0EB5">
        <w:trPr>
          <w:trHeight w:val="284"/>
        </w:trPr>
        <w:tc>
          <w:tcPr>
            <w:tcW w:w="778" w:type="dxa"/>
            <w:shd w:val="clear" w:color="auto" w:fill="auto"/>
            <w:vAlign w:val="center"/>
          </w:tcPr>
          <w:p w14:paraId="245346C4"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9CE994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Kakan</w:t>
            </w:r>
          </w:p>
        </w:tc>
        <w:tc>
          <w:tcPr>
            <w:tcW w:w="1982" w:type="dxa"/>
            <w:shd w:val="clear" w:color="auto" w:fill="auto"/>
            <w:vAlign w:val="center"/>
          </w:tcPr>
          <w:p w14:paraId="75DA3A7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Kakan</w:t>
            </w:r>
          </w:p>
        </w:tc>
        <w:tc>
          <w:tcPr>
            <w:tcW w:w="2326" w:type="dxa"/>
            <w:shd w:val="clear" w:color="auto" w:fill="auto"/>
            <w:vAlign w:val="center"/>
          </w:tcPr>
          <w:p w14:paraId="5001B7A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6CEE719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4A4F324" w14:textId="77777777" w:rsidTr="009C0EB5">
        <w:trPr>
          <w:trHeight w:val="284"/>
        </w:trPr>
        <w:tc>
          <w:tcPr>
            <w:tcW w:w="778" w:type="dxa"/>
            <w:shd w:val="clear" w:color="auto" w:fill="auto"/>
            <w:vAlign w:val="center"/>
          </w:tcPr>
          <w:p w14:paraId="0D99014C"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1D37C1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sv.Ivana</w:t>
            </w:r>
          </w:p>
        </w:tc>
        <w:tc>
          <w:tcPr>
            <w:tcW w:w="1982" w:type="dxa"/>
            <w:shd w:val="clear" w:color="auto" w:fill="auto"/>
            <w:vAlign w:val="center"/>
          </w:tcPr>
          <w:p w14:paraId="694CD3D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Konjevrate</w:t>
            </w:r>
          </w:p>
        </w:tc>
        <w:tc>
          <w:tcPr>
            <w:tcW w:w="2326" w:type="dxa"/>
            <w:shd w:val="clear" w:color="auto" w:fill="auto"/>
            <w:vAlign w:val="center"/>
          </w:tcPr>
          <w:p w14:paraId="4367327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antički lok., srednji vijek</w:t>
            </w:r>
          </w:p>
        </w:tc>
        <w:tc>
          <w:tcPr>
            <w:tcW w:w="1995" w:type="dxa"/>
            <w:vAlign w:val="center"/>
          </w:tcPr>
          <w:p w14:paraId="690735B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D1ABD56" w14:textId="77777777" w:rsidTr="009C0EB5">
        <w:trPr>
          <w:trHeight w:val="284"/>
        </w:trPr>
        <w:tc>
          <w:tcPr>
            <w:tcW w:w="778" w:type="dxa"/>
            <w:shd w:val="clear" w:color="auto" w:fill="auto"/>
            <w:vAlign w:val="center"/>
          </w:tcPr>
          <w:p w14:paraId="57108C5C"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0E58EE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Kasnoantička utvrda Gradina</w:t>
            </w:r>
          </w:p>
        </w:tc>
        <w:tc>
          <w:tcPr>
            <w:tcW w:w="1982" w:type="dxa"/>
            <w:shd w:val="clear" w:color="auto" w:fill="auto"/>
            <w:vAlign w:val="center"/>
          </w:tcPr>
          <w:p w14:paraId="71A8C3F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Konjevrate-Gradina</w:t>
            </w:r>
          </w:p>
        </w:tc>
        <w:tc>
          <w:tcPr>
            <w:tcW w:w="2326" w:type="dxa"/>
            <w:shd w:val="clear" w:color="auto" w:fill="auto"/>
            <w:vAlign w:val="center"/>
          </w:tcPr>
          <w:p w14:paraId="727362A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F9B8A7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4978DA9A" w14:textId="77777777" w:rsidTr="009C0EB5">
        <w:trPr>
          <w:trHeight w:val="284"/>
        </w:trPr>
        <w:tc>
          <w:tcPr>
            <w:tcW w:w="778" w:type="dxa"/>
            <w:shd w:val="clear" w:color="auto" w:fill="auto"/>
            <w:vAlign w:val="center"/>
          </w:tcPr>
          <w:p w14:paraId="25DE4D2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C41D05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Krapanj</w:t>
            </w:r>
          </w:p>
        </w:tc>
        <w:tc>
          <w:tcPr>
            <w:tcW w:w="1982" w:type="dxa"/>
            <w:shd w:val="clear" w:color="auto" w:fill="auto"/>
            <w:vAlign w:val="center"/>
          </w:tcPr>
          <w:p w14:paraId="63E376C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Krapanj</w:t>
            </w:r>
          </w:p>
        </w:tc>
        <w:tc>
          <w:tcPr>
            <w:tcW w:w="2326" w:type="dxa"/>
            <w:shd w:val="clear" w:color="auto" w:fill="auto"/>
            <w:vAlign w:val="center"/>
          </w:tcPr>
          <w:p w14:paraId="28504E7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antički lokaliteti</w:t>
            </w:r>
          </w:p>
        </w:tc>
        <w:tc>
          <w:tcPr>
            <w:tcW w:w="1995" w:type="dxa"/>
            <w:vAlign w:val="center"/>
          </w:tcPr>
          <w:p w14:paraId="2BDFF2F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035CCBD" w14:textId="77777777" w:rsidTr="009C0EB5">
        <w:trPr>
          <w:trHeight w:val="284"/>
        </w:trPr>
        <w:tc>
          <w:tcPr>
            <w:tcW w:w="778" w:type="dxa"/>
            <w:shd w:val="clear" w:color="auto" w:fill="auto"/>
            <w:vAlign w:val="center"/>
          </w:tcPr>
          <w:p w14:paraId="3C671CD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ACB18B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Grečica</w:t>
            </w:r>
          </w:p>
        </w:tc>
        <w:tc>
          <w:tcPr>
            <w:tcW w:w="1982" w:type="dxa"/>
            <w:vMerge w:val="restart"/>
            <w:shd w:val="clear" w:color="auto" w:fill="auto"/>
            <w:vAlign w:val="center"/>
          </w:tcPr>
          <w:p w14:paraId="3C80C4F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Lepenica</w:t>
            </w:r>
          </w:p>
        </w:tc>
        <w:tc>
          <w:tcPr>
            <w:tcW w:w="2326" w:type="dxa"/>
            <w:shd w:val="clear" w:color="auto" w:fill="auto"/>
            <w:vAlign w:val="center"/>
          </w:tcPr>
          <w:p w14:paraId="3310AA9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16E516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9C2A306" w14:textId="77777777" w:rsidTr="009C0EB5">
        <w:trPr>
          <w:trHeight w:val="284"/>
        </w:trPr>
        <w:tc>
          <w:tcPr>
            <w:tcW w:w="778" w:type="dxa"/>
            <w:shd w:val="clear" w:color="auto" w:fill="auto"/>
            <w:vAlign w:val="center"/>
          </w:tcPr>
          <w:p w14:paraId="4AFC2CDA"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75177E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Lepenica kod crkve Sv. Grgura</w:t>
            </w:r>
          </w:p>
        </w:tc>
        <w:tc>
          <w:tcPr>
            <w:tcW w:w="1982" w:type="dxa"/>
            <w:vMerge/>
            <w:shd w:val="clear" w:color="auto" w:fill="auto"/>
            <w:vAlign w:val="center"/>
          </w:tcPr>
          <w:p w14:paraId="1B7157B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663F0B4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1BA0900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86C57C7" w14:textId="77777777" w:rsidTr="009C0EB5">
        <w:trPr>
          <w:trHeight w:val="284"/>
        </w:trPr>
        <w:tc>
          <w:tcPr>
            <w:tcW w:w="778" w:type="dxa"/>
            <w:shd w:val="clear" w:color="auto" w:fill="auto"/>
            <w:vAlign w:val="center"/>
          </w:tcPr>
          <w:p w14:paraId="3AF523C0"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69695F4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Dunkovac</w:t>
            </w:r>
          </w:p>
        </w:tc>
        <w:tc>
          <w:tcPr>
            <w:tcW w:w="1982" w:type="dxa"/>
            <w:shd w:val="clear" w:color="auto" w:fill="auto"/>
            <w:vAlign w:val="center"/>
          </w:tcPr>
          <w:p w14:paraId="0A79218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Lozovac</w:t>
            </w:r>
          </w:p>
        </w:tc>
        <w:tc>
          <w:tcPr>
            <w:tcW w:w="2326" w:type="dxa"/>
            <w:shd w:val="clear" w:color="auto" w:fill="auto"/>
            <w:vAlign w:val="center"/>
          </w:tcPr>
          <w:p w14:paraId="6407FFB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1EB3C13"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3F8585B" w14:textId="77777777" w:rsidTr="009C0EB5">
        <w:trPr>
          <w:trHeight w:val="284"/>
        </w:trPr>
        <w:tc>
          <w:tcPr>
            <w:tcW w:w="778" w:type="dxa"/>
            <w:shd w:val="clear" w:color="auto" w:fill="auto"/>
            <w:vAlign w:val="center"/>
          </w:tcPr>
          <w:p w14:paraId="4F7053F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3513EE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Mandalina-Pećina</w:t>
            </w:r>
          </w:p>
        </w:tc>
        <w:tc>
          <w:tcPr>
            <w:tcW w:w="1982" w:type="dxa"/>
            <w:vMerge w:val="restart"/>
            <w:shd w:val="clear" w:color="auto" w:fill="auto"/>
            <w:vAlign w:val="center"/>
          </w:tcPr>
          <w:p w14:paraId="7EE73BD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Mandalina, Šibenik</w:t>
            </w:r>
          </w:p>
        </w:tc>
        <w:tc>
          <w:tcPr>
            <w:tcW w:w="2326" w:type="dxa"/>
            <w:shd w:val="clear" w:color="auto" w:fill="auto"/>
            <w:vAlign w:val="center"/>
          </w:tcPr>
          <w:p w14:paraId="07F0C1F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3A4CEBA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03E3F71" w14:textId="77777777" w:rsidTr="009C0EB5">
        <w:trPr>
          <w:trHeight w:val="284"/>
        </w:trPr>
        <w:tc>
          <w:tcPr>
            <w:tcW w:w="778" w:type="dxa"/>
            <w:shd w:val="clear" w:color="auto" w:fill="auto"/>
            <w:vAlign w:val="center"/>
          </w:tcPr>
          <w:p w14:paraId="59625EDE"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DDE534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Furnaža</w:t>
            </w:r>
          </w:p>
        </w:tc>
        <w:tc>
          <w:tcPr>
            <w:tcW w:w="1982" w:type="dxa"/>
            <w:vMerge/>
            <w:shd w:val="clear" w:color="auto" w:fill="auto"/>
            <w:vAlign w:val="center"/>
          </w:tcPr>
          <w:p w14:paraId="452C879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85B187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39C6F1FD"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78B8751" w14:textId="77777777" w:rsidTr="009C0EB5">
        <w:trPr>
          <w:trHeight w:val="284"/>
        </w:trPr>
        <w:tc>
          <w:tcPr>
            <w:tcW w:w="778" w:type="dxa"/>
            <w:shd w:val="clear" w:color="auto" w:fill="auto"/>
            <w:vAlign w:val="center"/>
          </w:tcPr>
          <w:p w14:paraId="0F14A54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61626E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Uvala sv.Petra</w:t>
            </w:r>
          </w:p>
        </w:tc>
        <w:tc>
          <w:tcPr>
            <w:tcW w:w="1982" w:type="dxa"/>
            <w:vMerge/>
            <w:shd w:val="clear" w:color="auto" w:fill="auto"/>
            <w:vAlign w:val="center"/>
          </w:tcPr>
          <w:p w14:paraId="3ADE708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28F253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4893575E"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E7B9FAA" w14:textId="77777777" w:rsidTr="009C0EB5">
        <w:trPr>
          <w:trHeight w:val="284"/>
        </w:trPr>
        <w:tc>
          <w:tcPr>
            <w:tcW w:w="778" w:type="dxa"/>
            <w:shd w:val="clear" w:color="auto" w:fill="auto"/>
            <w:vAlign w:val="center"/>
          </w:tcPr>
          <w:p w14:paraId="1ED31AE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3BCAA2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Drače</w:t>
            </w:r>
          </w:p>
        </w:tc>
        <w:tc>
          <w:tcPr>
            <w:tcW w:w="1982" w:type="dxa"/>
            <w:vMerge/>
            <w:shd w:val="clear" w:color="auto" w:fill="auto"/>
            <w:vAlign w:val="center"/>
          </w:tcPr>
          <w:p w14:paraId="17D93D0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407876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2FE2E51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7DE292E" w14:textId="77777777" w:rsidTr="009C0EB5">
        <w:trPr>
          <w:trHeight w:val="284"/>
        </w:trPr>
        <w:tc>
          <w:tcPr>
            <w:tcW w:w="778" w:type="dxa"/>
            <w:shd w:val="clear" w:color="auto" w:fill="auto"/>
            <w:vAlign w:val="center"/>
          </w:tcPr>
          <w:p w14:paraId="57A8FD58"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90C08D7"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Martinska</w:t>
            </w:r>
          </w:p>
        </w:tc>
        <w:tc>
          <w:tcPr>
            <w:tcW w:w="1982" w:type="dxa"/>
            <w:vMerge/>
            <w:shd w:val="clear" w:color="auto" w:fill="auto"/>
            <w:vAlign w:val="center"/>
          </w:tcPr>
          <w:p w14:paraId="2DBBDAD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1AC7A04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775BCD4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B509931" w14:textId="77777777" w:rsidTr="009C0EB5">
        <w:trPr>
          <w:trHeight w:val="284"/>
        </w:trPr>
        <w:tc>
          <w:tcPr>
            <w:tcW w:w="778" w:type="dxa"/>
            <w:shd w:val="clear" w:color="auto" w:fill="auto"/>
            <w:vAlign w:val="center"/>
          </w:tcPr>
          <w:p w14:paraId="40DE9936"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6A87BB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Trovra</w:t>
            </w:r>
          </w:p>
        </w:tc>
        <w:tc>
          <w:tcPr>
            <w:tcW w:w="1982" w:type="dxa"/>
            <w:vMerge w:val="restart"/>
            <w:shd w:val="clear" w:color="auto" w:fill="auto"/>
            <w:vAlign w:val="center"/>
          </w:tcPr>
          <w:p w14:paraId="789FFAA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Perković</w:t>
            </w:r>
          </w:p>
        </w:tc>
        <w:tc>
          <w:tcPr>
            <w:tcW w:w="2326" w:type="dxa"/>
            <w:shd w:val="clear" w:color="auto" w:fill="auto"/>
            <w:vAlign w:val="center"/>
          </w:tcPr>
          <w:p w14:paraId="2C60596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0751770B"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851E188" w14:textId="77777777" w:rsidTr="009C0EB5">
        <w:trPr>
          <w:trHeight w:val="284"/>
        </w:trPr>
        <w:tc>
          <w:tcPr>
            <w:tcW w:w="778" w:type="dxa"/>
            <w:shd w:val="clear" w:color="auto" w:fill="auto"/>
            <w:vAlign w:val="center"/>
          </w:tcPr>
          <w:p w14:paraId="3E11CF7B"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C5183F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Mravnik</w:t>
            </w:r>
          </w:p>
        </w:tc>
        <w:tc>
          <w:tcPr>
            <w:tcW w:w="1982" w:type="dxa"/>
            <w:vMerge/>
            <w:shd w:val="clear" w:color="auto" w:fill="auto"/>
            <w:vAlign w:val="center"/>
          </w:tcPr>
          <w:p w14:paraId="6E4166B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E0F34B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0866BC4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7A8CA57" w14:textId="77777777" w:rsidTr="009C0EB5">
        <w:trPr>
          <w:trHeight w:val="284"/>
        </w:trPr>
        <w:tc>
          <w:tcPr>
            <w:tcW w:w="778" w:type="dxa"/>
            <w:shd w:val="clear" w:color="auto" w:fill="auto"/>
            <w:vAlign w:val="center"/>
          </w:tcPr>
          <w:p w14:paraId="2846144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3846A3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Raslina</w:t>
            </w:r>
          </w:p>
        </w:tc>
        <w:tc>
          <w:tcPr>
            <w:tcW w:w="1982" w:type="dxa"/>
            <w:vMerge w:val="restart"/>
            <w:shd w:val="clear" w:color="auto" w:fill="auto"/>
            <w:vAlign w:val="center"/>
          </w:tcPr>
          <w:p w14:paraId="29EAAC7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Raslina</w:t>
            </w:r>
          </w:p>
        </w:tc>
        <w:tc>
          <w:tcPr>
            <w:tcW w:w="2326" w:type="dxa"/>
            <w:shd w:val="clear" w:color="auto" w:fill="auto"/>
            <w:vAlign w:val="center"/>
          </w:tcPr>
          <w:p w14:paraId="2AE678A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66AFF72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B995E86" w14:textId="77777777" w:rsidTr="009C0EB5">
        <w:trPr>
          <w:trHeight w:val="284"/>
        </w:trPr>
        <w:tc>
          <w:tcPr>
            <w:tcW w:w="778" w:type="dxa"/>
            <w:shd w:val="clear" w:color="auto" w:fill="auto"/>
            <w:vAlign w:val="center"/>
          </w:tcPr>
          <w:p w14:paraId="7167302A"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EAF9CD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Sv. Kata</w:t>
            </w:r>
          </w:p>
        </w:tc>
        <w:tc>
          <w:tcPr>
            <w:tcW w:w="1982" w:type="dxa"/>
            <w:vMerge/>
            <w:shd w:val="clear" w:color="auto" w:fill="auto"/>
            <w:vAlign w:val="center"/>
          </w:tcPr>
          <w:p w14:paraId="521FC49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7C56CF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5BF2C5C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06695AD" w14:textId="77777777" w:rsidTr="009C0EB5">
        <w:trPr>
          <w:trHeight w:val="284"/>
        </w:trPr>
        <w:tc>
          <w:tcPr>
            <w:tcW w:w="778" w:type="dxa"/>
            <w:shd w:val="clear" w:color="auto" w:fill="auto"/>
            <w:vAlign w:val="center"/>
          </w:tcPr>
          <w:p w14:paraId="15CBF341"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C3FBD6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Sv. Mihovil</w:t>
            </w:r>
          </w:p>
        </w:tc>
        <w:tc>
          <w:tcPr>
            <w:tcW w:w="1982" w:type="dxa"/>
            <w:vMerge/>
            <w:shd w:val="clear" w:color="auto" w:fill="auto"/>
            <w:vAlign w:val="center"/>
          </w:tcPr>
          <w:p w14:paraId="445232D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075702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545D0A7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AAFBA99" w14:textId="77777777" w:rsidTr="009C0EB5">
        <w:trPr>
          <w:trHeight w:val="284"/>
        </w:trPr>
        <w:tc>
          <w:tcPr>
            <w:tcW w:w="778" w:type="dxa"/>
            <w:shd w:val="clear" w:color="auto" w:fill="auto"/>
            <w:vAlign w:val="center"/>
          </w:tcPr>
          <w:p w14:paraId="4A88D4A8"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E52FD7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Rakićev umac</w:t>
            </w:r>
          </w:p>
        </w:tc>
        <w:tc>
          <w:tcPr>
            <w:tcW w:w="1982" w:type="dxa"/>
            <w:vMerge w:val="restart"/>
            <w:shd w:val="clear" w:color="auto" w:fill="auto"/>
            <w:vAlign w:val="center"/>
          </w:tcPr>
          <w:p w14:paraId="50D255D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Sitno donje</w:t>
            </w:r>
          </w:p>
        </w:tc>
        <w:tc>
          <w:tcPr>
            <w:tcW w:w="2326" w:type="dxa"/>
            <w:shd w:val="clear" w:color="auto" w:fill="auto"/>
            <w:vAlign w:val="center"/>
          </w:tcPr>
          <w:p w14:paraId="3033AE9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9BE758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CE21701" w14:textId="77777777" w:rsidTr="009C0EB5">
        <w:trPr>
          <w:trHeight w:val="284"/>
        </w:trPr>
        <w:tc>
          <w:tcPr>
            <w:tcW w:w="778" w:type="dxa"/>
            <w:shd w:val="clear" w:color="auto" w:fill="auto"/>
            <w:vAlign w:val="center"/>
          </w:tcPr>
          <w:p w14:paraId="32965168"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BBDC3B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Lučića umac</w:t>
            </w:r>
          </w:p>
        </w:tc>
        <w:tc>
          <w:tcPr>
            <w:tcW w:w="1982" w:type="dxa"/>
            <w:vMerge/>
            <w:shd w:val="clear" w:color="auto" w:fill="auto"/>
            <w:vAlign w:val="center"/>
          </w:tcPr>
          <w:p w14:paraId="4A0B3C5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C17D50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953BF6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6BE4702" w14:textId="77777777" w:rsidTr="009C0EB5">
        <w:trPr>
          <w:trHeight w:val="284"/>
        </w:trPr>
        <w:tc>
          <w:tcPr>
            <w:tcW w:w="778" w:type="dxa"/>
            <w:shd w:val="clear" w:color="auto" w:fill="auto"/>
            <w:vAlign w:val="center"/>
          </w:tcPr>
          <w:p w14:paraId="58993344"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850907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Banov umac</w:t>
            </w:r>
          </w:p>
        </w:tc>
        <w:tc>
          <w:tcPr>
            <w:tcW w:w="1982" w:type="dxa"/>
            <w:vMerge w:val="restart"/>
            <w:shd w:val="clear" w:color="auto" w:fill="auto"/>
            <w:vAlign w:val="center"/>
          </w:tcPr>
          <w:p w14:paraId="15C414F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Slivno</w:t>
            </w:r>
          </w:p>
        </w:tc>
        <w:tc>
          <w:tcPr>
            <w:tcW w:w="2326" w:type="dxa"/>
            <w:shd w:val="clear" w:color="auto" w:fill="auto"/>
            <w:vAlign w:val="center"/>
          </w:tcPr>
          <w:p w14:paraId="1E65A78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3CD9487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5DB5FF7" w14:textId="77777777" w:rsidTr="009C0EB5">
        <w:trPr>
          <w:trHeight w:val="284"/>
        </w:trPr>
        <w:tc>
          <w:tcPr>
            <w:tcW w:w="778" w:type="dxa"/>
            <w:shd w:val="clear" w:color="auto" w:fill="auto"/>
            <w:vAlign w:val="center"/>
          </w:tcPr>
          <w:p w14:paraId="7CB71DFF"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806ACA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Erceg</w:t>
            </w:r>
          </w:p>
        </w:tc>
        <w:tc>
          <w:tcPr>
            <w:tcW w:w="1982" w:type="dxa"/>
            <w:vMerge/>
            <w:shd w:val="clear" w:color="auto" w:fill="auto"/>
            <w:vAlign w:val="center"/>
          </w:tcPr>
          <w:p w14:paraId="531A8DF5"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CC4E38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85A28C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8ABD9ED" w14:textId="77777777" w:rsidTr="009C0EB5">
        <w:trPr>
          <w:trHeight w:val="284"/>
        </w:trPr>
        <w:tc>
          <w:tcPr>
            <w:tcW w:w="778" w:type="dxa"/>
            <w:shd w:val="clear" w:color="auto" w:fill="auto"/>
            <w:vAlign w:val="center"/>
          </w:tcPr>
          <w:p w14:paraId="2BFD625F"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2B38F9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Stipanac (Kula)</w:t>
            </w:r>
          </w:p>
        </w:tc>
        <w:tc>
          <w:tcPr>
            <w:tcW w:w="1982" w:type="dxa"/>
            <w:shd w:val="clear" w:color="auto" w:fill="auto"/>
            <w:vAlign w:val="center"/>
          </w:tcPr>
          <w:p w14:paraId="2D9916E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Stipanac, otok u Prokljanskom jezeru</w:t>
            </w:r>
          </w:p>
        </w:tc>
        <w:tc>
          <w:tcPr>
            <w:tcW w:w="2326" w:type="dxa"/>
            <w:shd w:val="clear" w:color="auto" w:fill="auto"/>
            <w:vAlign w:val="center"/>
          </w:tcPr>
          <w:p w14:paraId="650FB35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265F14C0"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98ADDCF" w14:textId="77777777" w:rsidTr="009C0EB5">
        <w:trPr>
          <w:trHeight w:val="284"/>
        </w:trPr>
        <w:tc>
          <w:tcPr>
            <w:tcW w:w="778" w:type="dxa"/>
            <w:shd w:val="clear" w:color="auto" w:fill="auto"/>
            <w:vAlign w:val="center"/>
          </w:tcPr>
          <w:p w14:paraId="63D41A3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AFE5D8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Gvozdenovo-Pećina</w:t>
            </w:r>
          </w:p>
        </w:tc>
        <w:tc>
          <w:tcPr>
            <w:tcW w:w="1982" w:type="dxa"/>
            <w:vMerge w:val="restart"/>
            <w:shd w:val="clear" w:color="auto" w:fill="auto"/>
            <w:vAlign w:val="center"/>
          </w:tcPr>
          <w:p w14:paraId="6B573B6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Šibenik</w:t>
            </w:r>
          </w:p>
        </w:tc>
        <w:tc>
          <w:tcPr>
            <w:tcW w:w="2326" w:type="dxa"/>
            <w:shd w:val="clear" w:color="auto" w:fill="auto"/>
            <w:vAlign w:val="center"/>
          </w:tcPr>
          <w:p w14:paraId="0C8E576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BBAD50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521072F" w14:textId="77777777" w:rsidTr="009C0EB5">
        <w:trPr>
          <w:trHeight w:val="284"/>
        </w:trPr>
        <w:tc>
          <w:tcPr>
            <w:tcW w:w="778" w:type="dxa"/>
            <w:shd w:val="clear" w:color="auto" w:fill="auto"/>
            <w:vAlign w:val="center"/>
          </w:tcPr>
          <w:p w14:paraId="3F6C227E"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27422E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Tvrđava sv.Mihovila</w:t>
            </w:r>
          </w:p>
        </w:tc>
        <w:tc>
          <w:tcPr>
            <w:tcW w:w="1982" w:type="dxa"/>
            <w:vMerge/>
            <w:shd w:val="clear" w:color="auto" w:fill="auto"/>
            <w:vAlign w:val="center"/>
          </w:tcPr>
          <w:p w14:paraId="2C6AC2D1"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16C0A4C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antički lok., srednji vijek</w:t>
            </w:r>
          </w:p>
        </w:tc>
        <w:tc>
          <w:tcPr>
            <w:tcW w:w="1995" w:type="dxa"/>
            <w:vAlign w:val="center"/>
          </w:tcPr>
          <w:p w14:paraId="777EC38E"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01559CC" w14:textId="77777777" w:rsidTr="009C0EB5">
        <w:trPr>
          <w:trHeight w:val="284"/>
        </w:trPr>
        <w:tc>
          <w:tcPr>
            <w:tcW w:w="778" w:type="dxa"/>
            <w:shd w:val="clear" w:color="auto" w:fill="auto"/>
            <w:vAlign w:val="center"/>
          </w:tcPr>
          <w:p w14:paraId="6F1D85CA"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AA28FE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Kanal sv.Ante</w:t>
            </w:r>
          </w:p>
        </w:tc>
        <w:tc>
          <w:tcPr>
            <w:tcW w:w="1982" w:type="dxa"/>
            <w:vMerge/>
            <w:shd w:val="clear" w:color="auto" w:fill="auto"/>
            <w:vAlign w:val="center"/>
          </w:tcPr>
          <w:p w14:paraId="2977F5D3"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7A1E761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7DA64E43"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5994265" w14:textId="77777777" w:rsidTr="009C0EB5">
        <w:trPr>
          <w:trHeight w:val="284"/>
        </w:trPr>
        <w:tc>
          <w:tcPr>
            <w:tcW w:w="778" w:type="dxa"/>
            <w:shd w:val="clear" w:color="auto" w:fill="auto"/>
            <w:vAlign w:val="center"/>
          </w:tcPr>
          <w:p w14:paraId="7E22D1E1"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18DA9EC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Klobučac</w:t>
            </w:r>
          </w:p>
        </w:tc>
        <w:tc>
          <w:tcPr>
            <w:tcW w:w="1982" w:type="dxa"/>
            <w:vMerge/>
            <w:shd w:val="clear" w:color="auto" w:fill="auto"/>
            <w:vAlign w:val="center"/>
          </w:tcPr>
          <w:p w14:paraId="160ACDE8"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3789EFE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41C6759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B03D62C" w14:textId="77777777" w:rsidTr="009C0EB5">
        <w:trPr>
          <w:trHeight w:val="284"/>
        </w:trPr>
        <w:tc>
          <w:tcPr>
            <w:tcW w:w="778" w:type="dxa"/>
            <w:shd w:val="clear" w:color="auto" w:fill="auto"/>
            <w:vAlign w:val="center"/>
          </w:tcPr>
          <w:p w14:paraId="13950D29"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826AA1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Šipad</w:t>
            </w:r>
          </w:p>
        </w:tc>
        <w:tc>
          <w:tcPr>
            <w:tcW w:w="1982" w:type="dxa"/>
            <w:vMerge/>
            <w:shd w:val="clear" w:color="auto" w:fill="auto"/>
            <w:vAlign w:val="center"/>
          </w:tcPr>
          <w:p w14:paraId="5E585081"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7D15536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362CAD5F"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57602E0" w14:textId="77777777" w:rsidTr="009C0EB5">
        <w:trPr>
          <w:trHeight w:val="284"/>
        </w:trPr>
        <w:tc>
          <w:tcPr>
            <w:tcW w:w="778" w:type="dxa"/>
            <w:shd w:val="clear" w:color="auto" w:fill="auto"/>
            <w:vAlign w:val="center"/>
          </w:tcPr>
          <w:p w14:paraId="0D3C4CD3"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D5BF16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Mandalina</w:t>
            </w:r>
          </w:p>
        </w:tc>
        <w:tc>
          <w:tcPr>
            <w:tcW w:w="1982" w:type="dxa"/>
            <w:vMerge/>
            <w:shd w:val="clear" w:color="auto" w:fill="auto"/>
            <w:vAlign w:val="center"/>
          </w:tcPr>
          <w:p w14:paraId="2B49B3F9"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458A14F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w:t>
            </w:r>
          </w:p>
        </w:tc>
        <w:tc>
          <w:tcPr>
            <w:tcW w:w="1995" w:type="dxa"/>
            <w:vAlign w:val="center"/>
          </w:tcPr>
          <w:p w14:paraId="5D53732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518E5D9" w14:textId="77777777" w:rsidTr="009C0EB5">
        <w:trPr>
          <w:trHeight w:val="284"/>
        </w:trPr>
        <w:tc>
          <w:tcPr>
            <w:tcW w:w="778" w:type="dxa"/>
            <w:shd w:val="clear" w:color="auto" w:fill="auto"/>
            <w:vAlign w:val="center"/>
          </w:tcPr>
          <w:p w14:paraId="7B59256F"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5FE204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 Pećina sv.Ante s pristanom i prilaznom terasom</w:t>
            </w:r>
          </w:p>
        </w:tc>
        <w:tc>
          <w:tcPr>
            <w:tcW w:w="1982" w:type="dxa"/>
            <w:vMerge/>
            <w:shd w:val="clear" w:color="auto" w:fill="auto"/>
            <w:vAlign w:val="center"/>
          </w:tcPr>
          <w:p w14:paraId="21289DCE"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E3ABE2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 srednji vijek</w:t>
            </w:r>
          </w:p>
        </w:tc>
        <w:tc>
          <w:tcPr>
            <w:tcW w:w="1995" w:type="dxa"/>
            <w:vAlign w:val="center"/>
          </w:tcPr>
          <w:p w14:paraId="1E9DC19A"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37F59BA" w14:textId="77777777" w:rsidTr="009C0EB5">
        <w:trPr>
          <w:trHeight w:val="284"/>
        </w:trPr>
        <w:tc>
          <w:tcPr>
            <w:tcW w:w="778" w:type="dxa"/>
            <w:shd w:val="clear" w:color="auto" w:fill="auto"/>
            <w:vAlign w:val="center"/>
          </w:tcPr>
          <w:p w14:paraId="47367273"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ED17D9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van grada</w:t>
            </w:r>
          </w:p>
        </w:tc>
        <w:tc>
          <w:tcPr>
            <w:tcW w:w="1982" w:type="dxa"/>
            <w:vMerge/>
            <w:shd w:val="clear" w:color="auto" w:fill="auto"/>
            <w:vAlign w:val="center"/>
          </w:tcPr>
          <w:p w14:paraId="15CC0591"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4EFE3AE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0A25B437"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219398C" w14:textId="77777777" w:rsidTr="009C0EB5">
        <w:trPr>
          <w:trHeight w:val="284"/>
        </w:trPr>
        <w:tc>
          <w:tcPr>
            <w:tcW w:w="778" w:type="dxa"/>
            <w:shd w:val="clear" w:color="auto" w:fill="auto"/>
            <w:vAlign w:val="center"/>
          </w:tcPr>
          <w:p w14:paraId="27A213CE"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FDE9A8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sv.Ivan</w:t>
            </w:r>
          </w:p>
        </w:tc>
        <w:tc>
          <w:tcPr>
            <w:tcW w:w="1982" w:type="dxa"/>
            <w:shd w:val="clear" w:color="auto" w:fill="auto"/>
            <w:vAlign w:val="center"/>
          </w:tcPr>
          <w:p w14:paraId="69DA2A7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Vrpolje</w:t>
            </w:r>
          </w:p>
        </w:tc>
        <w:tc>
          <w:tcPr>
            <w:tcW w:w="2326" w:type="dxa"/>
            <w:shd w:val="clear" w:color="auto" w:fill="auto"/>
            <w:vAlign w:val="center"/>
          </w:tcPr>
          <w:p w14:paraId="719B1A3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 antika, srednji vijek</w:t>
            </w:r>
          </w:p>
        </w:tc>
        <w:tc>
          <w:tcPr>
            <w:tcW w:w="1995" w:type="dxa"/>
            <w:vAlign w:val="center"/>
          </w:tcPr>
          <w:p w14:paraId="664AE3F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7C612BB" w14:textId="77777777" w:rsidTr="009C0EB5">
        <w:trPr>
          <w:trHeight w:val="284"/>
        </w:trPr>
        <w:tc>
          <w:tcPr>
            <w:tcW w:w="778" w:type="dxa"/>
            <w:shd w:val="clear" w:color="auto" w:fill="auto"/>
            <w:vAlign w:val="center"/>
          </w:tcPr>
          <w:p w14:paraId="7CC1AB7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CDCCF6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Tradanj gradina</w:t>
            </w:r>
          </w:p>
        </w:tc>
        <w:tc>
          <w:tcPr>
            <w:tcW w:w="1982" w:type="dxa"/>
            <w:vMerge w:val="restart"/>
            <w:shd w:val="clear" w:color="auto" w:fill="auto"/>
            <w:vAlign w:val="center"/>
          </w:tcPr>
          <w:p w14:paraId="2E0C5E2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Zaton</w:t>
            </w:r>
          </w:p>
        </w:tc>
        <w:tc>
          <w:tcPr>
            <w:tcW w:w="2326" w:type="dxa"/>
            <w:shd w:val="clear" w:color="auto" w:fill="auto"/>
            <w:vAlign w:val="center"/>
          </w:tcPr>
          <w:p w14:paraId="2B85EF6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4C3E9424"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AB9A1CA" w14:textId="77777777" w:rsidTr="009C0EB5">
        <w:trPr>
          <w:trHeight w:val="284"/>
        </w:trPr>
        <w:tc>
          <w:tcPr>
            <w:tcW w:w="778" w:type="dxa"/>
            <w:shd w:val="clear" w:color="auto" w:fill="auto"/>
            <w:vAlign w:val="center"/>
          </w:tcPr>
          <w:p w14:paraId="24C947C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8D29D5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Tradanj-pećina</w:t>
            </w:r>
          </w:p>
        </w:tc>
        <w:tc>
          <w:tcPr>
            <w:tcW w:w="1982" w:type="dxa"/>
            <w:vMerge/>
            <w:shd w:val="clear" w:color="auto" w:fill="auto"/>
            <w:vAlign w:val="center"/>
          </w:tcPr>
          <w:p w14:paraId="22E9FCF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59AC06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1CD461D3"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6D49F513" w14:textId="77777777" w:rsidTr="009C0EB5">
        <w:trPr>
          <w:trHeight w:val="284"/>
        </w:trPr>
        <w:tc>
          <w:tcPr>
            <w:tcW w:w="778" w:type="dxa"/>
            <w:shd w:val="clear" w:color="auto" w:fill="auto"/>
            <w:vAlign w:val="center"/>
          </w:tcPr>
          <w:p w14:paraId="5E80767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14D499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Šarina draga pećina</w:t>
            </w:r>
          </w:p>
        </w:tc>
        <w:tc>
          <w:tcPr>
            <w:tcW w:w="1982" w:type="dxa"/>
            <w:vMerge/>
            <w:shd w:val="clear" w:color="auto" w:fill="auto"/>
            <w:vAlign w:val="center"/>
          </w:tcPr>
          <w:p w14:paraId="0D0BD1B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1979EA8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7526D1C2"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498F6FC" w14:textId="77777777" w:rsidTr="009C0EB5">
        <w:trPr>
          <w:trHeight w:val="284"/>
        </w:trPr>
        <w:tc>
          <w:tcPr>
            <w:tcW w:w="778" w:type="dxa"/>
            <w:shd w:val="clear" w:color="auto" w:fill="auto"/>
            <w:vAlign w:val="center"/>
          </w:tcPr>
          <w:p w14:paraId="494BCA38"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B99AAF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 Stražišće</w:t>
            </w:r>
          </w:p>
        </w:tc>
        <w:tc>
          <w:tcPr>
            <w:tcW w:w="1982" w:type="dxa"/>
            <w:vMerge/>
            <w:shd w:val="clear" w:color="auto" w:fill="auto"/>
            <w:vAlign w:val="center"/>
          </w:tcPr>
          <w:p w14:paraId="5140EA1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4262952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5B01F175"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4367798" w14:textId="77777777" w:rsidTr="009C0EB5">
        <w:trPr>
          <w:trHeight w:val="284"/>
        </w:trPr>
        <w:tc>
          <w:tcPr>
            <w:tcW w:w="778" w:type="dxa"/>
            <w:shd w:val="clear" w:color="auto" w:fill="auto"/>
            <w:vAlign w:val="center"/>
          </w:tcPr>
          <w:p w14:paraId="2B480773"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0552A1D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Razori-sv. Vid</w:t>
            </w:r>
          </w:p>
        </w:tc>
        <w:tc>
          <w:tcPr>
            <w:tcW w:w="1982" w:type="dxa"/>
            <w:vMerge/>
            <w:shd w:val="clear" w:color="auto" w:fill="auto"/>
            <w:vAlign w:val="center"/>
          </w:tcPr>
          <w:p w14:paraId="4E169D0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491ED2E"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7D44D1ED"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0568F8A7" w14:textId="77777777" w:rsidTr="009C0EB5">
        <w:trPr>
          <w:trHeight w:val="284"/>
        </w:trPr>
        <w:tc>
          <w:tcPr>
            <w:tcW w:w="778" w:type="dxa"/>
            <w:shd w:val="clear" w:color="auto" w:fill="auto"/>
            <w:vAlign w:val="center"/>
          </w:tcPr>
          <w:p w14:paraId="4896DDDB"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EC9FA0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Srimska Lokva</w:t>
            </w:r>
          </w:p>
        </w:tc>
        <w:tc>
          <w:tcPr>
            <w:tcW w:w="1982" w:type="dxa"/>
            <w:vMerge/>
            <w:shd w:val="clear" w:color="auto" w:fill="auto"/>
            <w:vAlign w:val="center"/>
          </w:tcPr>
          <w:p w14:paraId="0589550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008FC4C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267C30CD"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1384C138" w14:textId="77777777" w:rsidTr="009C0EB5">
        <w:trPr>
          <w:trHeight w:val="284"/>
        </w:trPr>
        <w:tc>
          <w:tcPr>
            <w:tcW w:w="778" w:type="dxa"/>
            <w:shd w:val="clear" w:color="auto" w:fill="auto"/>
            <w:vAlign w:val="center"/>
          </w:tcPr>
          <w:p w14:paraId="2717C4EC"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5EA4DF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Špilja</w:t>
            </w:r>
          </w:p>
        </w:tc>
        <w:tc>
          <w:tcPr>
            <w:tcW w:w="1982" w:type="dxa"/>
            <w:vMerge/>
            <w:shd w:val="clear" w:color="auto" w:fill="auto"/>
            <w:vAlign w:val="center"/>
          </w:tcPr>
          <w:p w14:paraId="18BCDB3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2032F293"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prema podacima nadležnog tijela</w:t>
            </w:r>
          </w:p>
        </w:tc>
        <w:tc>
          <w:tcPr>
            <w:tcW w:w="1995" w:type="dxa"/>
            <w:vAlign w:val="center"/>
          </w:tcPr>
          <w:p w14:paraId="5D90B536"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7CD1ADDB" w14:textId="77777777" w:rsidTr="009C0EB5">
        <w:trPr>
          <w:trHeight w:val="284"/>
        </w:trPr>
        <w:tc>
          <w:tcPr>
            <w:tcW w:w="778" w:type="dxa"/>
            <w:shd w:val="clear" w:color="auto" w:fill="auto"/>
            <w:vAlign w:val="center"/>
          </w:tcPr>
          <w:p w14:paraId="66F54AB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6B3F883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Klepac</w:t>
            </w:r>
          </w:p>
        </w:tc>
        <w:tc>
          <w:tcPr>
            <w:tcW w:w="1982" w:type="dxa"/>
            <w:vMerge w:val="restart"/>
            <w:shd w:val="clear" w:color="auto" w:fill="auto"/>
            <w:vAlign w:val="center"/>
          </w:tcPr>
          <w:p w14:paraId="7F58D7D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Zlarin</w:t>
            </w:r>
          </w:p>
        </w:tc>
        <w:tc>
          <w:tcPr>
            <w:tcW w:w="2326" w:type="dxa"/>
            <w:shd w:val="clear" w:color="auto" w:fill="auto"/>
            <w:vAlign w:val="center"/>
          </w:tcPr>
          <w:p w14:paraId="0E5CCEF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197D73D7"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D57F64D" w14:textId="77777777" w:rsidTr="009C0EB5">
        <w:trPr>
          <w:trHeight w:val="284"/>
        </w:trPr>
        <w:tc>
          <w:tcPr>
            <w:tcW w:w="778" w:type="dxa"/>
            <w:shd w:val="clear" w:color="auto" w:fill="auto"/>
            <w:vAlign w:val="center"/>
          </w:tcPr>
          <w:p w14:paraId="1307B7F4"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A28B5D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Zlarin</w:t>
            </w:r>
          </w:p>
        </w:tc>
        <w:tc>
          <w:tcPr>
            <w:tcW w:w="1982" w:type="dxa"/>
            <w:vMerge/>
            <w:shd w:val="clear" w:color="auto" w:fill="auto"/>
            <w:vAlign w:val="center"/>
          </w:tcPr>
          <w:p w14:paraId="76D4439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483276F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530B8E1E"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1F16373" w14:textId="77777777" w:rsidTr="009C0EB5">
        <w:trPr>
          <w:trHeight w:val="284"/>
        </w:trPr>
        <w:tc>
          <w:tcPr>
            <w:tcW w:w="778" w:type="dxa"/>
            <w:shd w:val="clear" w:color="auto" w:fill="auto"/>
            <w:vAlign w:val="center"/>
          </w:tcPr>
          <w:p w14:paraId="3290ED45"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CEB4F4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sv.Marije</w:t>
            </w:r>
          </w:p>
        </w:tc>
        <w:tc>
          <w:tcPr>
            <w:tcW w:w="1982" w:type="dxa"/>
            <w:vMerge/>
            <w:shd w:val="clear" w:color="auto" w:fill="auto"/>
            <w:vAlign w:val="center"/>
          </w:tcPr>
          <w:p w14:paraId="6A4E11A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5007A44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50373B7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DC65AAF" w14:textId="77777777" w:rsidTr="009C0EB5">
        <w:trPr>
          <w:trHeight w:val="284"/>
        </w:trPr>
        <w:tc>
          <w:tcPr>
            <w:tcW w:w="778" w:type="dxa"/>
            <w:shd w:val="clear" w:color="auto" w:fill="auto"/>
            <w:vAlign w:val="center"/>
          </w:tcPr>
          <w:p w14:paraId="54813274"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7B7979C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Žaborić</w:t>
            </w:r>
          </w:p>
        </w:tc>
        <w:tc>
          <w:tcPr>
            <w:tcW w:w="1982" w:type="dxa"/>
            <w:vMerge w:val="restart"/>
            <w:shd w:val="clear" w:color="auto" w:fill="auto"/>
            <w:vAlign w:val="center"/>
          </w:tcPr>
          <w:p w14:paraId="7E40FDB6"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Žaborić</w:t>
            </w:r>
          </w:p>
        </w:tc>
        <w:tc>
          <w:tcPr>
            <w:tcW w:w="2326" w:type="dxa"/>
            <w:shd w:val="clear" w:color="auto" w:fill="auto"/>
            <w:vAlign w:val="center"/>
          </w:tcPr>
          <w:p w14:paraId="1E52213C"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4FD1C6D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000A1EE" w14:textId="77777777" w:rsidTr="009C0EB5">
        <w:trPr>
          <w:trHeight w:val="284"/>
        </w:trPr>
        <w:tc>
          <w:tcPr>
            <w:tcW w:w="778" w:type="dxa"/>
            <w:shd w:val="clear" w:color="auto" w:fill="auto"/>
            <w:vAlign w:val="center"/>
          </w:tcPr>
          <w:p w14:paraId="7D91BBF8"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5AE5157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Žaborić, kava S. Jakova, uvala Jakova</w:t>
            </w:r>
          </w:p>
        </w:tc>
        <w:tc>
          <w:tcPr>
            <w:tcW w:w="1982" w:type="dxa"/>
            <w:vMerge/>
            <w:shd w:val="clear" w:color="auto" w:fill="auto"/>
            <w:vAlign w:val="center"/>
          </w:tcPr>
          <w:p w14:paraId="2175B0E1"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p>
        </w:tc>
        <w:tc>
          <w:tcPr>
            <w:tcW w:w="2326" w:type="dxa"/>
            <w:shd w:val="clear" w:color="auto" w:fill="auto"/>
            <w:vAlign w:val="center"/>
          </w:tcPr>
          <w:p w14:paraId="3B0F6D1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59DA1FBE"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258313B2" w14:textId="77777777" w:rsidTr="009C0EB5">
        <w:trPr>
          <w:trHeight w:val="284"/>
        </w:trPr>
        <w:tc>
          <w:tcPr>
            <w:tcW w:w="778" w:type="dxa"/>
            <w:shd w:val="clear" w:color="auto" w:fill="auto"/>
            <w:vAlign w:val="center"/>
          </w:tcPr>
          <w:p w14:paraId="5350DC22"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6019F8CA"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Kapić</w:t>
            </w:r>
          </w:p>
        </w:tc>
        <w:tc>
          <w:tcPr>
            <w:tcW w:w="1982" w:type="dxa"/>
            <w:vMerge w:val="restart"/>
            <w:shd w:val="clear" w:color="auto" w:fill="auto"/>
            <w:vAlign w:val="center"/>
          </w:tcPr>
          <w:p w14:paraId="5F6A418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Žirje</w:t>
            </w:r>
          </w:p>
        </w:tc>
        <w:tc>
          <w:tcPr>
            <w:tcW w:w="2326" w:type="dxa"/>
            <w:shd w:val="clear" w:color="auto" w:fill="auto"/>
            <w:vAlign w:val="center"/>
          </w:tcPr>
          <w:p w14:paraId="0A62058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pretpovijest</w:t>
            </w:r>
          </w:p>
        </w:tc>
        <w:tc>
          <w:tcPr>
            <w:tcW w:w="1995" w:type="dxa"/>
            <w:vAlign w:val="center"/>
          </w:tcPr>
          <w:p w14:paraId="6D7B1289"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3640E2EE" w14:textId="77777777" w:rsidTr="009C0EB5">
        <w:trPr>
          <w:trHeight w:val="284"/>
        </w:trPr>
        <w:tc>
          <w:tcPr>
            <w:tcW w:w="778" w:type="dxa"/>
            <w:shd w:val="clear" w:color="auto" w:fill="auto"/>
            <w:vAlign w:val="center"/>
          </w:tcPr>
          <w:p w14:paraId="30976C4E"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C22C19B"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Kasnoantička utvrda Gradina</w:t>
            </w:r>
          </w:p>
        </w:tc>
        <w:tc>
          <w:tcPr>
            <w:tcW w:w="1982" w:type="dxa"/>
            <w:vMerge/>
            <w:shd w:val="clear" w:color="auto" w:fill="auto"/>
            <w:vAlign w:val="center"/>
          </w:tcPr>
          <w:p w14:paraId="1C6A25E9"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F3D23E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5796261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0784D4AA" w14:textId="77777777" w:rsidTr="009C0EB5">
        <w:trPr>
          <w:trHeight w:val="284"/>
        </w:trPr>
        <w:tc>
          <w:tcPr>
            <w:tcW w:w="778" w:type="dxa"/>
            <w:shd w:val="clear" w:color="auto" w:fill="auto"/>
            <w:vAlign w:val="center"/>
          </w:tcPr>
          <w:p w14:paraId="724E875F"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9AC293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Gustirna</w:t>
            </w:r>
          </w:p>
        </w:tc>
        <w:tc>
          <w:tcPr>
            <w:tcW w:w="1982" w:type="dxa"/>
            <w:vMerge/>
            <w:shd w:val="clear" w:color="auto" w:fill="auto"/>
            <w:vAlign w:val="center"/>
          </w:tcPr>
          <w:p w14:paraId="6CB61DC9"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1A19D0F"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501317C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R</w:t>
            </w:r>
          </w:p>
        </w:tc>
      </w:tr>
      <w:tr w:rsidR="009C0EB5" w:rsidRPr="008F637F" w14:paraId="458A01FC" w14:textId="77777777" w:rsidTr="009C0EB5">
        <w:trPr>
          <w:trHeight w:val="284"/>
        </w:trPr>
        <w:tc>
          <w:tcPr>
            <w:tcW w:w="778" w:type="dxa"/>
            <w:shd w:val="clear" w:color="auto" w:fill="auto"/>
            <w:vAlign w:val="center"/>
          </w:tcPr>
          <w:p w14:paraId="0DDF3249"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4698DAA8"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Mala stupica</w:t>
            </w:r>
          </w:p>
        </w:tc>
        <w:tc>
          <w:tcPr>
            <w:tcW w:w="1982" w:type="dxa"/>
            <w:vMerge/>
            <w:shd w:val="clear" w:color="auto" w:fill="auto"/>
            <w:vAlign w:val="center"/>
          </w:tcPr>
          <w:p w14:paraId="71094B73"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0CA0749D"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lokaliteti</w:t>
            </w:r>
          </w:p>
        </w:tc>
        <w:tc>
          <w:tcPr>
            <w:tcW w:w="1995" w:type="dxa"/>
            <w:vAlign w:val="center"/>
          </w:tcPr>
          <w:p w14:paraId="02A66C01"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5F283797" w14:textId="77777777" w:rsidTr="009C0EB5">
        <w:trPr>
          <w:trHeight w:val="284"/>
        </w:trPr>
        <w:tc>
          <w:tcPr>
            <w:tcW w:w="778" w:type="dxa"/>
            <w:shd w:val="clear" w:color="auto" w:fill="auto"/>
            <w:vAlign w:val="center"/>
          </w:tcPr>
          <w:p w14:paraId="5A7AED0D"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38E4E7A9"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Kasnoantička utvrda Gustirna</w:t>
            </w:r>
          </w:p>
        </w:tc>
        <w:tc>
          <w:tcPr>
            <w:tcW w:w="1982" w:type="dxa"/>
            <w:vMerge/>
            <w:shd w:val="clear" w:color="auto" w:fill="auto"/>
            <w:vAlign w:val="center"/>
          </w:tcPr>
          <w:p w14:paraId="4098135D"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252BAFE0"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antika, srednji vijek</w:t>
            </w:r>
          </w:p>
        </w:tc>
        <w:tc>
          <w:tcPr>
            <w:tcW w:w="1995" w:type="dxa"/>
            <w:vAlign w:val="center"/>
          </w:tcPr>
          <w:p w14:paraId="1806FD18"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r w:rsidR="009C0EB5" w:rsidRPr="008F637F" w14:paraId="7F8ADF11" w14:textId="77777777" w:rsidTr="009C0EB5">
        <w:trPr>
          <w:trHeight w:val="284"/>
        </w:trPr>
        <w:tc>
          <w:tcPr>
            <w:tcW w:w="778" w:type="dxa"/>
            <w:shd w:val="clear" w:color="auto" w:fill="auto"/>
            <w:vAlign w:val="center"/>
          </w:tcPr>
          <w:p w14:paraId="24E98CB3" w14:textId="77777777" w:rsidR="009C0EB5" w:rsidRPr="008F637F" w:rsidRDefault="009C0EB5">
            <w:pPr>
              <w:pStyle w:val="Bezproreda"/>
              <w:numPr>
                <w:ilvl w:val="0"/>
                <w:numId w:val="75"/>
              </w:numPr>
              <w:spacing w:line="276" w:lineRule="auto"/>
              <w:jc w:val="both"/>
              <w:rPr>
                <w:rFonts w:ascii="Calibri" w:eastAsia="Calibri" w:hAnsi="Calibri" w:cs="Calibri"/>
                <w:sz w:val="18"/>
                <w:szCs w:val="18"/>
                <w:lang w:eastAsia="en-US"/>
              </w:rPr>
            </w:pPr>
          </w:p>
        </w:tc>
        <w:tc>
          <w:tcPr>
            <w:tcW w:w="2186" w:type="dxa"/>
            <w:shd w:val="clear" w:color="auto" w:fill="auto"/>
            <w:vAlign w:val="center"/>
          </w:tcPr>
          <w:p w14:paraId="2EC777A2"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Žirje</w:t>
            </w:r>
          </w:p>
        </w:tc>
        <w:tc>
          <w:tcPr>
            <w:tcW w:w="1982" w:type="dxa"/>
            <w:vMerge/>
            <w:shd w:val="clear" w:color="auto" w:fill="auto"/>
            <w:vAlign w:val="center"/>
          </w:tcPr>
          <w:p w14:paraId="35455C11" w14:textId="77777777" w:rsidR="009C0EB5" w:rsidRPr="008F637F" w:rsidRDefault="009C0EB5" w:rsidP="009C0EB5">
            <w:pPr>
              <w:pStyle w:val="Bezproreda"/>
              <w:spacing w:line="276" w:lineRule="auto"/>
              <w:jc w:val="both"/>
              <w:rPr>
                <w:rFonts w:ascii="Calibri" w:eastAsia="Calibri" w:hAnsi="Calibri" w:cs="Calibri"/>
                <w:iCs/>
                <w:sz w:val="18"/>
                <w:szCs w:val="18"/>
                <w:lang w:eastAsia="en-US"/>
              </w:rPr>
            </w:pPr>
          </w:p>
        </w:tc>
        <w:tc>
          <w:tcPr>
            <w:tcW w:w="2326" w:type="dxa"/>
            <w:shd w:val="clear" w:color="auto" w:fill="auto"/>
            <w:vAlign w:val="center"/>
          </w:tcPr>
          <w:p w14:paraId="40E9C654" w14:textId="77777777" w:rsidR="009C0EB5" w:rsidRPr="008F637F" w:rsidRDefault="009C0EB5" w:rsidP="009C0EB5">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srednji vijek</w:t>
            </w:r>
          </w:p>
        </w:tc>
        <w:tc>
          <w:tcPr>
            <w:tcW w:w="1995" w:type="dxa"/>
            <w:vAlign w:val="center"/>
          </w:tcPr>
          <w:p w14:paraId="636A494C" w14:textId="77777777" w:rsidR="009C0EB5" w:rsidRPr="008F637F" w:rsidRDefault="009C0EB5" w:rsidP="009C0EB5">
            <w:pPr>
              <w:pStyle w:val="Bezproreda"/>
              <w:spacing w:line="276" w:lineRule="auto"/>
              <w:jc w:val="center"/>
              <w:rPr>
                <w:rFonts w:ascii="Calibri" w:eastAsia="Calibri" w:hAnsi="Calibri" w:cs="Calibri"/>
                <w:sz w:val="18"/>
                <w:szCs w:val="18"/>
                <w:lang w:eastAsia="en-US"/>
              </w:rPr>
            </w:pPr>
            <w:r w:rsidRPr="008F637F">
              <w:rPr>
                <w:rFonts w:ascii="Calibri" w:hAnsi="Calibri" w:cs="Calibri"/>
                <w:sz w:val="18"/>
                <w:szCs w:val="18"/>
              </w:rPr>
              <w:t>E</w:t>
            </w:r>
          </w:p>
        </w:tc>
      </w:tr>
    </w:tbl>
    <w:p w14:paraId="0D9C960D"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4B352266"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50758D4D" w14:textId="77777777" w:rsidR="008F2806" w:rsidRPr="008F637F" w:rsidRDefault="008F2806">
      <w:pPr>
        <w:pStyle w:val="Bezproreda"/>
        <w:numPr>
          <w:ilvl w:val="1"/>
          <w:numId w:val="74"/>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lastRenderedPageBreak/>
        <w:t>Popis podvodnih arheoloških lokaliteta</w:t>
      </w:r>
    </w:p>
    <w:p w14:paraId="48BAB28A" w14:textId="77777777" w:rsidR="008F2806" w:rsidRPr="008F637F" w:rsidRDefault="008F2806" w:rsidP="00F06B8F">
      <w:pPr>
        <w:pStyle w:val="Bezproreda"/>
        <w:spacing w:line="276" w:lineRule="auto"/>
        <w:jc w:val="both"/>
        <w:rPr>
          <w:rFonts w:ascii="Calibri" w:eastAsia="Calibri" w:hAnsi="Calibri" w:cs="Calibri"/>
          <w:vanish/>
          <w:sz w:val="20"/>
          <w:szCs w:val="20"/>
          <w:lang w:eastAsia="en-US"/>
        </w:rPr>
      </w:pPr>
    </w:p>
    <w:p w14:paraId="3D6043BB" w14:textId="77777777" w:rsidR="008F2806" w:rsidRPr="008F637F" w:rsidRDefault="008F2806" w:rsidP="00F06B8F">
      <w:pPr>
        <w:pStyle w:val="Bezproreda"/>
        <w:spacing w:line="276" w:lineRule="auto"/>
        <w:jc w:val="both"/>
        <w:rPr>
          <w:rFonts w:ascii="Calibri" w:eastAsia="Calibri" w:hAnsi="Calibri" w:cs="Calibri"/>
          <w:vanish/>
          <w:sz w:val="20"/>
          <w:szCs w:val="20"/>
          <w:lang w:eastAsia="en-US"/>
        </w:rPr>
      </w:pPr>
    </w:p>
    <w:p w14:paraId="3113307B"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655"/>
        <w:gridCol w:w="840"/>
      </w:tblGrid>
      <w:tr w:rsidR="008F2806" w:rsidRPr="008F637F" w14:paraId="0B07055B" w14:textId="77777777" w:rsidTr="00893CE7">
        <w:trPr>
          <w:trHeight w:hRule="exact" w:val="601"/>
        </w:trPr>
        <w:tc>
          <w:tcPr>
            <w:tcW w:w="1005" w:type="dxa"/>
            <w:shd w:val="clear" w:color="auto" w:fill="BFBFBF"/>
            <w:vAlign w:val="center"/>
          </w:tcPr>
          <w:p w14:paraId="4837A67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Redni broj</w:t>
            </w:r>
          </w:p>
        </w:tc>
        <w:tc>
          <w:tcPr>
            <w:tcW w:w="6655" w:type="dxa"/>
            <w:shd w:val="clear" w:color="auto" w:fill="BFBFBF"/>
            <w:vAlign w:val="center"/>
          </w:tcPr>
          <w:p w14:paraId="19F9FD8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Lokalitet</w:t>
            </w:r>
          </w:p>
        </w:tc>
        <w:tc>
          <w:tcPr>
            <w:tcW w:w="840" w:type="dxa"/>
            <w:shd w:val="clear" w:color="auto" w:fill="BFBFBF"/>
            <w:vAlign w:val="center"/>
          </w:tcPr>
          <w:p w14:paraId="267FAC70" w14:textId="77777777" w:rsidR="008F2806" w:rsidRPr="008F637F" w:rsidRDefault="008F2806" w:rsidP="008B3156">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Status</w:t>
            </w:r>
          </w:p>
        </w:tc>
      </w:tr>
      <w:tr w:rsidR="008F2806" w:rsidRPr="008F637F" w14:paraId="07B1DFEF" w14:textId="77777777" w:rsidTr="0045013B">
        <w:trPr>
          <w:trHeight w:hRule="exact" w:val="391"/>
        </w:trPr>
        <w:tc>
          <w:tcPr>
            <w:tcW w:w="1005" w:type="dxa"/>
            <w:shd w:val="clear" w:color="auto" w:fill="auto"/>
            <w:vAlign w:val="center"/>
          </w:tcPr>
          <w:p w14:paraId="27651E2C"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6D43349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Olupina potonulog broda ˝FRANCESCA DA RIMINI˝ (otok Kaprije)</w:t>
            </w:r>
          </w:p>
        </w:tc>
        <w:tc>
          <w:tcPr>
            <w:tcW w:w="840" w:type="dxa"/>
            <w:shd w:val="clear" w:color="auto" w:fill="auto"/>
            <w:vAlign w:val="center"/>
          </w:tcPr>
          <w:p w14:paraId="4646081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B484341" w14:textId="77777777" w:rsidTr="0045013B">
        <w:trPr>
          <w:trHeight w:hRule="exact" w:val="391"/>
        </w:trPr>
        <w:tc>
          <w:tcPr>
            <w:tcW w:w="1005" w:type="dxa"/>
            <w:shd w:val="clear" w:color="auto" w:fill="auto"/>
            <w:vAlign w:val="center"/>
          </w:tcPr>
          <w:p w14:paraId="4DE88B6C"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6D397F8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(uz južni rt otočića Kamešnjak Veliki kod otoka Kaknja)</w:t>
            </w:r>
          </w:p>
        </w:tc>
        <w:tc>
          <w:tcPr>
            <w:tcW w:w="840" w:type="dxa"/>
            <w:shd w:val="clear" w:color="auto" w:fill="auto"/>
            <w:vAlign w:val="center"/>
          </w:tcPr>
          <w:p w14:paraId="51DE61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BA5105E" w14:textId="77777777" w:rsidTr="0045013B">
        <w:trPr>
          <w:trHeight w:hRule="exact" w:val="391"/>
        </w:trPr>
        <w:tc>
          <w:tcPr>
            <w:tcW w:w="1005" w:type="dxa"/>
            <w:shd w:val="clear" w:color="auto" w:fill="auto"/>
            <w:vAlign w:val="center"/>
          </w:tcPr>
          <w:p w14:paraId="7E4904DA"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524C232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brodolom(između otočića Oblik i Krbela Mala kod otoka Krapnja)</w:t>
            </w:r>
          </w:p>
        </w:tc>
        <w:tc>
          <w:tcPr>
            <w:tcW w:w="840" w:type="dxa"/>
            <w:shd w:val="clear" w:color="auto" w:fill="auto"/>
            <w:vAlign w:val="center"/>
          </w:tcPr>
          <w:p w14:paraId="4DED175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936C3E8" w14:textId="77777777" w:rsidTr="0045013B">
        <w:trPr>
          <w:trHeight w:hRule="exact" w:val="391"/>
        </w:trPr>
        <w:tc>
          <w:tcPr>
            <w:tcW w:w="1005" w:type="dxa"/>
            <w:shd w:val="clear" w:color="auto" w:fill="auto"/>
            <w:vAlign w:val="center"/>
          </w:tcPr>
          <w:p w14:paraId="26719CA0"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6F925B9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(istočno od otočića Kamešnjak Mali kod otoka Kaknja)</w:t>
            </w:r>
          </w:p>
        </w:tc>
        <w:tc>
          <w:tcPr>
            <w:tcW w:w="840" w:type="dxa"/>
            <w:shd w:val="clear" w:color="auto" w:fill="auto"/>
            <w:vAlign w:val="center"/>
          </w:tcPr>
          <w:p w14:paraId="5CD1D72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0BE03D3" w14:textId="77777777" w:rsidTr="0045013B">
        <w:trPr>
          <w:trHeight w:hRule="exact" w:val="391"/>
        </w:trPr>
        <w:tc>
          <w:tcPr>
            <w:tcW w:w="1005" w:type="dxa"/>
            <w:shd w:val="clear" w:color="auto" w:fill="auto"/>
            <w:vAlign w:val="center"/>
          </w:tcPr>
          <w:p w14:paraId="4506A0F4"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2A598C4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Novovjekovni brodolom  (zapadno od otoka Drvenika kod otoka Zlarina)</w:t>
            </w:r>
          </w:p>
        </w:tc>
        <w:tc>
          <w:tcPr>
            <w:tcW w:w="840" w:type="dxa"/>
            <w:shd w:val="clear" w:color="auto" w:fill="auto"/>
            <w:vAlign w:val="center"/>
          </w:tcPr>
          <w:p w14:paraId="48675F4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EEE821E" w14:textId="77777777" w:rsidTr="0045013B">
        <w:trPr>
          <w:trHeight w:hRule="exact" w:val="391"/>
        </w:trPr>
        <w:tc>
          <w:tcPr>
            <w:tcW w:w="1005" w:type="dxa"/>
            <w:shd w:val="clear" w:color="auto" w:fill="auto"/>
            <w:vAlign w:val="center"/>
          </w:tcPr>
          <w:p w14:paraId="54A58CDE"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6E1A0AF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(istočno od rta Plavac na otoku Zlarinu)</w:t>
            </w:r>
          </w:p>
        </w:tc>
        <w:tc>
          <w:tcPr>
            <w:tcW w:w="840" w:type="dxa"/>
            <w:shd w:val="clear" w:color="auto" w:fill="auto"/>
            <w:vAlign w:val="center"/>
          </w:tcPr>
          <w:p w14:paraId="7823C2A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D3BEF1E" w14:textId="77777777" w:rsidTr="0045013B">
        <w:trPr>
          <w:trHeight w:hRule="exact" w:val="391"/>
        </w:trPr>
        <w:tc>
          <w:tcPr>
            <w:tcW w:w="1005" w:type="dxa"/>
            <w:shd w:val="clear" w:color="auto" w:fill="auto"/>
            <w:vAlign w:val="center"/>
          </w:tcPr>
          <w:p w14:paraId="6F027477"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4C3AE2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(sa sjeverozapadne strane otočića Gušteranski)</w:t>
            </w:r>
          </w:p>
        </w:tc>
        <w:tc>
          <w:tcPr>
            <w:tcW w:w="840" w:type="dxa"/>
            <w:shd w:val="clear" w:color="auto" w:fill="auto"/>
            <w:vAlign w:val="center"/>
          </w:tcPr>
          <w:p w14:paraId="0A13309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FFE2AC9" w14:textId="77777777" w:rsidTr="0045013B">
        <w:trPr>
          <w:trHeight w:hRule="exact" w:val="391"/>
        </w:trPr>
        <w:tc>
          <w:tcPr>
            <w:tcW w:w="1005" w:type="dxa"/>
            <w:shd w:val="clear" w:color="auto" w:fill="auto"/>
            <w:vAlign w:val="center"/>
          </w:tcPr>
          <w:p w14:paraId="1F5118B5"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052DA42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Hidroarheološko nalazište na istočnoj strani poluotoka Plavac na Zlarinu</w:t>
            </w:r>
          </w:p>
        </w:tc>
        <w:tc>
          <w:tcPr>
            <w:tcW w:w="840" w:type="dxa"/>
            <w:shd w:val="clear" w:color="auto" w:fill="auto"/>
            <w:vAlign w:val="center"/>
          </w:tcPr>
          <w:p w14:paraId="43005D0A" w14:textId="77777777" w:rsidR="008F280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050EE56" w14:textId="77777777" w:rsidTr="009C4F24">
        <w:trPr>
          <w:trHeight w:hRule="exact" w:val="557"/>
        </w:trPr>
        <w:tc>
          <w:tcPr>
            <w:tcW w:w="1005" w:type="dxa"/>
            <w:shd w:val="clear" w:color="auto" w:fill="auto"/>
            <w:vAlign w:val="center"/>
          </w:tcPr>
          <w:p w14:paraId="54BC5F46"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599FDC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Hidroarheološko nalazište u uvali između rta Cipac i rta Debeli, u kanalu Sv. Ante</w:t>
            </w:r>
          </w:p>
        </w:tc>
        <w:tc>
          <w:tcPr>
            <w:tcW w:w="840" w:type="dxa"/>
            <w:shd w:val="clear" w:color="auto" w:fill="auto"/>
            <w:vAlign w:val="center"/>
          </w:tcPr>
          <w:p w14:paraId="64E716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861EE3D" w14:textId="77777777" w:rsidTr="0045013B">
        <w:trPr>
          <w:trHeight w:hRule="exact" w:val="391"/>
        </w:trPr>
        <w:tc>
          <w:tcPr>
            <w:tcW w:w="1005" w:type="dxa"/>
            <w:shd w:val="clear" w:color="auto" w:fill="auto"/>
            <w:vAlign w:val="center"/>
          </w:tcPr>
          <w:p w14:paraId="0BD40DD8"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6123DE9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kod uvale Juro – Žirje na otoku Žirju</w:t>
            </w:r>
          </w:p>
        </w:tc>
        <w:tc>
          <w:tcPr>
            <w:tcW w:w="840" w:type="dxa"/>
            <w:shd w:val="clear" w:color="auto" w:fill="auto"/>
            <w:vAlign w:val="center"/>
          </w:tcPr>
          <w:p w14:paraId="381E95B4" w14:textId="77777777" w:rsidR="008F280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C2D2258" w14:textId="77777777" w:rsidTr="0045013B">
        <w:trPr>
          <w:trHeight w:hRule="exact" w:val="391"/>
        </w:trPr>
        <w:tc>
          <w:tcPr>
            <w:tcW w:w="1005" w:type="dxa"/>
            <w:shd w:val="clear" w:color="auto" w:fill="auto"/>
            <w:vAlign w:val="center"/>
          </w:tcPr>
          <w:p w14:paraId="2FFD5774"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2510C6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Antički brodolom (sjeverozapadno od uvale Koromašna na otoku Žirju)</w:t>
            </w:r>
          </w:p>
        </w:tc>
        <w:tc>
          <w:tcPr>
            <w:tcW w:w="840" w:type="dxa"/>
            <w:shd w:val="clear" w:color="auto" w:fill="auto"/>
            <w:vAlign w:val="center"/>
          </w:tcPr>
          <w:p w14:paraId="0FAD088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26BF297D" w14:textId="77777777" w:rsidTr="0045013B">
        <w:trPr>
          <w:trHeight w:hRule="exact" w:val="391"/>
        </w:trPr>
        <w:tc>
          <w:tcPr>
            <w:tcW w:w="1005" w:type="dxa"/>
            <w:shd w:val="clear" w:color="auto" w:fill="auto"/>
            <w:vAlign w:val="center"/>
          </w:tcPr>
          <w:p w14:paraId="6A8B7B1C"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03FEC5C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Olupina njemačkog torpednog broda S-158 – Šibenik (u kanalu sv. Ante)</w:t>
            </w:r>
          </w:p>
        </w:tc>
        <w:tc>
          <w:tcPr>
            <w:tcW w:w="840" w:type="dxa"/>
            <w:shd w:val="clear" w:color="auto" w:fill="auto"/>
            <w:vAlign w:val="center"/>
          </w:tcPr>
          <w:p w14:paraId="5FF72123" w14:textId="77777777" w:rsidR="008F280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FE0D1C8" w14:textId="77777777" w:rsidTr="0045013B">
        <w:trPr>
          <w:trHeight w:hRule="exact" w:val="582"/>
        </w:trPr>
        <w:tc>
          <w:tcPr>
            <w:tcW w:w="1005" w:type="dxa"/>
            <w:shd w:val="clear" w:color="auto" w:fill="auto"/>
            <w:vAlign w:val="center"/>
          </w:tcPr>
          <w:p w14:paraId="0EA757DC" w14:textId="77777777" w:rsidR="008F2806" w:rsidRPr="008F637F" w:rsidRDefault="008F2806">
            <w:pPr>
              <w:pStyle w:val="Bezproreda"/>
              <w:numPr>
                <w:ilvl w:val="0"/>
                <w:numId w:val="76"/>
              </w:numPr>
              <w:spacing w:line="276" w:lineRule="auto"/>
              <w:jc w:val="both"/>
              <w:rPr>
                <w:rFonts w:ascii="Calibri" w:eastAsia="Calibri" w:hAnsi="Calibri" w:cs="Calibri"/>
                <w:sz w:val="18"/>
                <w:szCs w:val="18"/>
                <w:lang w:eastAsia="en-US"/>
              </w:rPr>
            </w:pPr>
          </w:p>
        </w:tc>
        <w:tc>
          <w:tcPr>
            <w:tcW w:w="6655" w:type="dxa"/>
            <w:shd w:val="clear" w:color="auto" w:fill="auto"/>
            <w:vAlign w:val="center"/>
          </w:tcPr>
          <w:p w14:paraId="44E2564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Olupina aviona JU-87 Štuka (u blizini uvale Balun na otoku Žirju)</w:t>
            </w:r>
          </w:p>
        </w:tc>
        <w:tc>
          <w:tcPr>
            <w:tcW w:w="840" w:type="dxa"/>
            <w:shd w:val="clear" w:color="auto" w:fill="auto"/>
            <w:vAlign w:val="center"/>
          </w:tcPr>
          <w:p w14:paraId="3A14ED4F" w14:textId="77777777" w:rsidR="008F280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bl>
    <w:p w14:paraId="7EDCB693"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74552C32" w14:textId="77777777" w:rsidR="008F2806" w:rsidRPr="008F637F" w:rsidRDefault="00CC28E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4. </w:t>
      </w:r>
      <w:r w:rsidR="008F2806" w:rsidRPr="008F637F">
        <w:rPr>
          <w:rFonts w:ascii="Calibri" w:eastAsia="Calibri" w:hAnsi="Calibri" w:cs="Calibri"/>
          <w:sz w:val="20"/>
          <w:szCs w:val="20"/>
          <w:lang w:eastAsia="en-US"/>
        </w:rPr>
        <w:t xml:space="preserve">Popis kulturno-povijesnih graditeljskih cjelina </w:t>
      </w:r>
    </w:p>
    <w:p w14:paraId="028D71AE" w14:textId="77777777" w:rsidR="008F2806" w:rsidRPr="008F637F" w:rsidRDefault="00CC28EA"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4.1. </w:t>
      </w:r>
      <w:r w:rsidR="008F2806" w:rsidRPr="008F637F">
        <w:rPr>
          <w:rFonts w:ascii="Calibri" w:eastAsia="Calibri" w:hAnsi="Calibri" w:cs="Calibri"/>
          <w:sz w:val="20"/>
          <w:szCs w:val="20"/>
          <w:lang w:eastAsia="en-US"/>
        </w:rPr>
        <w:t>Zaštićene/registrirane kulturno-povijesne graditeljske cjeline</w:t>
      </w:r>
    </w:p>
    <w:p w14:paraId="074EC8E7"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400"/>
        <w:gridCol w:w="5760"/>
        <w:gridCol w:w="840"/>
      </w:tblGrid>
      <w:tr w:rsidR="008F2806" w:rsidRPr="008F637F" w14:paraId="34329CB6" w14:textId="77777777" w:rsidTr="00893CE7">
        <w:trPr>
          <w:trHeight w:val="522"/>
        </w:trPr>
        <w:tc>
          <w:tcPr>
            <w:tcW w:w="979" w:type="dxa"/>
            <w:shd w:val="clear" w:color="auto" w:fill="BFBFBF"/>
            <w:vAlign w:val="center"/>
          </w:tcPr>
          <w:p w14:paraId="747DEB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Redni broj</w:t>
            </w:r>
          </w:p>
        </w:tc>
        <w:tc>
          <w:tcPr>
            <w:tcW w:w="1400" w:type="dxa"/>
            <w:shd w:val="clear" w:color="auto" w:fill="BFBFBF"/>
            <w:vAlign w:val="center"/>
          </w:tcPr>
          <w:p w14:paraId="1DB638C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Registarski broj</w:t>
            </w:r>
          </w:p>
        </w:tc>
        <w:tc>
          <w:tcPr>
            <w:tcW w:w="5760" w:type="dxa"/>
            <w:shd w:val="clear" w:color="auto" w:fill="BFBFBF"/>
            <w:vAlign w:val="center"/>
          </w:tcPr>
          <w:p w14:paraId="72ADDD4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Naziv</w:t>
            </w:r>
          </w:p>
        </w:tc>
        <w:tc>
          <w:tcPr>
            <w:tcW w:w="840" w:type="dxa"/>
            <w:shd w:val="clear" w:color="auto" w:fill="BFBFBF"/>
            <w:vAlign w:val="center"/>
          </w:tcPr>
          <w:p w14:paraId="130EA7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Naselje</w:t>
            </w:r>
          </w:p>
        </w:tc>
      </w:tr>
      <w:tr w:rsidR="008F2806" w:rsidRPr="008F637F" w14:paraId="60DB8D59" w14:textId="77777777" w:rsidTr="008B3156">
        <w:trPr>
          <w:trHeight w:val="284"/>
        </w:trPr>
        <w:tc>
          <w:tcPr>
            <w:tcW w:w="979" w:type="dxa"/>
            <w:shd w:val="clear" w:color="auto" w:fill="auto"/>
            <w:vAlign w:val="center"/>
          </w:tcPr>
          <w:p w14:paraId="14B2CBE2" w14:textId="77777777" w:rsidR="008F2806" w:rsidRPr="008F637F" w:rsidRDefault="008F2806">
            <w:pPr>
              <w:pStyle w:val="Bezproreda"/>
              <w:numPr>
                <w:ilvl w:val="0"/>
                <w:numId w:val="77"/>
              </w:numPr>
              <w:spacing w:line="276" w:lineRule="auto"/>
              <w:jc w:val="both"/>
              <w:rPr>
                <w:rFonts w:ascii="Calibri" w:eastAsia="Calibri" w:hAnsi="Calibri" w:cs="Calibri"/>
                <w:sz w:val="18"/>
                <w:szCs w:val="18"/>
                <w:lang w:eastAsia="en-US"/>
              </w:rPr>
            </w:pPr>
          </w:p>
        </w:tc>
        <w:tc>
          <w:tcPr>
            <w:tcW w:w="1400" w:type="dxa"/>
            <w:shd w:val="clear" w:color="auto" w:fill="auto"/>
            <w:vAlign w:val="center"/>
          </w:tcPr>
          <w:p w14:paraId="2A4467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Z-3421</w:t>
            </w:r>
          </w:p>
        </w:tc>
        <w:tc>
          <w:tcPr>
            <w:tcW w:w="5760" w:type="dxa"/>
            <w:shd w:val="clear" w:color="auto" w:fill="auto"/>
            <w:vAlign w:val="center"/>
          </w:tcPr>
          <w:p w14:paraId="1D4F275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Kulturno-povijesna cjelina Kaprije</w:t>
            </w:r>
          </w:p>
        </w:tc>
        <w:tc>
          <w:tcPr>
            <w:tcW w:w="840" w:type="dxa"/>
            <w:shd w:val="clear" w:color="auto" w:fill="auto"/>
            <w:vAlign w:val="center"/>
          </w:tcPr>
          <w:p w14:paraId="00A54F30"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Kaprije</w:t>
            </w:r>
          </w:p>
        </w:tc>
      </w:tr>
      <w:tr w:rsidR="008F2806" w:rsidRPr="008F637F" w14:paraId="0F8C85DB" w14:textId="77777777" w:rsidTr="008B3156">
        <w:trPr>
          <w:trHeight w:val="284"/>
        </w:trPr>
        <w:tc>
          <w:tcPr>
            <w:tcW w:w="979" w:type="dxa"/>
            <w:shd w:val="clear" w:color="auto" w:fill="auto"/>
            <w:vAlign w:val="center"/>
          </w:tcPr>
          <w:p w14:paraId="61CA6FEA" w14:textId="77777777" w:rsidR="008F2806" w:rsidRPr="008F637F" w:rsidRDefault="008F2806">
            <w:pPr>
              <w:pStyle w:val="Bezproreda"/>
              <w:numPr>
                <w:ilvl w:val="0"/>
                <w:numId w:val="77"/>
              </w:numPr>
              <w:spacing w:line="276" w:lineRule="auto"/>
              <w:jc w:val="both"/>
              <w:rPr>
                <w:rFonts w:ascii="Calibri" w:eastAsia="Calibri" w:hAnsi="Calibri" w:cs="Calibri"/>
                <w:sz w:val="18"/>
                <w:szCs w:val="18"/>
                <w:lang w:eastAsia="en-US"/>
              </w:rPr>
            </w:pPr>
          </w:p>
        </w:tc>
        <w:tc>
          <w:tcPr>
            <w:tcW w:w="1400" w:type="dxa"/>
            <w:shd w:val="clear" w:color="auto" w:fill="auto"/>
            <w:vAlign w:val="center"/>
          </w:tcPr>
          <w:p w14:paraId="2E344E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RST-0987-1977</w:t>
            </w:r>
          </w:p>
        </w:tc>
        <w:tc>
          <w:tcPr>
            <w:tcW w:w="5760" w:type="dxa"/>
            <w:shd w:val="clear" w:color="auto" w:fill="auto"/>
            <w:vAlign w:val="center"/>
          </w:tcPr>
          <w:p w14:paraId="27B3A2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Kulturno-povijesna cjelina otoka Krapnja</w:t>
            </w:r>
          </w:p>
        </w:tc>
        <w:tc>
          <w:tcPr>
            <w:tcW w:w="840" w:type="dxa"/>
            <w:shd w:val="clear" w:color="auto" w:fill="auto"/>
            <w:vAlign w:val="center"/>
          </w:tcPr>
          <w:p w14:paraId="317924FB"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Krapanj</w:t>
            </w:r>
          </w:p>
        </w:tc>
      </w:tr>
      <w:tr w:rsidR="008F2806" w:rsidRPr="008F637F" w14:paraId="7917E8F5" w14:textId="77777777" w:rsidTr="008B3156">
        <w:trPr>
          <w:trHeight w:val="284"/>
        </w:trPr>
        <w:tc>
          <w:tcPr>
            <w:tcW w:w="979" w:type="dxa"/>
            <w:shd w:val="clear" w:color="auto" w:fill="auto"/>
            <w:vAlign w:val="center"/>
          </w:tcPr>
          <w:p w14:paraId="1CF7DFC7" w14:textId="77777777" w:rsidR="008F2806" w:rsidRPr="008F637F" w:rsidRDefault="008F2806">
            <w:pPr>
              <w:pStyle w:val="Bezproreda"/>
              <w:numPr>
                <w:ilvl w:val="0"/>
                <w:numId w:val="77"/>
              </w:numPr>
              <w:spacing w:line="276" w:lineRule="auto"/>
              <w:jc w:val="both"/>
              <w:rPr>
                <w:rFonts w:ascii="Calibri" w:eastAsia="Calibri" w:hAnsi="Calibri" w:cs="Calibri"/>
                <w:sz w:val="18"/>
                <w:szCs w:val="18"/>
                <w:lang w:eastAsia="en-US"/>
              </w:rPr>
            </w:pPr>
          </w:p>
        </w:tc>
        <w:tc>
          <w:tcPr>
            <w:tcW w:w="1400" w:type="dxa"/>
            <w:shd w:val="clear" w:color="auto" w:fill="auto"/>
            <w:vAlign w:val="center"/>
          </w:tcPr>
          <w:p w14:paraId="6C50982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Z-4298</w:t>
            </w:r>
          </w:p>
        </w:tc>
        <w:tc>
          <w:tcPr>
            <w:tcW w:w="5760" w:type="dxa"/>
            <w:shd w:val="clear" w:color="auto" w:fill="auto"/>
            <w:vAlign w:val="center"/>
          </w:tcPr>
          <w:p w14:paraId="6AE904B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Kulturno-povijesna cjelina Šibenika</w:t>
            </w:r>
          </w:p>
        </w:tc>
        <w:tc>
          <w:tcPr>
            <w:tcW w:w="840" w:type="dxa"/>
            <w:shd w:val="clear" w:color="auto" w:fill="auto"/>
            <w:vAlign w:val="center"/>
          </w:tcPr>
          <w:p w14:paraId="08672C37" w14:textId="77777777" w:rsidR="008F2806" w:rsidRPr="008F637F" w:rsidRDefault="008F2806" w:rsidP="00F06B8F">
            <w:pPr>
              <w:pStyle w:val="Bezproreda"/>
              <w:spacing w:line="276" w:lineRule="auto"/>
              <w:jc w:val="both"/>
              <w:rPr>
                <w:rFonts w:ascii="Calibri" w:eastAsia="Calibri" w:hAnsi="Calibri" w:cs="Calibri"/>
                <w:bCs/>
                <w:sz w:val="18"/>
                <w:szCs w:val="18"/>
                <w:lang w:eastAsia="en-US"/>
              </w:rPr>
            </w:pPr>
            <w:r w:rsidRPr="008F637F">
              <w:rPr>
                <w:rFonts w:ascii="Calibri" w:eastAsia="Calibri" w:hAnsi="Calibri" w:cs="Calibri"/>
                <w:bCs/>
                <w:sz w:val="18"/>
                <w:szCs w:val="18"/>
                <w:lang w:eastAsia="en-US"/>
              </w:rPr>
              <w:t>Šibenik</w:t>
            </w:r>
          </w:p>
        </w:tc>
      </w:tr>
      <w:tr w:rsidR="008F2806" w:rsidRPr="008F637F" w14:paraId="340BA857" w14:textId="77777777" w:rsidTr="008B3156">
        <w:trPr>
          <w:trHeight w:val="284"/>
        </w:trPr>
        <w:tc>
          <w:tcPr>
            <w:tcW w:w="979" w:type="dxa"/>
            <w:shd w:val="clear" w:color="auto" w:fill="auto"/>
            <w:vAlign w:val="center"/>
          </w:tcPr>
          <w:p w14:paraId="2550FAF0" w14:textId="77777777" w:rsidR="008F2806" w:rsidRPr="008F637F" w:rsidRDefault="008F2806">
            <w:pPr>
              <w:pStyle w:val="Bezproreda"/>
              <w:numPr>
                <w:ilvl w:val="0"/>
                <w:numId w:val="77"/>
              </w:numPr>
              <w:spacing w:line="276" w:lineRule="auto"/>
              <w:jc w:val="both"/>
              <w:rPr>
                <w:rFonts w:ascii="Calibri" w:eastAsia="Calibri" w:hAnsi="Calibri" w:cs="Calibri"/>
                <w:iCs/>
                <w:sz w:val="18"/>
                <w:szCs w:val="18"/>
                <w:lang w:eastAsia="en-US"/>
              </w:rPr>
            </w:pPr>
          </w:p>
        </w:tc>
        <w:tc>
          <w:tcPr>
            <w:tcW w:w="1400" w:type="dxa"/>
            <w:shd w:val="clear" w:color="auto" w:fill="auto"/>
            <w:vAlign w:val="center"/>
          </w:tcPr>
          <w:p w14:paraId="2EB78D7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Z-2019</w:t>
            </w:r>
          </w:p>
        </w:tc>
        <w:tc>
          <w:tcPr>
            <w:tcW w:w="5760" w:type="dxa"/>
            <w:shd w:val="clear" w:color="auto" w:fill="auto"/>
            <w:vAlign w:val="center"/>
          </w:tcPr>
          <w:p w14:paraId="52BA3A7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Park strijeljanih</w:t>
            </w:r>
          </w:p>
        </w:tc>
        <w:tc>
          <w:tcPr>
            <w:tcW w:w="840" w:type="dxa"/>
            <w:shd w:val="clear" w:color="auto" w:fill="auto"/>
            <w:vAlign w:val="center"/>
          </w:tcPr>
          <w:p w14:paraId="4D6197D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Šibenik</w:t>
            </w:r>
          </w:p>
        </w:tc>
      </w:tr>
      <w:tr w:rsidR="008F2806" w:rsidRPr="008F637F" w14:paraId="5F02AE0D" w14:textId="77777777" w:rsidTr="008B3156">
        <w:trPr>
          <w:trHeight w:val="284"/>
        </w:trPr>
        <w:tc>
          <w:tcPr>
            <w:tcW w:w="979" w:type="dxa"/>
            <w:shd w:val="clear" w:color="auto" w:fill="auto"/>
            <w:vAlign w:val="center"/>
          </w:tcPr>
          <w:p w14:paraId="3E45EE24" w14:textId="77777777" w:rsidR="008F2806" w:rsidRPr="008F637F" w:rsidRDefault="008F2806">
            <w:pPr>
              <w:pStyle w:val="Bezproreda"/>
              <w:numPr>
                <w:ilvl w:val="0"/>
                <w:numId w:val="77"/>
              </w:numPr>
              <w:spacing w:line="276" w:lineRule="auto"/>
              <w:jc w:val="both"/>
              <w:rPr>
                <w:rFonts w:ascii="Calibri" w:eastAsia="Calibri" w:hAnsi="Calibri" w:cs="Calibri"/>
                <w:iCs/>
                <w:sz w:val="18"/>
                <w:szCs w:val="18"/>
                <w:lang w:eastAsia="en-US"/>
              </w:rPr>
            </w:pPr>
          </w:p>
        </w:tc>
        <w:tc>
          <w:tcPr>
            <w:tcW w:w="1400" w:type="dxa"/>
            <w:shd w:val="clear" w:color="auto" w:fill="auto"/>
            <w:vAlign w:val="center"/>
          </w:tcPr>
          <w:p w14:paraId="1BCDC1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Z-4247</w:t>
            </w:r>
          </w:p>
        </w:tc>
        <w:tc>
          <w:tcPr>
            <w:tcW w:w="5760" w:type="dxa"/>
            <w:shd w:val="clear" w:color="auto" w:fill="auto"/>
            <w:vAlign w:val="center"/>
          </w:tcPr>
          <w:p w14:paraId="3F8277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Povijesno-memorijalna cjelina bivšeg koncentracijskog logora na otoku Zlarinu</w:t>
            </w:r>
          </w:p>
        </w:tc>
        <w:tc>
          <w:tcPr>
            <w:tcW w:w="840" w:type="dxa"/>
            <w:shd w:val="clear" w:color="auto" w:fill="auto"/>
            <w:vAlign w:val="center"/>
          </w:tcPr>
          <w:p w14:paraId="0B2D2C2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Zlarin</w:t>
            </w:r>
          </w:p>
        </w:tc>
      </w:tr>
      <w:tr w:rsidR="008F2806" w:rsidRPr="008F637F" w14:paraId="3A5CBC75" w14:textId="77777777" w:rsidTr="008B3156">
        <w:trPr>
          <w:trHeight w:val="284"/>
        </w:trPr>
        <w:tc>
          <w:tcPr>
            <w:tcW w:w="979" w:type="dxa"/>
            <w:shd w:val="clear" w:color="auto" w:fill="auto"/>
            <w:vAlign w:val="center"/>
          </w:tcPr>
          <w:p w14:paraId="04DC0E2E" w14:textId="77777777" w:rsidR="008F2806" w:rsidRPr="008F637F" w:rsidRDefault="008F2806">
            <w:pPr>
              <w:pStyle w:val="Bezproreda"/>
              <w:numPr>
                <w:ilvl w:val="0"/>
                <w:numId w:val="77"/>
              </w:numPr>
              <w:spacing w:line="276" w:lineRule="auto"/>
              <w:jc w:val="both"/>
              <w:rPr>
                <w:rFonts w:ascii="Calibri" w:eastAsia="Calibri" w:hAnsi="Calibri" w:cs="Calibri"/>
                <w:iCs/>
                <w:sz w:val="18"/>
                <w:szCs w:val="18"/>
                <w:lang w:eastAsia="en-US"/>
              </w:rPr>
            </w:pPr>
          </w:p>
        </w:tc>
        <w:tc>
          <w:tcPr>
            <w:tcW w:w="1400" w:type="dxa"/>
            <w:shd w:val="clear" w:color="auto" w:fill="auto"/>
            <w:vAlign w:val="center"/>
          </w:tcPr>
          <w:p w14:paraId="0918ABF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Z-3658</w:t>
            </w:r>
          </w:p>
        </w:tc>
        <w:tc>
          <w:tcPr>
            <w:tcW w:w="5760" w:type="dxa"/>
            <w:shd w:val="clear" w:color="auto" w:fill="auto"/>
            <w:vAlign w:val="center"/>
          </w:tcPr>
          <w:p w14:paraId="1288FCF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Kulturno-povijesna cjelina otoka Zlarina</w:t>
            </w:r>
          </w:p>
        </w:tc>
        <w:tc>
          <w:tcPr>
            <w:tcW w:w="840" w:type="dxa"/>
            <w:shd w:val="clear" w:color="auto" w:fill="auto"/>
            <w:vAlign w:val="center"/>
          </w:tcPr>
          <w:p w14:paraId="2C5E57D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Zlarin</w:t>
            </w:r>
          </w:p>
        </w:tc>
      </w:tr>
    </w:tbl>
    <w:p w14:paraId="12B696D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01C4A041" w14:textId="77777777" w:rsidR="008F2806" w:rsidRPr="008F637F" w:rsidRDefault="008F2806">
      <w:pPr>
        <w:pStyle w:val="Bezproreda"/>
        <w:numPr>
          <w:ilvl w:val="0"/>
          <w:numId w:val="7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Popis pojedinačnih spomenika kulture (registriranih, preventivno zaštićenih i evidentiranih):</w:t>
      </w:r>
    </w:p>
    <w:p w14:paraId="6F44864C" w14:textId="77777777" w:rsidR="008F2806" w:rsidRPr="008F637F" w:rsidRDefault="008F2806" w:rsidP="00F06B8F">
      <w:pPr>
        <w:pStyle w:val="Bezproreda"/>
        <w:spacing w:line="276" w:lineRule="auto"/>
        <w:jc w:val="both"/>
        <w:rPr>
          <w:rFonts w:ascii="Calibri" w:eastAsia="Calibri" w:hAnsi="Calibri" w:cs="Calibri"/>
          <w:i/>
          <w:iCs/>
          <w:sz w:val="20"/>
          <w:szCs w:val="20"/>
          <w:lang w:eastAsia="en-U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555"/>
        <w:gridCol w:w="1712"/>
        <w:gridCol w:w="1778"/>
        <w:gridCol w:w="1250"/>
      </w:tblGrid>
      <w:tr w:rsidR="008F2806" w:rsidRPr="008F637F" w14:paraId="3231EAE7" w14:textId="77777777" w:rsidTr="00893CE7">
        <w:trPr>
          <w:trHeight w:val="284"/>
        </w:trPr>
        <w:tc>
          <w:tcPr>
            <w:tcW w:w="785" w:type="dxa"/>
            <w:shd w:val="clear" w:color="auto" w:fill="BFBFBF"/>
            <w:vAlign w:val="center"/>
          </w:tcPr>
          <w:p w14:paraId="32E103A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Redni broj</w:t>
            </w:r>
          </w:p>
        </w:tc>
        <w:tc>
          <w:tcPr>
            <w:tcW w:w="2555" w:type="dxa"/>
            <w:shd w:val="clear" w:color="auto" w:fill="BFBFBF"/>
            <w:vAlign w:val="center"/>
          </w:tcPr>
          <w:p w14:paraId="7D55F9C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Lokalitet</w:t>
            </w:r>
          </w:p>
        </w:tc>
        <w:tc>
          <w:tcPr>
            <w:tcW w:w="1712" w:type="dxa"/>
            <w:shd w:val="clear" w:color="auto" w:fill="BFBFBF"/>
            <w:vAlign w:val="center"/>
          </w:tcPr>
          <w:p w14:paraId="665B440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Naselje/Predjel</w:t>
            </w:r>
          </w:p>
        </w:tc>
        <w:tc>
          <w:tcPr>
            <w:tcW w:w="1778" w:type="dxa"/>
            <w:shd w:val="clear" w:color="auto" w:fill="BFBFBF"/>
            <w:vAlign w:val="center"/>
          </w:tcPr>
          <w:p w14:paraId="564D44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Povijesni sklop/građevina</w:t>
            </w:r>
            <w:r w:rsidRPr="008F637F">
              <w:rPr>
                <w:rFonts w:ascii="Calibri" w:eastAsia="Calibri" w:hAnsi="Calibri" w:cs="Calibri"/>
                <w:sz w:val="18"/>
                <w:szCs w:val="18"/>
                <w:vertAlign w:val="superscript"/>
                <w:lang w:eastAsia="en-US"/>
              </w:rPr>
              <w:footnoteReference w:id="1"/>
            </w:r>
          </w:p>
        </w:tc>
        <w:tc>
          <w:tcPr>
            <w:tcW w:w="1250" w:type="dxa"/>
            <w:shd w:val="clear" w:color="auto" w:fill="BFBFBF"/>
            <w:vAlign w:val="center"/>
          </w:tcPr>
          <w:p w14:paraId="6D50073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Status</w:t>
            </w:r>
          </w:p>
        </w:tc>
      </w:tr>
      <w:tr w:rsidR="008F2806" w:rsidRPr="008F637F" w14:paraId="2276A611" w14:textId="77777777" w:rsidTr="0045013B">
        <w:trPr>
          <w:trHeight w:val="284"/>
        </w:trPr>
        <w:tc>
          <w:tcPr>
            <w:tcW w:w="785" w:type="dxa"/>
            <w:shd w:val="clear" w:color="auto" w:fill="auto"/>
            <w:vAlign w:val="center"/>
          </w:tcPr>
          <w:p w14:paraId="400D67A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D4D38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Župna crkva</w:t>
            </w:r>
          </w:p>
        </w:tc>
        <w:tc>
          <w:tcPr>
            <w:tcW w:w="1712" w:type="dxa"/>
            <w:shd w:val="clear" w:color="auto" w:fill="auto"/>
            <w:vAlign w:val="center"/>
          </w:tcPr>
          <w:p w14:paraId="767B46A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Boraja</w:t>
            </w:r>
          </w:p>
        </w:tc>
        <w:tc>
          <w:tcPr>
            <w:tcW w:w="1778" w:type="dxa"/>
            <w:shd w:val="clear" w:color="auto" w:fill="auto"/>
            <w:vAlign w:val="center"/>
          </w:tcPr>
          <w:p w14:paraId="72525B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5C862CE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EC82728" w14:textId="77777777" w:rsidTr="0045013B">
        <w:trPr>
          <w:trHeight w:val="284"/>
        </w:trPr>
        <w:tc>
          <w:tcPr>
            <w:tcW w:w="785" w:type="dxa"/>
            <w:shd w:val="clear" w:color="auto" w:fill="auto"/>
            <w:vAlign w:val="center"/>
          </w:tcPr>
          <w:p w14:paraId="3CCD9A77"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6AB9B3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Danijela</w:t>
            </w:r>
          </w:p>
        </w:tc>
        <w:tc>
          <w:tcPr>
            <w:tcW w:w="1712" w:type="dxa"/>
            <w:vMerge w:val="restart"/>
            <w:shd w:val="clear" w:color="auto" w:fill="auto"/>
            <w:vAlign w:val="center"/>
          </w:tcPr>
          <w:p w14:paraId="706ECB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 </w:t>
            </w:r>
          </w:p>
          <w:p w14:paraId="657A0A8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w:t>
            </w:r>
          </w:p>
          <w:p w14:paraId="15F3013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26824D7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6FE351D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3C70001" w14:textId="77777777" w:rsidTr="0045013B">
        <w:trPr>
          <w:trHeight w:val="284"/>
        </w:trPr>
        <w:tc>
          <w:tcPr>
            <w:tcW w:w="785" w:type="dxa"/>
            <w:shd w:val="clear" w:color="auto" w:fill="auto"/>
            <w:vAlign w:val="center"/>
          </w:tcPr>
          <w:p w14:paraId="5F93193F"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93C7F7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w:t>
            </w:r>
          </w:p>
        </w:tc>
        <w:tc>
          <w:tcPr>
            <w:tcW w:w="1712" w:type="dxa"/>
            <w:vMerge/>
            <w:shd w:val="clear" w:color="auto" w:fill="auto"/>
            <w:vAlign w:val="center"/>
          </w:tcPr>
          <w:p w14:paraId="10F3FD6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7B4D69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63D7403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9C4F839" w14:textId="77777777" w:rsidTr="0045013B">
        <w:trPr>
          <w:trHeight w:val="284"/>
        </w:trPr>
        <w:tc>
          <w:tcPr>
            <w:tcW w:w="785" w:type="dxa"/>
            <w:shd w:val="clear" w:color="auto" w:fill="auto"/>
            <w:vAlign w:val="center"/>
          </w:tcPr>
          <w:p w14:paraId="1457FC89"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E7FC2E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Jurja</w:t>
            </w:r>
          </w:p>
        </w:tc>
        <w:tc>
          <w:tcPr>
            <w:tcW w:w="1712" w:type="dxa"/>
            <w:vMerge w:val="restart"/>
            <w:shd w:val="clear" w:color="auto" w:fill="auto"/>
            <w:vAlign w:val="center"/>
          </w:tcPr>
          <w:p w14:paraId="5664D50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54E82A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Biranj</w:t>
            </w:r>
          </w:p>
          <w:p w14:paraId="5FF82C1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4EBF86E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24A645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1086D79" w14:textId="77777777" w:rsidTr="0045013B">
        <w:trPr>
          <w:trHeight w:val="284"/>
        </w:trPr>
        <w:tc>
          <w:tcPr>
            <w:tcW w:w="785" w:type="dxa"/>
            <w:shd w:val="clear" w:color="auto" w:fill="auto"/>
            <w:vAlign w:val="center"/>
          </w:tcPr>
          <w:p w14:paraId="3473697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4AA0D9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Petra</w:t>
            </w:r>
          </w:p>
        </w:tc>
        <w:tc>
          <w:tcPr>
            <w:tcW w:w="1712" w:type="dxa"/>
            <w:vMerge/>
            <w:shd w:val="clear" w:color="auto" w:fill="auto"/>
            <w:vAlign w:val="center"/>
          </w:tcPr>
          <w:p w14:paraId="17C538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41C26A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4702C9E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F45B7AE" w14:textId="77777777" w:rsidTr="0045013B">
        <w:trPr>
          <w:trHeight w:val="284"/>
        </w:trPr>
        <w:tc>
          <w:tcPr>
            <w:tcW w:w="785" w:type="dxa"/>
            <w:shd w:val="clear" w:color="auto" w:fill="auto"/>
            <w:vAlign w:val="center"/>
          </w:tcPr>
          <w:p w14:paraId="4B5C8A88"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83B59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sv.Ante</w:t>
            </w:r>
          </w:p>
        </w:tc>
        <w:tc>
          <w:tcPr>
            <w:tcW w:w="1712" w:type="dxa"/>
            <w:shd w:val="clear" w:color="auto" w:fill="auto"/>
            <w:vAlign w:val="center"/>
          </w:tcPr>
          <w:p w14:paraId="57E552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Danilo Kraljice</w:t>
            </w:r>
          </w:p>
        </w:tc>
        <w:tc>
          <w:tcPr>
            <w:tcW w:w="1778" w:type="dxa"/>
            <w:shd w:val="clear" w:color="auto" w:fill="auto"/>
            <w:vAlign w:val="center"/>
          </w:tcPr>
          <w:p w14:paraId="138897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A349BB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EFE037D" w14:textId="77777777" w:rsidTr="0045013B">
        <w:trPr>
          <w:trHeight w:val="284"/>
        </w:trPr>
        <w:tc>
          <w:tcPr>
            <w:tcW w:w="785" w:type="dxa"/>
            <w:shd w:val="clear" w:color="auto" w:fill="auto"/>
            <w:vAlign w:val="center"/>
          </w:tcPr>
          <w:p w14:paraId="40A47B15"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112AB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sv.Jurja</w:t>
            </w:r>
          </w:p>
        </w:tc>
        <w:tc>
          <w:tcPr>
            <w:tcW w:w="1712" w:type="dxa"/>
            <w:vMerge w:val="restart"/>
            <w:shd w:val="clear" w:color="auto" w:fill="auto"/>
            <w:vAlign w:val="center"/>
          </w:tcPr>
          <w:p w14:paraId="444BE84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Donje Polje</w:t>
            </w:r>
          </w:p>
        </w:tc>
        <w:tc>
          <w:tcPr>
            <w:tcW w:w="1778" w:type="dxa"/>
            <w:shd w:val="clear" w:color="auto" w:fill="auto"/>
            <w:vAlign w:val="center"/>
          </w:tcPr>
          <w:p w14:paraId="2F1BFF5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602037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86BF25F" w14:textId="77777777" w:rsidTr="0045013B">
        <w:trPr>
          <w:trHeight w:val="284"/>
        </w:trPr>
        <w:tc>
          <w:tcPr>
            <w:tcW w:w="785" w:type="dxa"/>
            <w:shd w:val="clear" w:color="auto" w:fill="auto"/>
            <w:vAlign w:val="center"/>
          </w:tcPr>
          <w:p w14:paraId="01D8B206"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1323AF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sv.Lovre i arheološko nalazište</w:t>
            </w:r>
          </w:p>
        </w:tc>
        <w:tc>
          <w:tcPr>
            <w:tcW w:w="1712" w:type="dxa"/>
            <w:vMerge/>
            <w:shd w:val="clear" w:color="auto" w:fill="auto"/>
            <w:vAlign w:val="center"/>
          </w:tcPr>
          <w:p w14:paraId="2F0CE4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CAECF8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95CCE8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FC0C20A" w14:textId="77777777" w:rsidTr="0045013B">
        <w:trPr>
          <w:trHeight w:val="284"/>
        </w:trPr>
        <w:tc>
          <w:tcPr>
            <w:tcW w:w="785" w:type="dxa"/>
            <w:shd w:val="clear" w:color="auto" w:fill="auto"/>
            <w:vAlign w:val="center"/>
          </w:tcPr>
          <w:p w14:paraId="603E24EA"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4B1B0F5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sv.Silvestra</w:t>
            </w:r>
          </w:p>
        </w:tc>
        <w:tc>
          <w:tcPr>
            <w:tcW w:w="1712" w:type="dxa"/>
            <w:vMerge/>
            <w:shd w:val="clear" w:color="auto" w:fill="auto"/>
            <w:vAlign w:val="center"/>
          </w:tcPr>
          <w:p w14:paraId="6828000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6196DA3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33DAA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2FC8D19" w14:textId="77777777" w:rsidTr="0045013B">
        <w:trPr>
          <w:trHeight w:val="284"/>
        </w:trPr>
        <w:tc>
          <w:tcPr>
            <w:tcW w:w="785" w:type="dxa"/>
            <w:shd w:val="clear" w:color="auto" w:fill="auto"/>
            <w:vAlign w:val="center"/>
          </w:tcPr>
          <w:p w14:paraId="40E0BF64"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91B3D4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Kula Parisoto</w:t>
            </w:r>
          </w:p>
        </w:tc>
        <w:tc>
          <w:tcPr>
            <w:tcW w:w="1712" w:type="dxa"/>
            <w:vMerge/>
            <w:shd w:val="clear" w:color="auto" w:fill="auto"/>
            <w:vAlign w:val="center"/>
          </w:tcPr>
          <w:p w14:paraId="750B112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449EEE9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20352C9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AA1ADE4" w14:textId="77777777" w:rsidTr="0045013B">
        <w:trPr>
          <w:trHeight w:val="284"/>
        </w:trPr>
        <w:tc>
          <w:tcPr>
            <w:tcW w:w="785" w:type="dxa"/>
            <w:shd w:val="clear" w:color="auto" w:fill="auto"/>
            <w:vAlign w:val="center"/>
          </w:tcPr>
          <w:p w14:paraId="1DBDD5AB"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6BAD5F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sv.Dimitrija</w:t>
            </w:r>
          </w:p>
        </w:tc>
        <w:tc>
          <w:tcPr>
            <w:tcW w:w="1712" w:type="dxa"/>
            <w:shd w:val="clear" w:color="auto" w:fill="auto"/>
            <w:vAlign w:val="center"/>
          </w:tcPr>
          <w:p w14:paraId="18AE49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Gradina</w:t>
            </w:r>
          </w:p>
        </w:tc>
        <w:tc>
          <w:tcPr>
            <w:tcW w:w="1778" w:type="dxa"/>
            <w:shd w:val="clear" w:color="auto" w:fill="auto"/>
            <w:vAlign w:val="center"/>
          </w:tcPr>
          <w:p w14:paraId="714E5F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66ACB4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EA7F616" w14:textId="77777777" w:rsidTr="0045013B">
        <w:trPr>
          <w:trHeight w:val="284"/>
        </w:trPr>
        <w:tc>
          <w:tcPr>
            <w:tcW w:w="785" w:type="dxa"/>
            <w:shd w:val="clear" w:color="auto" w:fill="auto"/>
            <w:vAlign w:val="center"/>
          </w:tcPr>
          <w:p w14:paraId="7798AFE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7A069D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sv.Marije i Petra</w:t>
            </w:r>
          </w:p>
        </w:tc>
        <w:tc>
          <w:tcPr>
            <w:tcW w:w="1712" w:type="dxa"/>
            <w:vMerge w:val="restart"/>
            <w:shd w:val="clear" w:color="auto" w:fill="auto"/>
            <w:vAlign w:val="center"/>
          </w:tcPr>
          <w:p w14:paraId="20081C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p w14:paraId="72279BE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Grebaštica</w:t>
            </w:r>
          </w:p>
          <w:p w14:paraId="749577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251F60C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3FCFB6E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A4C28EE" w14:textId="77777777" w:rsidTr="0045013B">
        <w:trPr>
          <w:trHeight w:val="284"/>
        </w:trPr>
        <w:tc>
          <w:tcPr>
            <w:tcW w:w="785" w:type="dxa"/>
            <w:shd w:val="clear" w:color="auto" w:fill="auto"/>
            <w:vAlign w:val="center"/>
          </w:tcPr>
          <w:p w14:paraId="2C9878BE"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05CE7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crkve sv Ivan de Tyro</w:t>
            </w:r>
          </w:p>
        </w:tc>
        <w:tc>
          <w:tcPr>
            <w:tcW w:w="1712" w:type="dxa"/>
            <w:vMerge/>
            <w:shd w:val="clear" w:color="auto" w:fill="auto"/>
            <w:vAlign w:val="center"/>
          </w:tcPr>
          <w:p w14:paraId="371E184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896D8D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6E08FFD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3D685E2" w14:textId="77777777" w:rsidTr="0045013B">
        <w:trPr>
          <w:trHeight w:val="284"/>
        </w:trPr>
        <w:tc>
          <w:tcPr>
            <w:tcW w:w="785" w:type="dxa"/>
            <w:shd w:val="clear" w:color="auto" w:fill="auto"/>
            <w:vAlign w:val="center"/>
          </w:tcPr>
          <w:p w14:paraId="06CB3178"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C3577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fortifakcijske arhitekture</w:t>
            </w:r>
          </w:p>
        </w:tc>
        <w:tc>
          <w:tcPr>
            <w:tcW w:w="1712" w:type="dxa"/>
            <w:shd w:val="clear" w:color="auto" w:fill="auto"/>
            <w:vAlign w:val="center"/>
          </w:tcPr>
          <w:p w14:paraId="6A3638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Grebaštica-sv. Luce</w:t>
            </w:r>
          </w:p>
        </w:tc>
        <w:tc>
          <w:tcPr>
            <w:tcW w:w="1778" w:type="dxa"/>
            <w:shd w:val="clear" w:color="auto" w:fill="auto"/>
            <w:vAlign w:val="center"/>
          </w:tcPr>
          <w:p w14:paraId="3D1305A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1DCD9B9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B6CE638" w14:textId="77777777" w:rsidTr="0045013B">
        <w:trPr>
          <w:trHeight w:val="284"/>
        </w:trPr>
        <w:tc>
          <w:tcPr>
            <w:tcW w:w="785" w:type="dxa"/>
            <w:shd w:val="clear" w:color="auto" w:fill="auto"/>
            <w:vAlign w:val="center"/>
          </w:tcPr>
          <w:p w14:paraId="07DB186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B42FCA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sv.Andrije</w:t>
            </w:r>
          </w:p>
        </w:tc>
        <w:tc>
          <w:tcPr>
            <w:tcW w:w="1712" w:type="dxa"/>
            <w:vMerge w:val="restart"/>
            <w:shd w:val="clear" w:color="auto" w:fill="auto"/>
            <w:vAlign w:val="center"/>
          </w:tcPr>
          <w:p w14:paraId="53E3947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Jadrija, Šibenik</w:t>
            </w:r>
          </w:p>
        </w:tc>
        <w:tc>
          <w:tcPr>
            <w:tcW w:w="1778" w:type="dxa"/>
            <w:shd w:val="clear" w:color="auto" w:fill="auto"/>
            <w:vAlign w:val="center"/>
          </w:tcPr>
          <w:p w14:paraId="5CC2A3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321930A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59A89BF" w14:textId="77777777" w:rsidTr="0045013B">
        <w:trPr>
          <w:trHeight w:val="284"/>
        </w:trPr>
        <w:tc>
          <w:tcPr>
            <w:tcW w:w="785" w:type="dxa"/>
            <w:shd w:val="clear" w:color="auto" w:fill="auto"/>
            <w:vAlign w:val="center"/>
          </w:tcPr>
          <w:p w14:paraId="6BC89A8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9DC2E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Kupalište Jadrija</w:t>
            </w:r>
          </w:p>
        </w:tc>
        <w:tc>
          <w:tcPr>
            <w:tcW w:w="1712" w:type="dxa"/>
            <w:vMerge/>
            <w:shd w:val="clear" w:color="auto" w:fill="auto"/>
            <w:vAlign w:val="center"/>
          </w:tcPr>
          <w:p w14:paraId="5EF053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44BA19F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2828E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29B5645" w14:textId="77777777" w:rsidTr="0045013B">
        <w:trPr>
          <w:trHeight w:val="284"/>
        </w:trPr>
        <w:tc>
          <w:tcPr>
            <w:tcW w:w="785" w:type="dxa"/>
            <w:shd w:val="clear" w:color="auto" w:fill="auto"/>
            <w:vAlign w:val="center"/>
          </w:tcPr>
          <w:p w14:paraId="24A359CD"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9B8D92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Pomorski svjetionik Jadrija</w:t>
            </w:r>
          </w:p>
        </w:tc>
        <w:tc>
          <w:tcPr>
            <w:tcW w:w="1712" w:type="dxa"/>
            <w:vMerge/>
            <w:shd w:val="clear" w:color="auto" w:fill="auto"/>
            <w:vAlign w:val="center"/>
          </w:tcPr>
          <w:p w14:paraId="336F722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557C0D5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131909D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3A2647E" w14:textId="77777777" w:rsidTr="0045013B">
        <w:trPr>
          <w:trHeight w:val="284"/>
        </w:trPr>
        <w:tc>
          <w:tcPr>
            <w:tcW w:w="785" w:type="dxa"/>
            <w:shd w:val="clear" w:color="auto" w:fill="auto"/>
            <w:vAlign w:val="center"/>
          </w:tcPr>
          <w:p w14:paraId="5C4974C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910C1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sv.Margarete</w:t>
            </w:r>
          </w:p>
        </w:tc>
        <w:tc>
          <w:tcPr>
            <w:tcW w:w="1712" w:type="dxa"/>
            <w:vMerge w:val="restart"/>
            <w:shd w:val="clear" w:color="auto" w:fill="auto"/>
            <w:vAlign w:val="center"/>
          </w:tcPr>
          <w:p w14:paraId="62EA2C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Jadrtovac</w:t>
            </w:r>
          </w:p>
        </w:tc>
        <w:tc>
          <w:tcPr>
            <w:tcW w:w="1778" w:type="dxa"/>
            <w:shd w:val="clear" w:color="auto" w:fill="auto"/>
            <w:vAlign w:val="center"/>
          </w:tcPr>
          <w:p w14:paraId="4CBA15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19E8D0E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B36E519" w14:textId="77777777" w:rsidTr="0045013B">
        <w:trPr>
          <w:trHeight w:val="284"/>
        </w:trPr>
        <w:tc>
          <w:tcPr>
            <w:tcW w:w="785" w:type="dxa"/>
            <w:shd w:val="clear" w:color="auto" w:fill="auto"/>
            <w:vAlign w:val="center"/>
          </w:tcPr>
          <w:p w14:paraId="57F5E8F3"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FF68E7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palače Andreis</w:t>
            </w:r>
          </w:p>
        </w:tc>
        <w:tc>
          <w:tcPr>
            <w:tcW w:w="1712" w:type="dxa"/>
            <w:vMerge/>
            <w:shd w:val="clear" w:color="auto" w:fill="auto"/>
            <w:vAlign w:val="center"/>
          </w:tcPr>
          <w:p w14:paraId="00C348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5EC3890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0E6D1E7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231DBF6" w14:textId="77777777" w:rsidTr="0045013B">
        <w:trPr>
          <w:trHeight w:val="284"/>
        </w:trPr>
        <w:tc>
          <w:tcPr>
            <w:tcW w:w="785" w:type="dxa"/>
            <w:shd w:val="clear" w:color="auto" w:fill="auto"/>
            <w:vAlign w:val="center"/>
          </w:tcPr>
          <w:p w14:paraId="53FF9B17"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FEDA5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sv.Petra</w:t>
            </w:r>
          </w:p>
        </w:tc>
        <w:tc>
          <w:tcPr>
            <w:tcW w:w="1712" w:type="dxa"/>
            <w:shd w:val="clear" w:color="auto" w:fill="auto"/>
            <w:vAlign w:val="center"/>
          </w:tcPr>
          <w:p w14:paraId="2AE8CD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Kaprije</w:t>
            </w:r>
          </w:p>
        </w:tc>
        <w:tc>
          <w:tcPr>
            <w:tcW w:w="1778" w:type="dxa"/>
            <w:shd w:val="clear" w:color="auto" w:fill="auto"/>
            <w:vAlign w:val="center"/>
          </w:tcPr>
          <w:p w14:paraId="4020BE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43384EB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7F8FF2B" w14:textId="77777777" w:rsidTr="0045013B">
        <w:trPr>
          <w:trHeight w:val="284"/>
        </w:trPr>
        <w:tc>
          <w:tcPr>
            <w:tcW w:w="785" w:type="dxa"/>
            <w:shd w:val="clear" w:color="auto" w:fill="auto"/>
            <w:vAlign w:val="center"/>
          </w:tcPr>
          <w:p w14:paraId="2DD05FC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DF664D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sv.Ivana Krstitelja</w:t>
            </w:r>
          </w:p>
        </w:tc>
        <w:tc>
          <w:tcPr>
            <w:tcW w:w="1712" w:type="dxa"/>
            <w:shd w:val="clear" w:color="auto" w:fill="auto"/>
            <w:vAlign w:val="center"/>
          </w:tcPr>
          <w:p w14:paraId="6086DA3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Konjevrate</w:t>
            </w:r>
          </w:p>
        </w:tc>
        <w:tc>
          <w:tcPr>
            <w:tcW w:w="1778" w:type="dxa"/>
            <w:shd w:val="clear" w:color="auto" w:fill="auto"/>
            <w:vAlign w:val="center"/>
          </w:tcPr>
          <w:p w14:paraId="306DD7C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00FBD3C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2F7B188" w14:textId="77777777" w:rsidTr="0045013B">
        <w:trPr>
          <w:trHeight w:val="284"/>
        </w:trPr>
        <w:tc>
          <w:tcPr>
            <w:tcW w:w="785" w:type="dxa"/>
            <w:shd w:val="clear" w:color="auto" w:fill="auto"/>
            <w:vAlign w:val="center"/>
          </w:tcPr>
          <w:p w14:paraId="0661E819"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511ACF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Bratimska kuća (ex Škola)</w:t>
            </w:r>
          </w:p>
        </w:tc>
        <w:tc>
          <w:tcPr>
            <w:tcW w:w="1712" w:type="dxa"/>
            <w:vMerge w:val="restart"/>
            <w:shd w:val="clear" w:color="auto" w:fill="auto"/>
            <w:vAlign w:val="center"/>
          </w:tcPr>
          <w:p w14:paraId="4226890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Krapanj</w:t>
            </w:r>
          </w:p>
          <w:p w14:paraId="5B63BC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C30C3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c,s</w:t>
            </w:r>
          </w:p>
        </w:tc>
        <w:tc>
          <w:tcPr>
            <w:tcW w:w="1250" w:type="dxa"/>
            <w:shd w:val="clear" w:color="auto" w:fill="auto"/>
            <w:vAlign w:val="center"/>
          </w:tcPr>
          <w:p w14:paraId="15CB4A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CE244CF" w14:textId="77777777" w:rsidTr="0045013B">
        <w:trPr>
          <w:trHeight w:val="284"/>
        </w:trPr>
        <w:tc>
          <w:tcPr>
            <w:tcW w:w="785" w:type="dxa"/>
            <w:shd w:val="clear" w:color="auto" w:fill="auto"/>
            <w:vAlign w:val="center"/>
          </w:tcPr>
          <w:p w14:paraId="63626B9F"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1C79BF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Križa s franjevačkim samostanom</w:t>
            </w:r>
          </w:p>
        </w:tc>
        <w:tc>
          <w:tcPr>
            <w:tcW w:w="1712" w:type="dxa"/>
            <w:vMerge/>
            <w:shd w:val="clear" w:color="auto" w:fill="auto"/>
            <w:vAlign w:val="center"/>
          </w:tcPr>
          <w:p w14:paraId="71B7071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5986F6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13F584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D9FC41B" w14:textId="77777777" w:rsidTr="0045013B">
        <w:trPr>
          <w:trHeight w:val="284"/>
        </w:trPr>
        <w:tc>
          <w:tcPr>
            <w:tcW w:w="785" w:type="dxa"/>
            <w:shd w:val="clear" w:color="auto" w:fill="auto"/>
            <w:vAlign w:val="center"/>
          </w:tcPr>
          <w:p w14:paraId="1F769F2E"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4C5635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Gusterna na Krapnju</w:t>
            </w:r>
          </w:p>
        </w:tc>
        <w:tc>
          <w:tcPr>
            <w:tcW w:w="1712" w:type="dxa"/>
            <w:vMerge/>
            <w:shd w:val="clear" w:color="auto" w:fill="auto"/>
            <w:vAlign w:val="center"/>
          </w:tcPr>
          <w:p w14:paraId="4381640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55E6ABA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 g</w:t>
            </w:r>
          </w:p>
        </w:tc>
        <w:tc>
          <w:tcPr>
            <w:tcW w:w="1250" w:type="dxa"/>
            <w:shd w:val="clear" w:color="auto" w:fill="auto"/>
            <w:vAlign w:val="center"/>
          </w:tcPr>
          <w:p w14:paraId="0D53A9A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C813E32" w14:textId="77777777" w:rsidTr="0045013B">
        <w:trPr>
          <w:trHeight w:val="284"/>
        </w:trPr>
        <w:tc>
          <w:tcPr>
            <w:tcW w:w="785" w:type="dxa"/>
            <w:shd w:val="clear" w:color="auto" w:fill="auto"/>
            <w:vAlign w:val="center"/>
          </w:tcPr>
          <w:p w14:paraId="55331D3E"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4F5C0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Zvonik – kula (sat)</w:t>
            </w:r>
          </w:p>
        </w:tc>
        <w:tc>
          <w:tcPr>
            <w:tcW w:w="1712" w:type="dxa"/>
            <w:vMerge/>
            <w:shd w:val="clear" w:color="auto" w:fill="auto"/>
            <w:vAlign w:val="center"/>
          </w:tcPr>
          <w:p w14:paraId="02F118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7657759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14466AF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60428FD" w14:textId="77777777" w:rsidTr="0045013B">
        <w:trPr>
          <w:trHeight w:val="284"/>
        </w:trPr>
        <w:tc>
          <w:tcPr>
            <w:tcW w:w="785" w:type="dxa"/>
            <w:shd w:val="clear" w:color="auto" w:fill="auto"/>
            <w:vAlign w:val="center"/>
          </w:tcPr>
          <w:p w14:paraId="353BE92B"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66CEAC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12" w:type="dxa"/>
            <w:shd w:val="clear" w:color="auto" w:fill="auto"/>
            <w:vAlign w:val="center"/>
          </w:tcPr>
          <w:p w14:paraId="2B773A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80707D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250" w:type="dxa"/>
            <w:shd w:val="clear" w:color="auto" w:fill="auto"/>
            <w:vAlign w:val="center"/>
          </w:tcPr>
          <w:p w14:paraId="60C44E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r>
      <w:tr w:rsidR="008F2806" w:rsidRPr="008F637F" w14:paraId="346380C5" w14:textId="77777777" w:rsidTr="0045013B">
        <w:trPr>
          <w:trHeight w:val="284"/>
        </w:trPr>
        <w:tc>
          <w:tcPr>
            <w:tcW w:w="785" w:type="dxa"/>
            <w:shd w:val="clear" w:color="auto" w:fill="auto"/>
            <w:vAlign w:val="center"/>
          </w:tcPr>
          <w:p w14:paraId="48A55D5B"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AFB580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sv.Grgur papa</w:t>
            </w:r>
          </w:p>
        </w:tc>
        <w:tc>
          <w:tcPr>
            <w:tcW w:w="1712" w:type="dxa"/>
            <w:shd w:val="clear" w:color="auto" w:fill="auto"/>
            <w:vAlign w:val="center"/>
          </w:tcPr>
          <w:p w14:paraId="676CFAE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Lepenica</w:t>
            </w:r>
          </w:p>
        </w:tc>
        <w:tc>
          <w:tcPr>
            <w:tcW w:w="1778" w:type="dxa"/>
            <w:shd w:val="clear" w:color="auto" w:fill="auto"/>
            <w:vAlign w:val="center"/>
          </w:tcPr>
          <w:p w14:paraId="5AE3560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5E671A2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A266BA8" w14:textId="77777777" w:rsidTr="0045013B">
        <w:trPr>
          <w:trHeight w:val="284"/>
        </w:trPr>
        <w:tc>
          <w:tcPr>
            <w:tcW w:w="785" w:type="dxa"/>
            <w:shd w:val="clear" w:color="auto" w:fill="auto"/>
            <w:vAlign w:val="center"/>
          </w:tcPr>
          <w:p w14:paraId="684FD24A"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943611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Ex tvornica Aluminija u Lozovcu</w:t>
            </w:r>
          </w:p>
        </w:tc>
        <w:tc>
          <w:tcPr>
            <w:tcW w:w="1712" w:type="dxa"/>
            <w:shd w:val="clear" w:color="auto" w:fill="auto"/>
            <w:vAlign w:val="center"/>
          </w:tcPr>
          <w:p w14:paraId="08F05AA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Lozovac</w:t>
            </w:r>
          </w:p>
        </w:tc>
        <w:tc>
          <w:tcPr>
            <w:tcW w:w="1778" w:type="dxa"/>
            <w:shd w:val="clear" w:color="auto" w:fill="auto"/>
            <w:vAlign w:val="center"/>
          </w:tcPr>
          <w:p w14:paraId="07D3052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w:t>
            </w:r>
          </w:p>
        </w:tc>
        <w:tc>
          <w:tcPr>
            <w:tcW w:w="1250" w:type="dxa"/>
            <w:shd w:val="clear" w:color="auto" w:fill="auto"/>
            <w:vAlign w:val="center"/>
          </w:tcPr>
          <w:p w14:paraId="4579510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D7DFEDC" w14:textId="77777777" w:rsidTr="0045013B">
        <w:trPr>
          <w:trHeight w:val="284"/>
        </w:trPr>
        <w:tc>
          <w:tcPr>
            <w:tcW w:w="785" w:type="dxa"/>
            <w:shd w:val="clear" w:color="auto" w:fill="auto"/>
            <w:vAlign w:val="center"/>
          </w:tcPr>
          <w:p w14:paraId="0EFCFE6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AB7636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sv.Martina</w:t>
            </w:r>
          </w:p>
        </w:tc>
        <w:tc>
          <w:tcPr>
            <w:tcW w:w="1712" w:type="dxa"/>
            <w:shd w:val="clear" w:color="auto" w:fill="auto"/>
            <w:vAlign w:val="center"/>
          </w:tcPr>
          <w:p w14:paraId="086CEE3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Martinska, Šibenik</w:t>
            </w:r>
          </w:p>
        </w:tc>
        <w:tc>
          <w:tcPr>
            <w:tcW w:w="1778" w:type="dxa"/>
            <w:shd w:val="clear" w:color="auto" w:fill="auto"/>
            <w:vAlign w:val="center"/>
          </w:tcPr>
          <w:p w14:paraId="55FB634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281BCC6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2189887" w14:textId="77777777" w:rsidTr="0045013B">
        <w:trPr>
          <w:trHeight w:val="284"/>
        </w:trPr>
        <w:tc>
          <w:tcPr>
            <w:tcW w:w="785" w:type="dxa"/>
            <w:shd w:val="clear" w:color="auto" w:fill="auto"/>
            <w:vAlign w:val="center"/>
          </w:tcPr>
          <w:p w14:paraId="75A71D87"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724BB8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Ljetnikovac Matiazzi</w:t>
            </w:r>
          </w:p>
        </w:tc>
        <w:tc>
          <w:tcPr>
            <w:tcW w:w="1712" w:type="dxa"/>
            <w:shd w:val="clear" w:color="auto" w:fill="auto"/>
            <w:vAlign w:val="center"/>
          </w:tcPr>
          <w:p w14:paraId="473C05A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Mučići, Brodarica</w:t>
            </w:r>
          </w:p>
        </w:tc>
        <w:tc>
          <w:tcPr>
            <w:tcW w:w="1778" w:type="dxa"/>
            <w:shd w:val="clear" w:color="auto" w:fill="auto"/>
            <w:vAlign w:val="center"/>
          </w:tcPr>
          <w:p w14:paraId="64B109E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76D55B3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69FE4CF" w14:textId="77777777" w:rsidTr="0045013B">
        <w:trPr>
          <w:trHeight w:val="284"/>
        </w:trPr>
        <w:tc>
          <w:tcPr>
            <w:tcW w:w="785" w:type="dxa"/>
            <w:shd w:val="clear" w:color="auto" w:fill="auto"/>
            <w:vAlign w:val="center"/>
          </w:tcPr>
          <w:p w14:paraId="34A06D8D"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997937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sv.Mihovila</w:t>
            </w:r>
          </w:p>
        </w:tc>
        <w:tc>
          <w:tcPr>
            <w:tcW w:w="1712" w:type="dxa"/>
            <w:vMerge w:val="restart"/>
            <w:shd w:val="clear" w:color="auto" w:fill="auto"/>
            <w:vAlign w:val="center"/>
          </w:tcPr>
          <w:p w14:paraId="1700FC8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Raslina</w:t>
            </w:r>
          </w:p>
        </w:tc>
        <w:tc>
          <w:tcPr>
            <w:tcW w:w="1778" w:type="dxa"/>
            <w:shd w:val="clear" w:color="auto" w:fill="auto"/>
            <w:vAlign w:val="center"/>
          </w:tcPr>
          <w:p w14:paraId="1BE44E5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209D1E4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08BBD8E" w14:textId="77777777" w:rsidTr="0045013B">
        <w:trPr>
          <w:trHeight w:val="284"/>
        </w:trPr>
        <w:tc>
          <w:tcPr>
            <w:tcW w:w="785" w:type="dxa"/>
            <w:shd w:val="clear" w:color="auto" w:fill="auto"/>
            <w:vAlign w:val="center"/>
          </w:tcPr>
          <w:p w14:paraId="7F19B09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7977C9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od zdravlja</w:t>
            </w:r>
          </w:p>
        </w:tc>
        <w:tc>
          <w:tcPr>
            <w:tcW w:w="1712" w:type="dxa"/>
            <w:vMerge/>
            <w:shd w:val="clear" w:color="auto" w:fill="auto"/>
            <w:vAlign w:val="center"/>
          </w:tcPr>
          <w:p w14:paraId="2992DB6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1F813F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52326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EB9F2DB" w14:textId="77777777" w:rsidTr="0045013B">
        <w:trPr>
          <w:trHeight w:val="284"/>
        </w:trPr>
        <w:tc>
          <w:tcPr>
            <w:tcW w:w="785" w:type="dxa"/>
            <w:shd w:val="clear" w:color="auto" w:fill="auto"/>
            <w:vAlign w:val="center"/>
          </w:tcPr>
          <w:p w14:paraId="1BF3CD8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31F63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Obrambeni zid i ruševine crkve sv. Duha</w:t>
            </w:r>
          </w:p>
        </w:tc>
        <w:tc>
          <w:tcPr>
            <w:tcW w:w="1712" w:type="dxa"/>
            <w:shd w:val="clear" w:color="auto" w:fill="auto"/>
            <w:vAlign w:val="center"/>
          </w:tcPr>
          <w:p w14:paraId="164AEAF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Rt Oštrica-Grebaštica</w:t>
            </w:r>
          </w:p>
        </w:tc>
        <w:tc>
          <w:tcPr>
            <w:tcW w:w="1778" w:type="dxa"/>
            <w:shd w:val="clear" w:color="auto" w:fill="auto"/>
            <w:vAlign w:val="center"/>
          </w:tcPr>
          <w:p w14:paraId="5325303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54B6AA8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3166DB6" w14:textId="77777777" w:rsidTr="0045013B">
        <w:trPr>
          <w:trHeight w:val="284"/>
        </w:trPr>
        <w:tc>
          <w:tcPr>
            <w:tcW w:w="785" w:type="dxa"/>
            <w:shd w:val="clear" w:color="auto" w:fill="auto"/>
            <w:vAlign w:val="center"/>
          </w:tcPr>
          <w:p w14:paraId="3EA6C3A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EABCBE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sv.Jurja</w:t>
            </w:r>
          </w:p>
        </w:tc>
        <w:tc>
          <w:tcPr>
            <w:tcW w:w="1712" w:type="dxa"/>
            <w:shd w:val="clear" w:color="auto" w:fill="auto"/>
            <w:vAlign w:val="center"/>
          </w:tcPr>
          <w:p w14:paraId="3FBB5E8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Sitno donje</w:t>
            </w:r>
          </w:p>
        </w:tc>
        <w:tc>
          <w:tcPr>
            <w:tcW w:w="1778" w:type="dxa"/>
            <w:shd w:val="clear" w:color="auto" w:fill="auto"/>
            <w:vAlign w:val="center"/>
          </w:tcPr>
          <w:p w14:paraId="122523B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35D763A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83DD9D9" w14:textId="77777777" w:rsidTr="0045013B">
        <w:trPr>
          <w:trHeight w:val="284"/>
        </w:trPr>
        <w:tc>
          <w:tcPr>
            <w:tcW w:w="785" w:type="dxa"/>
            <w:shd w:val="clear" w:color="auto" w:fill="auto"/>
            <w:vAlign w:val="center"/>
          </w:tcPr>
          <w:p w14:paraId="2E7B9E8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77CAE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sv.Nikole</w:t>
            </w:r>
          </w:p>
        </w:tc>
        <w:tc>
          <w:tcPr>
            <w:tcW w:w="1712" w:type="dxa"/>
            <w:vMerge w:val="restart"/>
            <w:shd w:val="clear" w:color="auto" w:fill="auto"/>
            <w:vAlign w:val="center"/>
          </w:tcPr>
          <w:p w14:paraId="6538A2D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Sk.buk Lozovac</w:t>
            </w:r>
          </w:p>
        </w:tc>
        <w:tc>
          <w:tcPr>
            <w:tcW w:w="1778" w:type="dxa"/>
            <w:shd w:val="clear" w:color="auto" w:fill="auto"/>
            <w:vAlign w:val="center"/>
          </w:tcPr>
          <w:p w14:paraId="48CBA8C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4817E87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55EECA3" w14:textId="77777777" w:rsidTr="0045013B">
        <w:trPr>
          <w:trHeight w:val="284"/>
        </w:trPr>
        <w:tc>
          <w:tcPr>
            <w:tcW w:w="785" w:type="dxa"/>
            <w:shd w:val="clear" w:color="auto" w:fill="auto"/>
            <w:vAlign w:val="center"/>
          </w:tcPr>
          <w:p w14:paraId="57DB31A6"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F0C82A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Mlinice na Skradinskom buku</w:t>
            </w:r>
          </w:p>
        </w:tc>
        <w:tc>
          <w:tcPr>
            <w:tcW w:w="1712" w:type="dxa"/>
            <w:vMerge/>
            <w:shd w:val="clear" w:color="auto" w:fill="auto"/>
            <w:vAlign w:val="center"/>
          </w:tcPr>
          <w:p w14:paraId="6DFCEFD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B8B287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449CFB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90DA892" w14:textId="77777777" w:rsidTr="0045013B">
        <w:trPr>
          <w:trHeight w:val="284"/>
        </w:trPr>
        <w:tc>
          <w:tcPr>
            <w:tcW w:w="785" w:type="dxa"/>
            <w:shd w:val="clear" w:color="auto" w:fill="auto"/>
            <w:vAlign w:val="center"/>
          </w:tcPr>
          <w:p w14:paraId="35A8F9C4"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E8291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bivše zgarde hidrocentrale Krka</w:t>
            </w:r>
          </w:p>
        </w:tc>
        <w:tc>
          <w:tcPr>
            <w:tcW w:w="1712" w:type="dxa"/>
            <w:vMerge/>
            <w:shd w:val="clear" w:color="auto" w:fill="auto"/>
            <w:vAlign w:val="center"/>
          </w:tcPr>
          <w:p w14:paraId="621FFE6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07061B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w:t>
            </w:r>
          </w:p>
        </w:tc>
        <w:tc>
          <w:tcPr>
            <w:tcW w:w="1250" w:type="dxa"/>
            <w:shd w:val="clear" w:color="auto" w:fill="auto"/>
            <w:vAlign w:val="center"/>
          </w:tcPr>
          <w:p w14:paraId="72621D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1DF4AA1" w14:textId="77777777" w:rsidTr="0045013B">
        <w:trPr>
          <w:trHeight w:val="284"/>
        </w:trPr>
        <w:tc>
          <w:tcPr>
            <w:tcW w:w="785" w:type="dxa"/>
            <w:shd w:val="clear" w:color="auto" w:fill="auto"/>
            <w:vAlign w:val="center"/>
          </w:tcPr>
          <w:p w14:paraId="5C08ACFF"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3E1A92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Crkvica Gospe od zdravlja</w:t>
            </w:r>
          </w:p>
        </w:tc>
        <w:tc>
          <w:tcPr>
            <w:tcW w:w="1712" w:type="dxa"/>
            <w:vMerge/>
            <w:shd w:val="clear" w:color="auto" w:fill="auto"/>
            <w:vAlign w:val="center"/>
          </w:tcPr>
          <w:p w14:paraId="1323E47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30056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1F0E47A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6D6C893" w14:textId="77777777" w:rsidTr="0045013B">
        <w:trPr>
          <w:trHeight w:val="284"/>
        </w:trPr>
        <w:tc>
          <w:tcPr>
            <w:tcW w:w="785" w:type="dxa"/>
            <w:shd w:val="clear" w:color="auto" w:fill="auto"/>
            <w:vAlign w:val="center"/>
          </w:tcPr>
          <w:p w14:paraId="6E3EB31D"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66A5B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Rimski akvedukt na Skradinskom buku</w:t>
            </w:r>
          </w:p>
        </w:tc>
        <w:tc>
          <w:tcPr>
            <w:tcW w:w="1712" w:type="dxa"/>
            <w:vMerge/>
            <w:shd w:val="clear" w:color="auto" w:fill="auto"/>
            <w:vAlign w:val="center"/>
          </w:tcPr>
          <w:p w14:paraId="693E260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04631F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c,g</w:t>
            </w:r>
          </w:p>
        </w:tc>
        <w:tc>
          <w:tcPr>
            <w:tcW w:w="1250" w:type="dxa"/>
            <w:shd w:val="clear" w:color="auto" w:fill="auto"/>
            <w:vAlign w:val="center"/>
          </w:tcPr>
          <w:p w14:paraId="6FF78C8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6BC9E20" w14:textId="77777777" w:rsidTr="0045013B">
        <w:trPr>
          <w:trHeight w:val="284"/>
        </w:trPr>
        <w:tc>
          <w:tcPr>
            <w:tcW w:w="785" w:type="dxa"/>
            <w:shd w:val="clear" w:color="auto" w:fill="auto"/>
            <w:vAlign w:val="center"/>
          </w:tcPr>
          <w:p w14:paraId="78D9656C"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4714DF0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sv.Ivana</w:t>
            </w:r>
          </w:p>
        </w:tc>
        <w:tc>
          <w:tcPr>
            <w:tcW w:w="1712" w:type="dxa"/>
            <w:shd w:val="clear" w:color="auto" w:fill="auto"/>
            <w:vAlign w:val="center"/>
          </w:tcPr>
          <w:p w14:paraId="06BC5CD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Slivno gornje</w:t>
            </w:r>
          </w:p>
        </w:tc>
        <w:tc>
          <w:tcPr>
            <w:tcW w:w="1778" w:type="dxa"/>
            <w:shd w:val="clear" w:color="auto" w:fill="auto"/>
            <w:vAlign w:val="center"/>
          </w:tcPr>
          <w:p w14:paraId="034198E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069329F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60730CF" w14:textId="77777777" w:rsidTr="0045013B">
        <w:trPr>
          <w:trHeight w:val="284"/>
        </w:trPr>
        <w:tc>
          <w:tcPr>
            <w:tcW w:w="785" w:type="dxa"/>
            <w:shd w:val="clear" w:color="auto" w:fill="auto"/>
            <w:vAlign w:val="center"/>
          </w:tcPr>
          <w:p w14:paraId="1D0B1C77"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4E4FCC8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Autobusni kolodvor</w:t>
            </w:r>
          </w:p>
        </w:tc>
        <w:tc>
          <w:tcPr>
            <w:tcW w:w="1712" w:type="dxa"/>
            <w:vMerge w:val="restart"/>
            <w:shd w:val="clear" w:color="auto" w:fill="auto"/>
            <w:vAlign w:val="center"/>
          </w:tcPr>
          <w:p w14:paraId="66666C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Šibenik</w:t>
            </w:r>
          </w:p>
        </w:tc>
        <w:tc>
          <w:tcPr>
            <w:tcW w:w="1778" w:type="dxa"/>
            <w:shd w:val="clear" w:color="auto" w:fill="auto"/>
            <w:vAlign w:val="center"/>
          </w:tcPr>
          <w:p w14:paraId="0255993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8E3CB9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6BF044E" w14:textId="77777777" w:rsidTr="0045013B">
        <w:trPr>
          <w:trHeight w:val="284"/>
        </w:trPr>
        <w:tc>
          <w:tcPr>
            <w:tcW w:w="785" w:type="dxa"/>
            <w:shd w:val="clear" w:color="auto" w:fill="auto"/>
            <w:vAlign w:val="center"/>
          </w:tcPr>
          <w:p w14:paraId="1CE85FD3"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9B0E7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sv.Elizabete</w:t>
            </w:r>
          </w:p>
        </w:tc>
        <w:tc>
          <w:tcPr>
            <w:tcW w:w="1712" w:type="dxa"/>
            <w:vMerge/>
            <w:shd w:val="clear" w:color="auto" w:fill="auto"/>
            <w:vAlign w:val="center"/>
          </w:tcPr>
          <w:p w14:paraId="32A7A5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647AC43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54C64E8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8CE84DF" w14:textId="77777777" w:rsidTr="0045013B">
        <w:trPr>
          <w:trHeight w:val="284"/>
        </w:trPr>
        <w:tc>
          <w:tcPr>
            <w:tcW w:w="785" w:type="dxa"/>
            <w:shd w:val="clear" w:color="auto" w:fill="auto"/>
            <w:vAlign w:val="center"/>
          </w:tcPr>
          <w:p w14:paraId="791502D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61A0E0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Nediljice</w:t>
            </w:r>
          </w:p>
        </w:tc>
        <w:tc>
          <w:tcPr>
            <w:tcW w:w="1712" w:type="dxa"/>
            <w:vMerge/>
            <w:shd w:val="clear" w:color="auto" w:fill="auto"/>
            <w:vAlign w:val="center"/>
          </w:tcPr>
          <w:p w14:paraId="2097FC6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1BBC70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1BD015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PZ, E</w:t>
            </w:r>
          </w:p>
        </w:tc>
      </w:tr>
      <w:tr w:rsidR="008F2806" w:rsidRPr="008F637F" w14:paraId="381384F4" w14:textId="77777777" w:rsidTr="0045013B">
        <w:trPr>
          <w:trHeight w:val="284"/>
        </w:trPr>
        <w:tc>
          <w:tcPr>
            <w:tcW w:w="785" w:type="dxa"/>
            <w:shd w:val="clear" w:color="auto" w:fill="auto"/>
            <w:vAlign w:val="center"/>
          </w:tcPr>
          <w:p w14:paraId="45CC0B38"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FD743A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Spasa i groblje (mauzolej Kovačević)</w:t>
            </w:r>
          </w:p>
        </w:tc>
        <w:tc>
          <w:tcPr>
            <w:tcW w:w="1712" w:type="dxa"/>
            <w:vMerge/>
            <w:shd w:val="clear" w:color="auto" w:fill="auto"/>
            <w:vAlign w:val="center"/>
          </w:tcPr>
          <w:p w14:paraId="404A3AA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7AB7DC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 gr</w:t>
            </w:r>
          </w:p>
        </w:tc>
        <w:tc>
          <w:tcPr>
            <w:tcW w:w="1250" w:type="dxa"/>
            <w:shd w:val="clear" w:color="auto" w:fill="auto"/>
            <w:vAlign w:val="center"/>
          </w:tcPr>
          <w:p w14:paraId="7A8E16F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31B6A9DC" w14:textId="77777777" w:rsidTr="0045013B">
        <w:trPr>
          <w:trHeight w:val="284"/>
        </w:trPr>
        <w:tc>
          <w:tcPr>
            <w:tcW w:w="785" w:type="dxa"/>
            <w:shd w:val="clear" w:color="auto" w:fill="auto"/>
            <w:vAlign w:val="center"/>
          </w:tcPr>
          <w:p w14:paraId="5FE05749"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C8172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sv.Mare</w:t>
            </w:r>
          </w:p>
        </w:tc>
        <w:tc>
          <w:tcPr>
            <w:tcW w:w="1712" w:type="dxa"/>
            <w:vMerge/>
            <w:shd w:val="clear" w:color="auto" w:fill="auto"/>
            <w:vAlign w:val="center"/>
          </w:tcPr>
          <w:p w14:paraId="4D1CD4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6622188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45142AB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C736DAB" w14:textId="77777777" w:rsidTr="00590C5D">
        <w:trPr>
          <w:trHeight w:val="492"/>
        </w:trPr>
        <w:tc>
          <w:tcPr>
            <w:tcW w:w="785" w:type="dxa"/>
            <w:shd w:val="clear" w:color="auto" w:fill="auto"/>
            <w:vAlign w:val="center"/>
          </w:tcPr>
          <w:p w14:paraId="479F236E"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F1F09E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Crkvica sv. Ante (pećina)</w:t>
            </w:r>
          </w:p>
        </w:tc>
        <w:tc>
          <w:tcPr>
            <w:tcW w:w="1712" w:type="dxa"/>
            <w:vMerge/>
            <w:shd w:val="clear" w:color="auto" w:fill="auto"/>
            <w:vAlign w:val="center"/>
          </w:tcPr>
          <w:p w14:paraId="24CACB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2E1D1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C1F6BB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56B92AD" w14:textId="77777777" w:rsidTr="0045013B">
        <w:trPr>
          <w:trHeight w:val="284"/>
        </w:trPr>
        <w:tc>
          <w:tcPr>
            <w:tcW w:w="785" w:type="dxa"/>
            <w:shd w:val="clear" w:color="auto" w:fill="auto"/>
            <w:vAlign w:val="center"/>
          </w:tcPr>
          <w:p w14:paraId="5343297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299923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od Griblja</w:t>
            </w:r>
          </w:p>
        </w:tc>
        <w:tc>
          <w:tcPr>
            <w:tcW w:w="1712" w:type="dxa"/>
            <w:vMerge/>
            <w:shd w:val="clear" w:color="auto" w:fill="auto"/>
            <w:vAlign w:val="center"/>
          </w:tcPr>
          <w:p w14:paraId="688C253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637CC7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44F426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817BE29" w14:textId="77777777" w:rsidTr="0045013B">
        <w:trPr>
          <w:trHeight w:val="284"/>
        </w:trPr>
        <w:tc>
          <w:tcPr>
            <w:tcW w:w="785" w:type="dxa"/>
            <w:shd w:val="clear" w:color="auto" w:fill="auto"/>
            <w:vAlign w:val="center"/>
          </w:tcPr>
          <w:p w14:paraId="6AE6F09B"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8A94A8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Episkopski dvor</w:t>
            </w:r>
          </w:p>
        </w:tc>
        <w:tc>
          <w:tcPr>
            <w:tcW w:w="1712" w:type="dxa"/>
            <w:vMerge/>
            <w:shd w:val="clear" w:color="auto" w:fill="auto"/>
            <w:vAlign w:val="center"/>
          </w:tcPr>
          <w:p w14:paraId="519C8C7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7DC6456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A61E1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PZ</w:t>
            </w:r>
          </w:p>
        </w:tc>
      </w:tr>
      <w:tr w:rsidR="008F2806" w:rsidRPr="008F637F" w14:paraId="65719E19" w14:textId="77777777" w:rsidTr="0045013B">
        <w:trPr>
          <w:trHeight w:val="284"/>
        </w:trPr>
        <w:tc>
          <w:tcPr>
            <w:tcW w:w="785" w:type="dxa"/>
            <w:shd w:val="clear" w:color="auto" w:fill="auto"/>
            <w:vAlign w:val="center"/>
          </w:tcPr>
          <w:p w14:paraId="21E70B1B"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7A1C6F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Ex Šarina Pekara</w:t>
            </w:r>
          </w:p>
        </w:tc>
        <w:tc>
          <w:tcPr>
            <w:tcW w:w="1712" w:type="dxa"/>
            <w:vMerge/>
            <w:shd w:val="clear" w:color="auto" w:fill="auto"/>
            <w:vAlign w:val="center"/>
          </w:tcPr>
          <w:p w14:paraId="545B39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4AADD4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w:t>
            </w:r>
          </w:p>
        </w:tc>
        <w:tc>
          <w:tcPr>
            <w:tcW w:w="1250" w:type="dxa"/>
            <w:shd w:val="clear" w:color="auto" w:fill="auto"/>
            <w:vAlign w:val="center"/>
          </w:tcPr>
          <w:p w14:paraId="09BE52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2335F6A4" w14:textId="77777777" w:rsidTr="0045013B">
        <w:trPr>
          <w:trHeight w:val="284"/>
        </w:trPr>
        <w:tc>
          <w:tcPr>
            <w:tcW w:w="785" w:type="dxa"/>
            <w:shd w:val="clear" w:color="auto" w:fill="auto"/>
            <w:vAlign w:val="center"/>
          </w:tcPr>
          <w:p w14:paraId="52CB0BBC"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28DFF4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Hangari sa svodnom drvenom konstrukcijom</w:t>
            </w:r>
          </w:p>
        </w:tc>
        <w:tc>
          <w:tcPr>
            <w:tcW w:w="1712" w:type="dxa"/>
            <w:vMerge/>
            <w:shd w:val="clear" w:color="auto" w:fill="auto"/>
            <w:vAlign w:val="center"/>
          </w:tcPr>
          <w:p w14:paraId="2C87AB7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6BCA28E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 c</w:t>
            </w:r>
          </w:p>
        </w:tc>
        <w:tc>
          <w:tcPr>
            <w:tcW w:w="1250" w:type="dxa"/>
            <w:shd w:val="clear" w:color="auto" w:fill="auto"/>
            <w:vAlign w:val="center"/>
          </w:tcPr>
          <w:p w14:paraId="458F3D7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E100106" w14:textId="77777777" w:rsidTr="0045013B">
        <w:trPr>
          <w:trHeight w:val="284"/>
        </w:trPr>
        <w:tc>
          <w:tcPr>
            <w:tcW w:w="785" w:type="dxa"/>
            <w:shd w:val="clear" w:color="auto" w:fill="auto"/>
            <w:vAlign w:val="center"/>
          </w:tcPr>
          <w:p w14:paraId="6843C77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0B47406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Hoteli Solaris (hotel Ivan, hotel Niko)</w:t>
            </w:r>
          </w:p>
        </w:tc>
        <w:tc>
          <w:tcPr>
            <w:tcW w:w="1712" w:type="dxa"/>
            <w:vMerge/>
            <w:shd w:val="clear" w:color="auto" w:fill="auto"/>
            <w:vAlign w:val="center"/>
          </w:tcPr>
          <w:p w14:paraId="477E56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54D031F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218D77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35306500" w14:textId="77777777" w:rsidTr="0045013B">
        <w:trPr>
          <w:trHeight w:val="284"/>
        </w:trPr>
        <w:tc>
          <w:tcPr>
            <w:tcW w:w="785" w:type="dxa"/>
            <w:shd w:val="clear" w:color="auto" w:fill="auto"/>
            <w:vAlign w:val="center"/>
          </w:tcPr>
          <w:p w14:paraId="67040D8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187154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Kompleks bolničkih zgrada</w:t>
            </w:r>
          </w:p>
        </w:tc>
        <w:tc>
          <w:tcPr>
            <w:tcW w:w="1712" w:type="dxa"/>
            <w:vMerge/>
            <w:shd w:val="clear" w:color="auto" w:fill="auto"/>
            <w:vAlign w:val="center"/>
          </w:tcPr>
          <w:p w14:paraId="5647676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C57DAB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16EDD6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3BB9367" w14:textId="77777777" w:rsidTr="0045013B">
        <w:trPr>
          <w:trHeight w:val="284"/>
        </w:trPr>
        <w:tc>
          <w:tcPr>
            <w:tcW w:w="785" w:type="dxa"/>
            <w:shd w:val="clear" w:color="auto" w:fill="auto"/>
            <w:vAlign w:val="center"/>
          </w:tcPr>
          <w:p w14:paraId="1C9F8DC4"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00E46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Kontaktna zaštićena zona uz povijesnu jezgru Šibenika (zona C)</w:t>
            </w:r>
          </w:p>
        </w:tc>
        <w:tc>
          <w:tcPr>
            <w:tcW w:w="1712" w:type="dxa"/>
            <w:vMerge/>
            <w:shd w:val="clear" w:color="auto" w:fill="auto"/>
            <w:vAlign w:val="center"/>
          </w:tcPr>
          <w:p w14:paraId="2EBC6C6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D9821B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gs, c</w:t>
            </w:r>
          </w:p>
        </w:tc>
        <w:tc>
          <w:tcPr>
            <w:tcW w:w="1250" w:type="dxa"/>
            <w:shd w:val="clear" w:color="auto" w:fill="auto"/>
            <w:vAlign w:val="center"/>
          </w:tcPr>
          <w:p w14:paraId="2051F89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A698CCC" w14:textId="77777777" w:rsidTr="0045013B">
        <w:trPr>
          <w:trHeight w:val="284"/>
        </w:trPr>
        <w:tc>
          <w:tcPr>
            <w:tcW w:w="785" w:type="dxa"/>
            <w:shd w:val="clear" w:color="auto" w:fill="auto"/>
            <w:vAlign w:val="center"/>
          </w:tcPr>
          <w:p w14:paraId="4E128D44"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38C2420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glavnog inženjera tvornice SUFID</w:t>
            </w:r>
          </w:p>
        </w:tc>
        <w:tc>
          <w:tcPr>
            <w:tcW w:w="1712" w:type="dxa"/>
            <w:vMerge/>
            <w:shd w:val="clear" w:color="auto" w:fill="auto"/>
            <w:vAlign w:val="center"/>
          </w:tcPr>
          <w:p w14:paraId="0F6C7FC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506DEE3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457E14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1F2FBDF" w14:textId="77777777" w:rsidTr="0045013B">
        <w:trPr>
          <w:trHeight w:val="284"/>
        </w:trPr>
        <w:tc>
          <w:tcPr>
            <w:tcW w:w="785" w:type="dxa"/>
            <w:shd w:val="clear" w:color="auto" w:fill="auto"/>
            <w:vAlign w:val="center"/>
          </w:tcPr>
          <w:p w14:paraId="1E4B5690"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4B448DB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Iljadica-Grbešić</w:t>
            </w:r>
          </w:p>
        </w:tc>
        <w:tc>
          <w:tcPr>
            <w:tcW w:w="1712" w:type="dxa"/>
            <w:vMerge/>
            <w:shd w:val="clear" w:color="auto" w:fill="auto"/>
            <w:vAlign w:val="center"/>
          </w:tcPr>
          <w:p w14:paraId="1FFE1A5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724592E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7220DE0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072266" w:rsidRPr="008F637F" w14:paraId="79B01193" w14:textId="77777777" w:rsidTr="00072266">
        <w:trPr>
          <w:trHeight w:val="70"/>
        </w:trPr>
        <w:tc>
          <w:tcPr>
            <w:tcW w:w="785" w:type="dxa"/>
            <w:shd w:val="clear" w:color="auto" w:fill="auto"/>
            <w:vAlign w:val="center"/>
          </w:tcPr>
          <w:p w14:paraId="11B59CEA" w14:textId="77777777" w:rsidR="00072266" w:rsidRPr="008F637F" w:rsidRDefault="0007226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F517D11"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Jadronja</w:t>
            </w:r>
          </w:p>
        </w:tc>
        <w:tc>
          <w:tcPr>
            <w:tcW w:w="1712" w:type="dxa"/>
            <w:vMerge/>
            <w:shd w:val="clear" w:color="auto" w:fill="auto"/>
            <w:vAlign w:val="center"/>
          </w:tcPr>
          <w:p w14:paraId="743800FD"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238AE804"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2F3AFE8"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FD92AD3" w14:textId="77777777" w:rsidTr="0045013B">
        <w:trPr>
          <w:trHeight w:val="284"/>
        </w:trPr>
        <w:tc>
          <w:tcPr>
            <w:tcW w:w="785" w:type="dxa"/>
            <w:shd w:val="clear" w:color="auto" w:fill="auto"/>
            <w:vAlign w:val="center"/>
          </w:tcPr>
          <w:p w14:paraId="729F1A61"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CC3DD5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Stojić-Štrbinić (kod željezničkog kolodvora)</w:t>
            </w:r>
          </w:p>
        </w:tc>
        <w:tc>
          <w:tcPr>
            <w:tcW w:w="1712" w:type="dxa"/>
            <w:vMerge/>
            <w:shd w:val="clear" w:color="auto" w:fill="auto"/>
            <w:vAlign w:val="center"/>
          </w:tcPr>
          <w:p w14:paraId="610E63C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016FD6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0D04E5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73F3E6B" w14:textId="77777777" w:rsidTr="0045013B">
        <w:trPr>
          <w:trHeight w:val="284"/>
        </w:trPr>
        <w:tc>
          <w:tcPr>
            <w:tcW w:w="785" w:type="dxa"/>
            <w:shd w:val="clear" w:color="auto" w:fill="auto"/>
            <w:vAlign w:val="center"/>
          </w:tcPr>
          <w:p w14:paraId="194C8D42"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8D3CB8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Šare</w:t>
            </w:r>
          </w:p>
        </w:tc>
        <w:tc>
          <w:tcPr>
            <w:tcW w:w="1712" w:type="dxa"/>
            <w:vMerge/>
            <w:shd w:val="clear" w:color="auto" w:fill="auto"/>
            <w:vAlign w:val="center"/>
          </w:tcPr>
          <w:p w14:paraId="6033C45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3CFF299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3EC9C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3BA90D0" w14:textId="77777777" w:rsidTr="0045013B">
        <w:trPr>
          <w:trHeight w:val="284"/>
        </w:trPr>
        <w:tc>
          <w:tcPr>
            <w:tcW w:w="785" w:type="dxa"/>
            <w:shd w:val="clear" w:color="auto" w:fill="auto"/>
            <w:vAlign w:val="center"/>
          </w:tcPr>
          <w:p w14:paraId="604A5D3F"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1FE8139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Obiteljska kuća Paić</w:t>
            </w:r>
          </w:p>
        </w:tc>
        <w:tc>
          <w:tcPr>
            <w:tcW w:w="1712" w:type="dxa"/>
            <w:vMerge/>
            <w:shd w:val="clear" w:color="auto" w:fill="auto"/>
            <w:vAlign w:val="center"/>
          </w:tcPr>
          <w:p w14:paraId="2543D88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36D5882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8D44DD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B963E1E" w14:textId="77777777" w:rsidTr="0045013B">
        <w:trPr>
          <w:trHeight w:val="284"/>
        </w:trPr>
        <w:tc>
          <w:tcPr>
            <w:tcW w:w="785" w:type="dxa"/>
            <w:shd w:val="clear" w:color="auto" w:fill="auto"/>
            <w:vAlign w:val="center"/>
          </w:tcPr>
          <w:p w14:paraId="67524A63"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AFC95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Osnovna škola i vrtić Vidici</w:t>
            </w:r>
          </w:p>
        </w:tc>
        <w:tc>
          <w:tcPr>
            <w:tcW w:w="1712" w:type="dxa"/>
            <w:vMerge/>
            <w:shd w:val="clear" w:color="auto" w:fill="auto"/>
            <w:vAlign w:val="center"/>
          </w:tcPr>
          <w:p w14:paraId="26F0D7D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09450C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4ECCD8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9814B6E" w14:textId="77777777" w:rsidTr="0045013B">
        <w:trPr>
          <w:trHeight w:val="284"/>
        </w:trPr>
        <w:tc>
          <w:tcPr>
            <w:tcW w:w="785" w:type="dxa"/>
            <w:shd w:val="clear" w:color="auto" w:fill="auto"/>
            <w:vAlign w:val="center"/>
          </w:tcPr>
          <w:p w14:paraId="6DD9C40F"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564378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fortifik. arhitekture (torrette)</w:t>
            </w:r>
          </w:p>
        </w:tc>
        <w:tc>
          <w:tcPr>
            <w:tcW w:w="1712" w:type="dxa"/>
            <w:vMerge/>
            <w:shd w:val="clear" w:color="auto" w:fill="auto"/>
            <w:vAlign w:val="center"/>
          </w:tcPr>
          <w:p w14:paraId="756DB7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0D1F74D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0AD2869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7CCEE69" w14:textId="77777777" w:rsidTr="0045013B">
        <w:trPr>
          <w:trHeight w:val="284"/>
        </w:trPr>
        <w:tc>
          <w:tcPr>
            <w:tcW w:w="785" w:type="dxa"/>
            <w:shd w:val="clear" w:color="auto" w:fill="auto"/>
            <w:vAlign w:val="center"/>
          </w:tcPr>
          <w:p w14:paraId="0037A43D"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71A4738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kule na ulazu u kanal sv. Ante</w:t>
            </w:r>
          </w:p>
        </w:tc>
        <w:tc>
          <w:tcPr>
            <w:tcW w:w="1712" w:type="dxa"/>
            <w:vMerge/>
            <w:shd w:val="clear" w:color="auto" w:fill="auto"/>
            <w:vAlign w:val="center"/>
          </w:tcPr>
          <w:p w14:paraId="4CEFF04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2BE2E3D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3A4B5A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B1FEA51" w14:textId="77777777" w:rsidTr="0045013B">
        <w:trPr>
          <w:trHeight w:val="284"/>
        </w:trPr>
        <w:tc>
          <w:tcPr>
            <w:tcW w:w="785" w:type="dxa"/>
            <w:shd w:val="clear" w:color="auto" w:fill="auto"/>
            <w:vAlign w:val="center"/>
          </w:tcPr>
          <w:p w14:paraId="0BE33738"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26CA299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Matiazzi</w:t>
            </w:r>
          </w:p>
        </w:tc>
        <w:tc>
          <w:tcPr>
            <w:tcW w:w="1712" w:type="dxa"/>
            <w:vMerge/>
            <w:shd w:val="clear" w:color="auto" w:fill="auto"/>
            <w:vAlign w:val="center"/>
          </w:tcPr>
          <w:p w14:paraId="34AAACA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2AE1C8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C88E7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6DA8D5B" w14:textId="77777777" w:rsidTr="0045013B">
        <w:trPr>
          <w:trHeight w:val="284"/>
        </w:trPr>
        <w:tc>
          <w:tcPr>
            <w:tcW w:w="785" w:type="dxa"/>
            <w:shd w:val="clear" w:color="auto" w:fill="auto"/>
            <w:vAlign w:val="center"/>
          </w:tcPr>
          <w:p w14:paraId="426D0CFA" w14:textId="77777777" w:rsidR="008F2806" w:rsidRPr="008F637F" w:rsidRDefault="008F2806">
            <w:pPr>
              <w:pStyle w:val="Bezproreda"/>
              <w:numPr>
                <w:ilvl w:val="0"/>
                <w:numId w:val="79"/>
              </w:numPr>
              <w:spacing w:line="276" w:lineRule="auto"/>
              <w:jc w:val="both"/>
              <w:rPr>
                <w:rFonts w:ascii="Calibri" w:eastAsia="Calibri" w:hAnsi="Calibri" w:cs="Calibri"/>
                <w:sz w:val="18"/>
                <w:szCs w:val="18"/>
                <w:lang w:eastAsia="en-US"/>
              </w:rPr>
            </w:pPr>
          </w:p>
        </w:tc>
        <w:tc>
          <w:tcPr>
            <w:tcW w:w="2555" w:type="dxa"/>
            <w:shd w:val="clear" w:color="auto" w:fill="auto"/>
            <w:vAlign w:val="center"/>
          </w:tcPr>
          <w:p w14:paraId="6C97ADD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Robna kuća</w:t>
            </w:r>
          </w:p>
        </w:tc>
        <w:tc>
          <w:tcPr>
            <w:tcW w:w="1712" w:type="dxa"/>
            <w:vMerge/>
            <w:shd w:val="clear" w:color="auto" w:fill="auto"/>
            <w:vAlign w:val="center"/>
          </w:tcPr>
          <w:p w14:paraId="11F59F0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p>
        </w:tc>
        <w:tc>
          <w:tcPr>
            <w:tcW w:w="1778" w:type="dxa"/>
            <w:shd w:val="clear" w:color="auto" w:fill="auto"/>
            <w:vAlign w:val="center"/>
          </w:tcPr>
          <w:p w14:paraId="16E180F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641D65E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704E2D9" w14:textId="77777777" w:rsidTr="0045013B">
        <w:trPr>
          <w:trHeight w:val="284"/>
        </w:trPr>
        <w:tc>
          <w:tcPr>
            <w:tcW w:w="785" w:type="dxa"/>
            <w:shd w:val="clear" w:color="auto" w:fill="auto"/>
            <w:vAlign w:val="center"/>
          </w:tcPr>
          <w:p w14:paraId="196DB85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146E5F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Selo Jurkovići</w:t>
            </w:r>
          </w:p>
        </w:tc>
        <w:tc>
          <w:tcPr>
            <w:tcW w:w="1712" w:type="dxa"/>
            <w:vMerge/>
            <w:shd w:val="clear" w:color="auto" w:fill="auto"/>
            <w:vAlign w:val="center"/>
          </w:tcPr>
          <w:p w14:paraId="37F0D2D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CD5CF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gs</w:t>
            </w:r>
          </w:p>
        </w:tc>
        <w:tc>
          <w:tcPr>
            <w:tcW w:w="1250" w:type="dxa"/>
            <w:shd w:val="clear" w:color="auto" w:fill="auto"/>
            <w:vAlign w:val="center"/>
          </w:tcPr>
          <w:p w14:paraId="21911CA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0F3FDB45" w14:textId="77777777" w:rsidTr="0045013B">
        <w:trPr>
          <w:trHeight w:val="284"/>
        </w:trPr>
        <w:tc>
          <w:tcPr>
            <w:tcW w:w="785" w:type="dxa"/>
            <w:shd w:val="clear" w:color="auto" w:fill="auto"/>
            <w:vAlign w:val="center"/>
          </w:tcPr>
          <w:p w14:paraId="717F70C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1175D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Selo Periše</w:t>
            </w:r>
          </w:p>
        </w:tc>
        <w:tc>
          <w:tcPr>
            <w:tcW w:w="1712" w:type="dxa"/>
            <w:vMerge/>
            <w:shd w:val="clear" w:color="auto" w:fill="auto"/>
            <w:vAlign w:val="center"/>
          </w:tcPr>
          <w:p w14:paraId="3873D97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F6AF18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gs</w:t>
            </w:r>
          </w:p>
        </w:tc>
        <w:tc>
          <w:tcPr>
            <w:tcW w:w="1250" w:type="dxa"/>
            <w:shd w:val="clear" w:color="auto" w:fill="auto"/>
            <w:vAlign w:val="center"/>
          </w:tcPr>
          <w:p w14:paraId="54C11B4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61E47A5F" w14:textId="77777777" w:rsidTr="0045013B">
        <w:trPr>
          <w:trHeight w:val="284"/>
        </w:trPr>
        <w:tc>
          <w:tcPr>
            <w:tcW w:w="785" w:type="dxa"/>
            <w:shd w:val="clear" w:color="auto" w:fill="auto"/>
            <w:vAlign w:val="center"/>
          </w:tcPr>
          <w:p w14:paraId="1FCB983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09A7D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Sklop željezničke postaje</w:t>
            </w:r>
          </w:p>
        </w:tc>
        <w:tc>
          <w:tcPr>
            <w:tcW w:w="1712" w:type="dxa"/>
            <w:vMerge/>
            <w:shd w:val="clear" w:color="auto" w:fill="auto"/>
            <w:vAlign w:val="center"/>
          </w:tcPr>
          <w:p w14:paraId="21CD47F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B4F2FA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gs</w:t>
            </w:r>
          </w:p>
        </w:tc>
        <w:tc>
          <w:tcPr>
            <w:tcW w:w="1250" w:type="dxa"/>
            <w:shd w:val="clear" w:color="auto" w:fill="auto"/>
            <w:vAlign w:val="center"/>
          </w:tcPr>
          <w:p w14:paraId="07E4718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17C66DBC" w14:textId="77777777" w:rsidTr="0045013B">
        <w:trPr>
          <w:trHeight w:val="284"/>
        </w:trPr>
        <w:tc>
          <w:tcPr>
            <w:tcW w:w="785" w:type="dxa"/>
            <w:shd w:val="clear" w:color="auto" w:fill="auto"/>
            <w:vAlign w:val="center"/>
          </w:tcPr>
          <w:p w14:paraId="1537740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B6B823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Stambena i uredska zgrada Narodne banke u Šibeniku (zgrada FINE)</w:t>
            </w:r>
          </w:p>
        </w:tc>
        <w:tc>
          <w:tcPr>
            <w:tcW w:w="1712" w:type="dxa"/>
            <w:vMerge/>
            <w:shd w:val="clear" w:color="auto" w:fill="auto"/>
            <w:vAlign w:val="center"/>
          </w:tcPr>
          <w:p w14:paraId="366E747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67774F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FCFF3B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491B09AA" w14:textId="77777777" w:rsidTr="0045013B">
        <w:trPr>
          <w:trHeight w:val="284"/>
        </w:trPr>
        <w:tc>
          <w:tcPr>
            <w:tcW w:w="785" w:type="dxa"/>
            <w:shd w:val="clear" w:color="auto" w:fill="auto"/>
            <w:vAlign w:val="center"/>
          </w:tcPr>
          <w:p w14:paraId="326C714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542A28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Stambene zgrade Baldekin arh. Ivan Vitić</w:t>
            </w:r>
          </w:p>
        </w:tc>
        <w:tc>
          <w:tcPr>
            <w:tcW w:w="1712" w:type="dxa"/>
            <w:vMerge/>
            <w:shd w:val="clear" w:color="auto" w:fill="auto"/>
            <w:vAlign w:val="center"/>
          </w:tcPr>
          <w:p w14:paraId="6862314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A08F33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466717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25B1D63E" w14:textId="77777777" w:rsidTr="0045013B">
        <w:trPr>
          <w:trHeight w:val="284"/>
        </w:trPr>
        <w:tc>
          <w:tcPr>
            <w:tcW w:w="785" w:type="dxa"/>
            <w:shd w:val="clear" w:color="auto" w:fill="auto"/>
            <w:vAlign w:val="center"/>
          </w:tcPr>
          <w:p w14:paraId="2D4EA42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CFBA3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Stambeni kompleks Šubićevac B.</w:t>
            </w:r>
          </w:p>
        </w:tc>
        <w:tc>
          <w:tcPr>
            <w:tcW w:w="1712" w:type="dxa"/>
            <w:vMerge/>
            <w:shd w:val="clear" w:color="auto" w:fill="auto"/>
            <w:vAlign w:val="center"/>
          </w:tcPr>
          <w:p w14:paraId="1CB6052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DF0FDD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146016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654C1752" w14:textId="77777777" w:rsidTr="0045013B">
        <w:trPr>
          <w:trHeight w:val="284"/>
        </w:trPr>
        <w:tc>
          <w:tcPr>
            <w:tcW w:w="785" w:type="dxa"/>
            <w:shd w:val="clear" w:color="auto" w:fill="auto"/>
            <w:vAlign w:val="center"/>
          </w:tcPr>
          <w:p w14:paraId="3274D6F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767EF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Šibenski most</w:t>
            </w:r>
          </w:p>
        </w:tc>
        <w:tc>
          <w:tcPr>
            <w:tcW w:w="1712" w:type="dxa"/>
            <w:vMerge/>
            <w:shd w:val="clear" w:color="auto" w:fill="auto"/>
            <w:vAlign w:val="center"/>
          </w:tcPr>
          <w:p w14:paraId="794D118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CA5B09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B74A78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78225990" w14:textId="77777777" w:rsidTr="0045013B">
        <w:trPr>
          <w:trHeight w:val="284"/>
        </w:trPr>
        <w:tc>
          <w:tcPr>
            <w:tcW w:w="785" w:type="dxa"/>
            <w:shd w:val="clear" w:color="auto" w:fill="auto"/>
            <w:vAlign w:val="center"/>
          </w:tcPr>
          <w:p w14:paraId="33279BD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192C5B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Tri stambene kuće nasuprot zgrade Suda</w:t>
            </w:r>
          </w:p>
        </w:tc>
        <w:tc>
          <w:tcPr>
            <w:tcW w:w="1712" w:type="dxa"/>
            <w:vMerge/>
            <w:shd w:val="clear" w:color="auto" w:fill="auto"/>
            <w:vAlign w:val="center"/>
          </w:tcPr>
          <w:p w14:paraId="46B827A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1D5ABD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D2D910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0CCA3CBA" w14:textId="77777777" w:rsidTr="0045013B">
        <w:trPr>
          <w:trHeight w:val="284"/>
        </w:trPr>
        <w:tc>
          <w:tcPr>
            <w:tcW w:w="785" w:type="dxa"/>
            <w:shd w:val="clear" w:color="auto" w:fill="auto"/>
            <w:vAlign w:val="center"/>
          </w:tcPr>
          <w:p w14:paraId="58D2F23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FA2AFB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Tvrđava Barone (''Šubićevac'')</w:t>
            </w:r>
          </w:p>
        </w:tc>
        <w:tc>
          <w:tcPr>
            <w:tcW w:w="1712" w:type="dxa"/>
            <w:vMerge/>
            <w:shd w:val="clear" w:color="auto" w:fill="auto"/>
            <w:vAlign w:val="center"/>
          </w:tcPr>
          <w:p w14:paraId="0F3B34B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D61AC9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5726F67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014513E" w14:textId="77777777" w:rsidTr="0045013B">
        <w:trPr>
          <w:trHeight w:val="284"/>
        </w:trPr>
        <w:tc>
          <w:tcPr>
            <w:tcW w:w="785" w:type="dxa"/>
            <w:shd w:val="clear" w:color="auto" w:fill="auto"/>
            <w:vAlign w:val="center"/>
          </w:tcPr>
          <w:p w14:paraId="45886AF6"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D7C2C7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Tvrđava sv.Ivana</w:t>
            </w:r>
          </w:p>
        </w:tc>
        <w:tc>
          <w:tcPr>
            <w:tcW w:w="1712" w:type="dxa"/>
            <w:vMerge/>
            <w:shd w:val="clear" w:color="auto" w:fill="auto"/>
            <w:vAlign w:val="center"/>
          </w:tcPr>
          <w:p w14:paraId="3FC2CDE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F62471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684D7F2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983FA96" w14:textId="77777777" w:rsidTr="0045013B">
        <w:trPr>
          <w:trHeight w:val="284"/>
        </w:trPr>
        <w:tc>
          <w:tcPr>
            <w:tcW w:w="785" w:type="dxa"/>
            <w:shd w:val="clear" w:color="auto" w:fill="auto"/>
            <w:vAlign w:val="center"/>
          </w:tcPr>
          <w:p w14:paraId="267D68F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431142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Tvrđava sv.Nikole</w:t>
            </w:r>
          </w:p>
        </w:tc>
        <w:tc>
          <w:tcPr>
            <w:tcW w:w="1712" w:type="dxa"/>
            <w:vMerge/>
            <w:shd w:val="clear" w:color="auto" w:fill="auto"/>
            <w:vAlign w:val="center"/>
          </w:tcPr>
          <w:p w14:paraId="59DF727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C37059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15DE3AD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 UNESCO</w:t>
            </w:r>
          </w:p>
        </w:tc>
      </w:tr>
      <w:tr w:rsidR="008F2806" w:rsidRPr="008F637F" w14:paraId="16EAD5C5" w14:textId="77777777" w:rsidTr="0045013B">
        <w:trPr>
          <w:trHeight w:val="284"/>
        </w:trPr>
        <w:tc>
          <w:tcPr>
            <w:tcW w:w="785" w:type="dxa"/>
            <w:shd w:val="clear" w:color="auto" w:fill="auto"/>
            <w:vAlign w:val="center"/>
          </w:tcPr>
          <w:p w14:paraId="273113F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0D81C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Upravna zgrada TEF-a (ex tvornica SUFID) u Crnici</w:t>
            </w:r>
          </w:p>
        </w:tc>
        <w:tc>
          <w:tcPr>
            <w:tcW w:w="1712" w:type="dxa"/>
            <w:vMerge/>
            <w:shd w:val="clear" w:color="auto" w:fill="auto"/>
            <w:vAlign w:val="center"/>
          </w:tcPr>
          <w:p w14:paraId="1DC00F6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C1BA19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w:t>
            </w:r>
          </w:p>
        </w:tc>
        <w:tc>
          <w:tcPr>
            <w:tcW w:w="1250" w:type="dxa"/>
            <w:shd w:val="clear" w:color="auto" w:fill="auto"/>
            <w:vAlign w:val="center"/>
          </w:tcPr>
          <w:p w14:paraId="7B12AFA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20A60D1F" w14:textId="77777777" w:rsidTr="0045013B">
        <w:trPr>
          <w:trHeight w:val="284"/>
        </w:trPr>
        <w:tc>
          <w:tcPr>
            <w:tcW w:w="785" w:type="dxa"/>
            <w:shd w:val="clear" w:color="auto" w:fill="auto"/>
            <w:vAlign w:val="center"/>
          </w:tcPr>
          <w:p w14:paraId="4A17B08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9DBC2E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Varoška crkva</w:t>
            </w:r>
          </w:p>
        </w:tc>
        <w:tc>
          <w:tcPr>
            <w:tcW w:w="1712" w:type="dxa"/>
            <w:vMerge/>
            <w:shd w:val="clear" w:color="auto" w:fill="auto"/>
            <w:vAlign w:val="center"/>
          </w:tcPr>
          <w:p w14:paraId="4ECFB5B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17AD2A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2FEFE16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3B44ED2A" w14:textId="77777777" w:rsidTr="0045013B">
        <w:trPr>
          <w:trHeight w:val="284"/>
        </w:trPr>
        <w:tc>
          <w:tcPr>
            <w:tcW w:w="785" w:type="dxa"/>
            <w:shd w:val="clear" w:color="auto" w:fill="auto"/>
            <w:vAlign w:val="center"/>
          </w:tcPr>
          <w:p w14:paraId="1D5231A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547DA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Vila Moj mir i ostaci kule</w:t>
            </w:r>
          </w:p>
        </w:tc>
        <w:tc>
          <w:tcPr>
            <w:tcW w:w="1712" w:type="dxa"/>
            <w:vMerge/>
            <w:shd w:val="clear" w:color="auto" w:fill="auto"/>
            <w:vAlign w:val="center"/>
          </w:tcPr>
          <w:p w14:paraId="608C38B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E67B2B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 o</w:t>
            </w:r>
          </w:p>
        </w:tc>
        <w:tc>
          <w:tcPr>
            <w:tcW w:w="1250" w:type="dxa"/>
            <w:shd w:val="clear" w:color="auto" w:fill="auto"/>
            <w:vAlign w:val="center"/>
          </w:tcPr>
          <w:p w14:paraId="6B41180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359714D6" w14:textId="77777777" w:rsidTr="0045013B">
        <w:trPr>
          <w:trHeight w:val="284"/>
        </w:trPr>
        <w:tc>
          <w:tcPr>
            <w:tcW w:w="785" w:type="dxa"/>
            <w:shd w:val="clear" w:color="auto" w:fill="auto"/>
            <w:vAlign w:val="center"/>
          </w:tcPr>
          <w:p w14:paraId="5E4B258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3EB412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Vila Pasini</w:t>
            </w:r>
          </w:p>
        </w:tc>
        <w:tc>
          <w:tcPr>
            <w:tcW w:w="1712" w:type="dxa"/>
            <w:vMerge/>
            <w:shd w:val="clear" w:color="auto" w:fill="auto"/>
            <w:vAlign w:val="center"/>
          </w:tcPr>
          <w:p w14:paraId="7330175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6FD379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B4A1F1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FA43001" w14:textId="77777777" w:rsidTr="0045013B">
        <w:trPr>
          <w:trHeight w:val="284"/>
        </w:trPr>
        <w:tc>
          <w:tcPr>
            <w:tcW w:w="785" w:type="dxa"/>
            <w:shd w:val="clear" w:color="auto" w:fill="auto"/>
            <w:vAlign w:val="center"/>
          </w:tcPr>
          <w:p w14:paraId="0007360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FB06D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Vila u Crnici (časne sestre)</w:t>
            </w:r>
          </w:p>
        </w:tc>
        <w:tc>
          <w:tcPr>
            <w:tcW w:w="1712" w:type="dxa"/>
            <w:vMerge/>
            <w:shd w:val="clear" w:color="auto" w:fill="auto"/>
            <w:vAlign w:val="center"/>
          </w:tcPr>
          <w:p w14:paraId="1E6C7C7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2EF909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B8A9C8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1EF42944" w14:textId="77777777" w:rsidTr="0045013B">
        <w:trPr>
          <w:trHeight w:val="284"/>
        </w:trPr>
        <w:tc>
          <w:tcPr>
            <w:tcW w:w="785" w:type="dxa"/>
            <w:shd w:val="clear" w:color="auto" w:fill="auto"/>
            <w:vAlign w:val="center"/>
          </w:tcPr>
          <w:p w14:paraId="28D2502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75903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bivše Burze rada</w:t>
            </w:r>
          </w:p>
        </w:tc>
        <w:tc>
          <w:tcPr>
            <w:tcW w:w="1712" w:type="dxa"/>
            <w:vMerge/>
            <w:shd w:val="clear" w:color="auto" w:fill="auto"/>
            <w:vAlign w:val="center"/>
          </w:tcPr>
          <w:p w14:paraId="1CF8008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137F5D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ADEC33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5575EB87" w14:textId="77777777" w:rsidTr="0045013B">
        <w:trPr>
          <w:trHeight w:val="284"/>
        </w:trPr>
        <w:tc>
          <w:tcPr>
            <w:tcW w:w="785" w:type="dxa"/>
            <w:shd w:val="clear" w:color="auto" w:fill="auto"/>
            <w:vAlign w:val="center"/>
          </w:tcPr>
          <w:p w14:paraId="17DFDB1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1E4BC7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bivše vojarne u Mandalini</w:t>
            </w:r>
          </w:p>
        </w:tc>
        <w:tc>
          <w:tcPr>
            <w:tcW w:w="1712" w:type="dxa"/>
            <w:vMerge/>
            <w:shd w:val="clear" w:color="auto" w:fill="auto"/>
            <w:vAlign w:val="center"/>
          </w:tcPr>
          <w:p w14:paraId="3F1F53D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FE0F9F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4E2377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ED17B37" w14:textId="77777777" w:rsidTr="0045013B">
        <w:trPr>
          <w:trHeight w:val="284"/>
        </w:trPr>
        <w:tc>
          <w:tcPr>
            <w:tcW w:w="785" w:type="dxa"/>
            <w:shd w:val="clear" w:color="auto" w:fill="auto"/>
            <w:vAlign w:val="center"/>
          </w:tcPr>
          <w:p w14:paraId="27D96F1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B877F0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Gimnazije „Antuna Vrančića“</w:t>
            </w:r>
          </w:p>
        </w:tc>
        <w:tc>
          <w:tcPr>
            <w:tcW w:w="1712" w:type="dxa"/>
            <w:vMerge/>
            <w:shd w:val="clear" w:color="auto" w:fill="auto"/>
            <w:vAlign w:val="center"/>
          </w:tcPr>
          <w:p w14:paraId="7821EA5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827020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B86009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3CA4BC3B" w14:textId="77777777" w:rsidTr="0045013B">
        <w:trPr>
          <w:trHeight w:val="284"/>
        </w:trPr>
        <w:tc>
          <w:tcPr>
            <w:tcW w:w="785" w:type="dxa"/>
            <w:shd w:val="clear" w:color="auto" w:fill="auto"/>
            <w:vAlign w:val="center"/>
          </w:tcPr>
          <w:p w14:paraId="4570EF6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89E31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Gradske knjižnice „Juraj Šižgorić“</w:t>
            </w:r>
          </w:p>
        </w:tc>
        <w:tc>
          <w:tcPr>
            <w:tcW w:w="1712" w:type="dxa"/>
            <w:vMerge/>
            <w:shd w:val="clear" w:color="auto" w:fill="auto"/>
            <w:vAlign w:val="center"/>
          </w:tcPr>
          <w:p w14:paraId="07EEC25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DA3657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 o</w:t>
            </w:r>
          </w:p>
        </w:tc>
        <w:tc>
          <w:tcPr>
            <w:tcW w:w="1250" w:type="dxa"/>
            <w:shd w:val="clear" w:color="auto" w:fill="auto"/>
            <w:vAlign w:val="center"/>
          </w:tcPr>
          <w:p w14:paraId="3079685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F9688F9" w14:textId="77777777" w:rsidTr="0045013B">
        <w:trPr>
          <w:trHeight w:val="284"/>
        </w:trPr>
        <w:tc>
          <w:tcPr>
            <w:tcW w:w="785" w:type="dxa"/>
            <w:shd w:val="clear" w:color="auto" w:fill="auto"/>
            <w:vAlign w:val="center"/>
          </w:tcPr>
          <w:p w14:paraId="16D5E91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75CFAE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katoličkog Sjemeništa s kapelom sv.Martina</w:t>
            </w:r>
          </w:p>
        </w:tc>
        <w:tc>
          <w:tcPr>
            <w:tcW w:w="1712" w:type="dxa"/>
            <w:vMerge/>
            <w:shd w:val="clear" w:color="auto" w:fill="auto"/>
            <w:vAlign w:val="center"/>
          </w:tcPr>
          <w:p w14:paraId="3511D23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7BB976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42ACF09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383A8E20" w14:textId="77777777" w:rsidTr="0045013B">
        <w:trPr>
          <w:trHeight w:val="284"/>
        </w:trPr>
        <w:tc>
          <w:tcPr>
            <w:tcW w:w="785" w:type="dxa"/>
            <w:shd w:val="clear" w:color="auto" w:fill="auto"/>
            <w:vAlign w:val="center"/>
          </w:tcPr>
          <w:p w14:paraId="4D11BA8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C2DD9D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Matavulj, nekadašnja tvornica narodnih odijela</w:t>
            </w:r>
          </w:p>
        </w:tc>
        <w:tc>
          <w:tcPr>
            <w:tcW w:w="1712" w:type="dxa"/>
            <w:vMerge/>
            <w:shd w:val="clear" w:color="auto" w:fill="auto"/>
            <w:vAlign w:val="center"/>
          </w:tcPr>
          <w:p w14:paraId="460AA5D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188B3F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 c</w:t>
            </w:r>
          </w:p>
        </w:tc>
        <w:tc>
          <w:tcPr>
            <w:tcW w:w="1250" w:type="dxa"/>
            <w:shd w:val="clear" w:color="auto" w:fill="auto"/>
            <w:vAlign w:val="center"/>
          </w:tcPr>
          <w:p w14:paraId="146D17E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072266" w:rsidRPr="008F637F" w14:paraId="2559AFB6" w14:textId="77777777" w:rsidTr="00072266">
        <w:trPr>
          <w:trHeight w:val="289"/>
        </w:trPr>
        <w:tc>
          <w:tcPr>
            <w:tcW w:w="785" w:type="dxa"/>
            <w:shd w:val="clear" w:color="auto" w:fill="auto"/>
            <w:vAlign w:val="center"/>
          </w:tcPr>
          <w:p w14:paraId="396B249D" w14:textId="77777777" w:rsidR="00072266" w:rsidRPr="008F637F" w:rsidRDefault="0007226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E685D58"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Poliklinike</w:t>
            </w:r>
          </w:p>
        </w:tc>
        <w:tc>
          <w:tcPr>
            <w:tcW w:w="1712" w:type="dxa"/>
            <w:vMerge/>
            <w:shd w:val="clear" w:color="auto" w:fill="auto"/>
            <w:vAlign w:val="center"/>
          </w:tcPr>
          <w:p w14:paraId="64D1EFA7"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4E3CF14"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28C244F"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2FBCFEFD" w14:textId="77777777" w:rsidTr="0045013B">
        <w:trPr>
          <w:trHeight w:val="284"/>
        </w:trPr>
        <w:tc>
          <w:tcPr>
            <w:tcW w:w="785" w:type="dxa"/>
            <w:shd w:val="clear" w:color="auto" w:fill="auto"/>
            <w:vAlign w:val="center"/>
          </w:tcPr>
          <w:p w14:paraId="7CB697C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3E8C1A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stare pošte</w:t>
            </w:r>
          </w:p>
        </w:tc>
        <w:tc>
          <w:tcPr>
            <w:tcW w:w="1712" w:type="dxa"/>
            <w:vMerge/>
            <w:shd w:val="clear" w:color="auto" w:fill="auto"/>
            <w:vAlign w:val="center"/>
          </w:tcPr>
          <w:p w14:paraId="1358CA0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04A48A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4CD202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B3B5C80" w14:textId="77777777" w:rsidTr="0045013B">
        <w:trPr>
          <w:trHeight w:val="284"/>
        </w:trPr>
        <w:tc>
          <w:tcPr>
            <w:tcW w:w="785" w:type="dxa"/>
            <w:shd w:val="clear" w:color="auto" w:fill="auto"/>
            <w:vAlign w:val="center"/>
          </w:tcPr>
          <w:p w14:paraId="008EF17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6D286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suda sa zatvorom</w:t>
            </w:r>
          </w:p>
        </w:tc>
        <w:tc>
          <w:tcPr>
            <w:tcW w:w="1712" w:type="dxa"/>
            <w:vMerge/>
            <w:shd w:val="clear" w:color="auto" w:fill="auto"/>
            <w:vAlign w:val="center"/>
          </w:tcPr>
          <w:p w14:paraId="5577F00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540F62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58302D0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CAE051F" w14:textId="77777777" w:rsidTr="0045013B">
        <w:trPr>
          <w:trHeight w:val="284"/>
        </w:trPr>
        <w:tc>
          <w:tcPr>
            <w:tcW w:w="785" w:type="dxa"/>
            <w:shd w:val="clear" w:color="auto" w:fill="auto"/>
            <w:vAlign w:val="center"/>
          </w:tcPr>
          <w:p w14:paraId="3F586BD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E2F2DE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Šupukove mlinice</w:t>
            </w:r>
          </w:p>
        </w:tc>
        <w:tc>
          <w:tcPr>
            <w:tcW w:w="1712" w:type="dxa"/>
            <w:vMerge/>
            <w:shd w:val="clear" w:color="auto" w:fill="auto"/>
            <w:vAlign w:val="center"/>
          </w:tcPr>
          <w:p w14:paraId="3300628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0D1126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w:t>
            </w:r>
          </w:p>
        </w:tc>
        <w:tc>
          <w:tcPr>
            <w:tcW w:w="1250" w:type="dxa"/>
            <w:shd w:val="clear" w:color="auto" w:fill="auto"/>
            <w:vAlign w:val="center"/>
          </w:tcPr>
          <w:p w14:paraId="5FBB3A0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1518413" w14:textId="77777777" w:rsidTr="0045013B">
        <w:trPr>
          <w:trHeight w:val="284"/>
        </w:trPr>
        <w:tc>
          <w:tcPr>
            <w:tcW w:w="785" w:type="dxa"/>
            <w:shd w:val="clear" w:color="auto" w:fill="auto"/>
            <w:vAlign w:val="center"/>
          </w:tcPr>
          <w:p w14:paraId="2B07434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0AD3D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telekomunikacija Šibenik (nova Pošta)</w:t>
            </w:r>
          </w:p>
        </w:tc>
        <w:tc>
          <w:tcPr>
            <w:tcW w:w="1712" w:type="dxa"/>
            <w:vMerge/>
            <w:shd w:val="clear" w:color="auto" w:fill="auto"/>
            <w:vAlign w:val="center"/>
          </w:tcPr>
          <w:p w14:paraId="2112E7F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D5A896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45574DD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6D9F40F" w14:textId="77777777" w:rsidTr="0045013B">
        <w:trPr>
          <w:trHeight w:val="284"/>
        </w:trPr>
        <w:tc>
          <w:tcPr>
            <w:tcW w:w="785" w:type="dxa"/>
            <w:shd w:val="clear" w:color="auto" w:fill="auto"/>
            <w:vAlign w:val="center"/>
          </w:tcPr>
          <w:p w14:paraId="6F44A05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6C943B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Vinoplod vinarije d.d.</w:t>
            </w:r>
          </w:p>
        </w:tc>
        <w:tc>
          <w:tcPr>
            <w:tcW w:w="1712" w:type="dxa"/>
            <w:vMerge/>
            <w:shd w:val="clear" w:color="auto" w:fill="auto"/>
            <w:vAlign w:val="center"/>
          </w:tcPr>
          <w:p w14:paraId="6236956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30F2BF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w:t>
            </w:r>
          </w:p>
        </w:tc>
        <w:tc>
          <w:tcPr>
            <w:tcW w:w="1250" w:type="dxa"/>
            <w:shd w:val="clear" w:color="auto" w:fill="auto"/>
            <w:vAlign w:val="center"/>
          </w:tcPr>
          <w:p w14:paraId="5815C9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332AFC2" w14:textId="77777777" w:rsidTr="0045013B">
        <w:trPr>
          <w:trHeight w:val="284"/>
        </w:trPr>
        <w:tc>
          <w:tcPr>
            <w:tcW w:w="785" w:type="dxa"/>
            <w:shd w:val="clear" w:color="auto" w:fill="auto"/>
            <w:vAlign w:val="center"/>
          </w:tcPr>
          <w:p w14:paraId="0274BB0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338556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Arhitektonsko-urbanistički sklop – Hotel Jadran, ex kino Šibenik i zgrada Županije</w:t>
            </w:r>
          </w:p>
        </w:tc>
        <w:tc>
          <w:tcPr>
            <w:tcW w:w="1712" w:type="dxa"/>
            <w:vMerge w:val="restart"/>
            <w:shd w:val="clear" w:color="auto" w:fill="auto"/>
            <w:vAlign w:val="center"/>
          </w:tcPr>
          <w:p w14:paraId="3332654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T</w:t>
            </w:r>
          </w:p>
        </w:tc>
        <w:tc>
          <w:tcPr>
            <w:tcW w:w="1778" w:type="dxa"/>
            <w:shd w:val="clear" w:color="auto" w:fill="auto"/>
            <w:vAlign w:val="center"/>
          </w:tcPr>
          <w:p w14:paraId="2F636EF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4A4D9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27769977" w14:textId="77777777" w:rsidTr="0045013B">
        <w:trPr>
          <w:trHeight w:val="284"/>
        </w:trPr>
        <w:tc>
          <w:tcPr>
            <w:tcW w:w="785" w:type="dxa"/>
            <w:shd w:val="clear" w:color="auto" w:fill="auto"/>
            <w:vAlign w:val="center"/>
          </w:tcPr>
          <w:p w14:paraId="1A8D4E1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9F98D1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Barokna kuća, Ul. F. Vrančića 4</w:t>
            </w:r>
          </w:p>
        </w:tc>
        <w:tc>
          <w:tcPr>
            <w:tcW w:w="1712" w:type="dxa"/>
            <w:vMerge/>
            <w:shd w:val="clear" w:color="auto" w:fill="auto"/>
            <w:vAlign w:val="center"/>
          </w:tcPr>
          <w:p w14:paraId="35A58E4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B512AF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3EA1D6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61C3B9C" w14:textId="77777777" w:rsidTr="0045013B">
        <w:trPr>
          <w:trHeight w:val="284"/>
        </w:trPr>
        <w:tc>
          <w:tcPr>
            <w:tcW w:w="785" w:type="dxa"/>
            <w:shd w:val="clear" w:color="auto" w:fill="auto"/>
            <w:vAlign w:val="center"/>
          </w:tcPr>
          <w:p w14:paraId="0BEA21A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01AD39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Barokna palača, Ul. Don Krste Stošića 5</w:t>
            </w:r>
          </w:p>
        </w:tc>
        <w:tc>
          <w:tcPr>
            <w:tcW w:w="1712" w:type="dxa"/>
            <w:vMerge/>
            <w:shd w:val="clear" w:color="auto" w:fill="auto"/>
            <w:vAlign w:val="center"/>
          </w:tcPr>
          <w:p w14:paraId="10336D3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FF0D2E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4D6F90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1F74163" w14:textId="77777777" w:rsidTr="0045013B">
        <w:trPr>
          <w:trHeight w:val="284"/>
        </w:trPr>
        <w:tc>
          <w:tcPr>
            <w:tcW w:w="785" w:type="dxa"/>
            <w:shd w:val="clear" w:color="auto" w:fill="auto"/>
            <w:vAlign w:val="center"/>
          </w:tcPr>
          <w:p w14:paraId="3427C72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511251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Barokna palača, Jurja Barakovića 7A</w:t>
            </w:r>
          </w:p>
        </w:tc>
        <w:tc>
          <w:tcPr>
            <w:tcW w:w="1712" w:type="dxa"/>
            <w:vMerge/>
            <w:shd w:val="clear" w:color="auto" w:fill="auto"/>
            <w:vAlign w:val="center"/>
          </w:tcPr>
          <w:p w14:paraId="2DCA084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AAD5D7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27E89DB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DF2CA87" w14:textId="77777777" w:rsidTr="0045013B">
        <w:trPr>
          <w:trHeight w:val="284"/>
        </w:trPr>
        <w:tc>
          <w:tcPr>
            <w:tcW w:w="785" w:type="dxa"/>
            <w:shd w:val="clear" w:color="auto" w:fill="auto"/>
            <w:vAlign w:val="center"/>
          </w:tcPr>
          <w:p w14:paraId="2594268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F966E9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Barokna palača, Pekarska ulica 1C</w:t>
            </w:r>
          </w:p>
        </w:tc>
        <w:tc>
          <w:tcPr>
            <w:tcW w:w="1712" w:type="dxa"/>
            <w:vMerge/>
            <w:shd w:val="clear" w:color="auto" w:fill="auto"/>
            <w:vAlign w:val="center"/>
          </w:tcPr>
          <w:p w14:paraId="091D927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E89940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EFFFF5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7C74600" w14:textId="77777777" w:rsidTr="0045013B">
        <w:trPr>
          <w:trHeight w:val="284"/>
        </w:trPr>
        <w:tc>
          <w:tcPr>
            <w:tcW w:w="785" w:type="dxa"/>
            <w:shd w:val="clear" w:color="auto" w:fill="auto"/>
            <w:vAlign w:val="center"/>
          </w:tcPr>
          <w:p w14:paraId="3650597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383E09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Barokna kuća, sv. Krševana 4</w:t>
            </w:r>
          </w:p>
        </w:tc>
        <w:tc>
          <w:tcPr>
            <w:tcW w:w="1712" w:type="dxa"/>
            <w:vMerge/>
            <w:shd w:val="clear" w:color="auto" w:fill="auto"/>
            <w:vAlign w:val="center"/>
          </w:tcPr>
          <w:p w14:paraId="354C2F4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6BEFE5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282FAB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F809253" w14:textId="77777777" w:rsidTr="0045013B">
        <w:trPr>
          <w:trHeight w:val="284"/>
        </w:trPr>
        <w:tc>
          <w:tcPr>
            <w:tcW w:w="785" w:type="dxa"/>
            <w:shd w:val="clear" w:color="auto" w:fill="auto"/>
            <w:vAlign w:val="center"/>
          </w:tcPr>
          <w:p w14:paraId="42D5479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B29352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Biskupska palača</w:t>
            </w:r>
          </w:p>
        </w:tc>
        <w:tc>
          <w:tcPr>
            <w:tcW w:w="1712" w:type="dxa"/>
            <w:vMerge/>
            <w:shd w:val="clear" w:color="auto" w:fill="auto"/>
            <w:vAlign w:val="center"/>
          </w:tcPr>
          <w:p w14:paraId="46E9720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4C7AA3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7AD8F0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E1220BF" w14:textId="77777777" w:rsidTr="0045013B">
        <w:trPr>
          <w:trHeight w:val="284"/>
        </w:trPr>
        <w:tc>
          <w:tcPr>
            <w:tcW w:w="785" w:type="dxa"/>
            <w:shd w:val="clear" w:color="auto" w:fill="auto"/>
            <w:vAlign w:val="center"/>
          </w:tcPr>
          <w:p w14:paraId="327A7BD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FEE443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i samostan sv. Frane</w:t>
            </w:r>
          </w:p>
        </w:tc>
        <w:tc>
          <w:tcPr>
            <w:tcW w:w="1712" w:type="dxa"/>
            <w:vMerge/>
            <w:shd w:val="clear" w:color="auto" w:fill="auto"/>
            <w:vAlign w:val="center"/>
          </w:tcPr>
          <w:p w14:paraId="12BBF30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F66655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2649F39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5A7F599" w14:textId="77777777" w:rsidTr="0045013B">
        <w:trPr>
          <w:trHeight w:val="284"/>
        </w:trPr>
        <w:tc>
          <w:tcPr>
            <w:tcW w:w="785" w:type="dxa"/>
            <w:shd w:val="clear" w:color="auto" w:fill="auto"/>
            <w:vAlign w:val="center"/>
          </w:tcPr>
          <w:p w14:paraId="187F312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28C8EA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i samostan sv. Lovre</w:t>
            </w:r>
          </w:p>
        </w:tc>
        <w:tc>
          <w:tcPr>
            <w:tcW w:w="1712" w:type="dxa"/>
            <w:vMerge/>
            <w:shd w:val="clear" w:color="auto" w:fill="auto"/>
            <w:vAlign w:val="center"/>
          </w:tcPr>
          <w:p w14:paraId="4548E04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7D0CE3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40833C2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3F7ECF5" w14:textId="77777777" w:rsidTr="0045013B">
        <w:trPr>
          <w:trHeight w:val="284"/>
        </w:trPr>
        <w:tc>
          <w:tcPr>
            <w:tcW w:w="785" w:type="dxa"/>
            <w:shd w:val="clear" w:color="auto" w:fill="auto"/>
            <w:vAlign w:val="center"/>
          </w:tcPr>
          <w:p w14:paraId="178595F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AD81FF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Ane i groblje</w:t>
            </w:r>
          </w:p>
        </w:tc>
        <w:tc>
          <w:tcPr>
            <w:tcW w:w="1712" w:type="dxa"/>
            <w:vMerge/>
            <w:shd w:val="clear" w:color="auto" w:fill="auto"/>
            <w:vAlign w:val="center"/>
          </w:tcPr>
          <w:p w14:paraId="504E454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5C3AD3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 gr</w:t>
            </w:r>
          </w:p>
        </w:tc>
        <w:tc>
          <w:tcPr>
            <w:tcW w:w="1250" w:type="dxa"/>
            <w:shd w:val="clear" w:color="auto" w:fill="auto"/>
            <w:vAlign w:val="center"/>
          </w:tcPr>
          <w:p w14:paraId="1EDA338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7C70870" w14:textId="77777777" w:rsidTr="0045013B">
        <w:trPr>
          <w:trHeight w:val="284"/>
        </w:trPr>
        <w:tc>
          <w:tcPr>
            <w:tcW w:w="785" w:type="dxa"/>
            <w:shd w:val="clear" w:color="auto" w:fill="auto"/>
            <w:vAlign w:val="center"/>
          </w:tcPr>
          <w:p w14:paraId="494A32D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E8D59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Antuna opata (crkva sv. Krševana)</w:t>
            </w:r>
          </w:p>
        </w:tc>
        <w:tc>
          <w:tcPr>
            <w:tcW w:w="1712" w:type="dxa"/>
            <w:vMerge/>
            <w:shd w:val="clear" w:color="auto" w:fill="auto"/>
            <w:vAlign w:val="center"/>
          </w:tcPr>
          <w:p w14:paraId="4F9CD26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E40C57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25E4060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3FA7D7B" w14:textId="77777777" w:rsidTr="0045013B">
        <w:trPr>
          <w:trHeight w:val="284"/>
        </w:trPr>
        <w:tc>
          <w:tcPr>
            <w:tcW w:w="785" w:type="dxa"/>
            <w:shd w:val="clear" w:color="auto" w:fill="auto"/>
            <w:vAlign w:val="center"/>
          </w:tcPr>
          <w:p w14:paraId="699B93B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07FBED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Barbare</w:t>
            </w:r>
          </w:p>
        </w:tc>
        <w:tc>
          <w:tcPr>
            <w:tcW w:w="1712" w:type="dxa"/>
            <w:vMerge/>
            <w:shd w:val="clear" w:color="auto" w:fill="auto"/>
            <w:vAlign w:val="center"/>
          </w:tcPr>
          <w:p w14:paraId="0FC7DC6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15FF12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58B432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34CA677" w14:textId="77777777" w:rsidTr="0045013B">
        <w:trPr>
          <w:trHeight w:val="284"/>
        </w:trPr>
        <w:tc>
          <w:tcPr>
            <w:tcW w:w="785" w:type="dxa"/>
            <w:shd w:val="clear" w:color="auto" w:fill="auto"/>
            <w:vAlign w:val="center"/>
          </w:tcPr>
          <w:p w14:paraId="0BAC9DE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83215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Dominika</w:t>
            </w:r>
          </w:p>
        </w:tc>
        <w:tc>
          <w:tcPr>
            <w:tcW w:w="1712" w:type="dxa"/>
            <w:vMerge/>
            <w:shd w:val="clear" w:color="auto" w:fill="auto"/>
            <w:vAlign w:val="center"/>
          </w:tcPr>
          <w:p w14:paraId="34657DB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4954E2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5EE49C4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ACF68A5" w14:textId="77777777" w:rsidTr="0045013B">
        <w:trPr>
          <w:trHeight w:val="284"/>
        </w:trPr>
        <w:tc>
          <w:tcPr>
            <w:tcW w:w="785" w:type="dxa"/>
            <w:shd w:val="clear" w:color="auto" w:fill="auto"/>
            <w:vAlign w:val="center"/>
          </w:tcPr>
          <w:p w14:paraId="2E9AE61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778F4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Duha</w:t>
            </w:r>
          </w:p>
        </w:tc>
        <w:tc>
          <w:tcPr>
            <w:tcW w:w="1712" w:type="dxa"/>
            <w:vMerge/>
            <w:shd w:val="clear" w:color="auto" w:fill="auto"/>
            <w:vAlign w:val="center"/>
          </w:tcPr>
          <w:p w14:paraId="4658A49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1AE870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2F7DDE8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23D8E80" w14:textId="77777777" w:rsidTr="0045013B">
        <w:trPr>
          <w:trHeight w:val="284"/>
        </w:trPr>
        <w:tc>
          <w:tcPr>
            <w:tcW w:w="785" w:type="dxa"/>
            <w:shd w:val="clear" w:color="auto" w:fill="auto"/>
            <w:vAlign w:val="center"/>
          </w:tcPr>
          <w:p w14:paraId="51EE35D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A955A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Grgura, Ul. J. Dalmatinca</w:t>
            </w:r>
          </w:p>
        </w:tc>
        <w:tc>
          <w:tcPr>
            <w:tcW w:w="1712" w:type="dxa"/>
            <w:vMerge/>
            <w:shd w:val="clear" w:color="auto" w:fill="auto"/>
            <w:vAlign w:val="center"/>
          </w:tcPr>
          <w:p w14:paraId="0EC7F83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88ABFE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6DF1044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52034B9" w14:textId="77777777" w:rsidTr="0045013B">
        <w:trPr>
          <w:trHeight w:val="284"/>
        </w:trPr>
        <w:tc>
          <w:tcPr>
            <w:tcW w:w="785" w:type="dxa"/>
            <w:shd w:val="clear" w:color="auto" w:fill="auto"/>
            <w:vAlign w:val="center"/>
          </w:tcPr>
          <w:p w14:paraId="1E90B0A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FD4A1B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Ivana</w:t>
            </w:r>
          </w:p>
        </w:tc>
        <w:tc>
          <w:tcPr>
            <w:tcW w:w="1712" w:type="dxa"/>
            <w:vMerge/>
            <w:shd w:val="clear" w:color="auto" w:fill="auto"/>
            <w:vAlign w:val="center"/>
          </w:tcPr>
          <w:p w14:paraId="0B4D078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525BCC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33C7DAC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1EEFC14" w14:textId="77777777" w:rsidTr="0045013B">
        <w:trPr>
          <w:trHeight w:val="284"/>
        </w:trPr>
        <w:tc>
          <w:tcPr>
            <w:tcW w:w="785" w:type="dxa"/>
            <w:shd w:val="clear" w:color="auto" w:fill="auto"/>
            <w:vAlign w:val="center"/>
          </w:tcPr>
          <w:p w14:paraId="0F93546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21AD4C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Julijana</w:t>
            </w:r>
          </w:p>
        </w:tc>
        <w:tc>
          <w:tcPr>
            <w:tcW w:w="1712" w:type="dxa"/>
            <w:vMerge/>
            <w:shd w:val="clear" w:color="auto" w:fill="auto"/>
            <w:vAlign w:val="center"/>
          </w:tcPr>
          <w:p w14:paraId="7A61C7C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43B312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3DD9A72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6CB455B" w14:textId="77777777" w:rsidTr="0045013B">
        <w:trPr>
          <w:trHeight w:val="284"/>
        </w:trPr>
        <w:tc>
          <w:tcPr>
            <w:tcW w:w="785" w:type="dxa"/>
            <w:shd w:val="clear" w:color="auto" w:fill="auto"/>
            <w:vAlign w:val="center"/>
          </w:tcPr>
          <w:p w14:paraId="284974D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514335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Katarine</w:t>
            </w:r>
          </w:p>
        </w:tc>
        <w:tc>
          <w:tcPr>
            <w:tcW w:w="1712" w:type="dxa"/>
            <w:vMerge/>
            <w:shd w:val="clear" w:color="auto" w:fill="auto"/>
            <w:vAlign w:val="center"/>
          </w:tcPr>
          <w:p w14:paraId="1301BB1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47417B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34BE623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6ACCF5E1" w14:textId="77777777" w:rsidTr="0045013B">
        <w:trPr>
          <w:trHeight w:val="284"/>
        </w:trPr>
        <w:tc>
          <w:tcPr>
            <w:tcW w:w="785" w:type="dxa"/>
            <w:shd w:val="clear" w:color="auto" w:fill="auto"/>
            <w:vAlign w:val="center"/>
          </w:tcPr>
          <w:p w14:paraId="3F30785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184A77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Križa</w:t>
            </w:r>
          </w:p>
        </w:tc>
        <w:tc>
          <w:tcPr>
            <w:tcW w:w="1712" w:type="dxa"/>
            <w:vMerge/>
            <w:shd w:val="clear" w:color="auto" w:fill="auto"/>
            <w:vAlign w:val="center"/>
          </w:tcPr>
          <w:p w14:paraId="1919A3F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7B376B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0ADD673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E726398" w14:textId="77777777" w:rsidTr="0045013B">
        <w:trPr>
          <w:trHeight w:val="284"/>
        </w:trPr>
        <w:tc>
          <w:tcPr>
            <w:tcW w:w="785" w:type="dxa"/>
            <w:shd w:val="clear" w:color="auto" w:fill="auto"/>
            <w:vAlign w:val="center"/>
          </w:tcPr>
          <w:p w14:paraId="5401973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C13417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Nikole</w:t>
            </w:r>
          </w:p>
        </w:tc>
        <w:tc>
          <w:tcPr>
            <w:tcW w:w="1712" w:type="dxa"/>
            <w:vMerge/>
            <w:shd w:val="clear" w:color="auto" w:fill="auto"/>
            <w:vAlign w:val="center"/>
          </w:tcPr>
          <w:p w14:paraId="69C46C2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F768EF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7256FE9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8978C52" w14:textId="77777777" w:rsidTr="0045013B">
        <w:trPr>
          <w:trHeight w:val="284"/>
        </w:trPr>
        <w:tc>
          <w:tcPr>
            <w:tcW w:w="785" w:type="dxa"/>
            <w:shd w:val="clear" w:color="auto" w:fill="auto"/>
            <w:vAlign w:val="center"/>
          </w:tcPr>
          <w:p w14:paraId="5563654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13060C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Svih Svetih</w:t>
            </w:r>
          </w:p>
        </w:tc>
        <w:tc>
          <w:tcPr>
            <w:tcW w:w="1712" w:type="dxa"/>
            <w:vMerge/>
            <w:shd w:val="clear" w:color="auto" w:fill="auto"/>
            <w:vAlign w:val="center"/>
          </w:tcPr>
          <w:p w14:paraId="17FE91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C2B826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4C3717C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9E7F4C8" w14:textId="77777777" w:rsidTr="0045013B">
        <w:trPr>
          <w:trHeight w:val="284"/>
        </w:trPr>
        <w:tc>
          <w:tcPr>
            <w:tcW w:w="785" w:type="dxa"/>
            <w:shd w:val="clear" w:color="auto" w:fill="auto"/>
            <w:vAlign w:val="center"/>
          </w:tcPr>
          <w:p w14:paraId="68EF28F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A044DD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Uspenja Bogomatere</w:t>
            </w:r>
          </w:p>
        </w:tc>
        <w:tc>
          <w:tcPr>
            <w:tcW w:w="1712" w:type="dxa"/>
            <w:vMerge/>
            <w:shd w:val="clear" w:color="auto" w:fill="auto"/>
            <w:vAlign w:val="center"/>
          </w:tcPr>
          <w:p w14:paraId="522B52C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3145B9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1F097C0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FEB58C2" w14:textId="77777777" w:rsidTr="0045013B">
        <w:trPr>
          <w:trHeight w:val="284"/>
        </w:trPr>
        <w:tc>
          <w:tcPr>
            <w:tcW w:w="785" w:type="dxa"/>
            <w:shd w:val="clear" w:color="auto" w:fill="auto"/>
            <w:vAlign w:val="center"/>
          </w:tcPr>
          <w:p w14:paraId="62A6672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4CF725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Dolački bedem</w:t>
            </w:r>
          </w:p>
        </w:tc>
        <w:tc>
          <w:tcPr>
            <w:tcW w:w="1712" w:type="dxa"/>
            <w:vMerge/>
            <w:shd w:val="clear" w:color="auto" w:fill="auto"/>
            <w:vAlign w:val="center"/>
          </w:tcPr>
          <w:p w14:paraId="45618E0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A918A8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4C7BAEB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5D0F289" w14:textId="77777777" w:rsidTr="0045013B">
        <w:trPr>
          <w:trHeight w:val="284"/>
        </w:trPr>
        <w:tc>
          <w:tcPr>
            <w:tcW w:w="785" w:type="dxa"/>
            <w:shd w:val="clear" w:color="auto" w:fill="auto"/>
            <w:vAlign w:val="center"/>
          </w:tcPr>
          <w:p w14:paraId="42B8EAF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B1B9D9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Dvije kuće, Trg Republike Hrvatske</w:t>
            </w:r>
          </w:p>
        </w:tc>
        <w:tc>
          <w:tcPr>
            <w:tcW w:w="1712" w:type="dxa"/>
            <w:vMerge/>
            <w:shd w:val="clear" w:color="auto" w:fill="auto"/>
            <w:vAlign w:val="center"/>
          </w:tcPr>
          <w:p w14:paraId="7D796DB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673DB3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5AE2BB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949F837" w14:textId="77777777" w:rsidTr="0045013B">
        <w:trPr>
          <w:trHeight w:val="284"/>
        </w:trPr>
        <w:tc>
          <w:tcPr>
            <w:tcW w:w="785" w:type="dxa"/>
            <w:shd w:val="clear" w:color="auto" w:fill="auto"/>
            <w:vAlign w:val="center"/>
          </w:tcPr>
          <w:p w14:paraId="4BF55BC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ECF556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Dvostruki bedem</w:t>
            </w:r>
          </w:p>
        </w:tc>
        <w:tc>
          <w:tcPr>
            <w:tcW w:w="1712" w:type="dxa"/>
            <w:vMerge/>
            <w:shd w:val="clear" w:color="auto" w:fill="auto"/>
            <w:vAlign w:val="center"/>
          </w:tcPr>
          <w:p w14:paraId="130C6EB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F01417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o</w:t>
            </w:r>
          </w:p>
        </w:tc>
        <w:tc>
          <w:tcPr>
            <w:tcW w:w="1250" w:type="dxa"/>
            <w:shd w:val="clear" w:color="auto" w:fill="auto"/>
            <w:vAlign w:val="center"/>
          </w:tcPr>
          <w:p w14:paraId="4E3884C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F3C316D" w14:textId="77777777" w:rsidTr="0045013B">
        <w:trPr>
          <w:trHeight w:val="284"/>
        </w:trPr>
        <w:tc>
          <w:tcPr>
            <w:tcW w:w="785" w:type="dxa"/>
            <w:shd w:val="clear" w:color="auto" w:fill="auto"/>
            <w:vAlign w:val="center"/>
          </w:tcPr>
          <w:p w14:paraId="55C44BD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69E6C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Gotička kuća, Trg pučkih kapetana 16</w:t>
            </w:r>
          </w:p>
        </w:tc>
        <w:tc>
          <w:tcPr>
            <w:tcW w:w="1712" w:type="dxa"/>
            <w:vMerge/>
            <w:shd w:val="clear" w:color="auto" w:fill="auto"/>
            <w:vAlign w:val="center"/>
          </w:tcPr>
          <w:p w14:paraId="66B8D5D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BF1668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56F77B2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308A6EE" w14:textId="77777777" w:rsidTr="0045013B">
        <w:trPr>
          <w:trHeight w:val="284"/>
        </w:trPr>
        <w:tc>
          <w:tcPr>
            <w:tcW w:w="785" w:type="dxa"/>
            <w:shd w:val="clear" w:color="auto" w:fill="auto"/>
            <w:vAlign w:val="center"/>
          </w:tcPr>
          <w:p w14:paraId="73410D8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1B088F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Gotička kuća, Ul. J. Barakovića 9</w:t>
            </w:r>
          </w:p>
        </w:tc>
        <w:tc>
          <w:tcPr>
            <w:tcW w:w="1712" w:type="dxa"/>
            <w:vMerge/>
            <w:shd w:val="clear" w:color="auto" w:fill="auto"/>
            <w:vAlign w:val="center"/>
          </w:tcPr>
          <w:p w14:paraId="0C829FD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A3A61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CC6005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119316F" w14:textId="77777777" w:rsidTr="0045013B">
        <w:trPr>
          <w:trHeight w:val="284"/>
        </w:trPr>
        <w:tc>
          <w:tcPr>
            <w:tcW w:w="785" w:type="dxa"/>
            <w:shd w:val="clear" w:color="auto" w:fill="auto"/>
            <w:vAlign w:val="center"/>
          </w:tcPr>
          <w:p w14:paraId="0DF8ECA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19C782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Gradska vijećnica</w:t>
            </w:r>
          </w:p>
        </w:tc>
        <w:tc>
          <w:tcPr>
            <w:tcW w:w="1712" w:type="dxa"/>
            <w:vMerge/>
            <w:shd w:val="clear" w:color="auto" w:fill="auto"/>
            <w:vAlign w:val="center"/>
          </w:tcPr>
          <w:p w14:paraId="0AB91DD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ABAC67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A5D1C7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22EAF77" w14:textId="77777777" w:rsidTr="0045013B">
        <w:trPr>
          <w:trHeight w:val="284"/>
        </w:trPr>
        <w:tc>
          <w:tcPr>
            <w:tcW w:w="785" w:type="dxa"/>
            <w:shd w:val="clear" w:color="auto" w:fill="auto"/>
            <w:vAlign w:val="center"/>
          </w:tcPr>
          <w:p w14:paraId="0E8A380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7935F8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Građevinski sklop Četiri bunara</w:t>
            </w:r>
          </w:p>
        </w:tc>
        <w:tc>
          <w:tcPr>
            <w:tcW w:w="1712" w:type="dxa"/>
            <w:vMerge/>
            <w:shd w:val="clear" w:color="auto" w:fill="auto"/>
            <w:vAlign w:val="center"/>
          </w:tcPr>
          <w:p w14:paraId="1BC547E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A63BAF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g</w:t>
            </w:r>
          </w:p>
        </w:tc>
        <w:tc>
          <w:tcPr>
            <w:tcW w:w="1250" w:type="dxa"/>
            <w:shd w:val="clear" w:color="auto" w:fill="auto"/>
            <w:vAlign w:val="center"/>
          </w:tcPr>
          <w:p w14:paraId="5F09487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2C01AC54" w14:textId="77777777" w:rsidTr="0045013B">
        <w:trPr>
          <w:trHeight w:val="284"/>
        </w:trPr>
        <w:tc>
          <w:tcPr>
            <w:tcW w:w="785" w:type="dxa"/>
            <w:shd w:val="clear" w:color="auto" w:fill="auto"/>
            <w:vAlign w:val="center"/>
          </w:tcPr>
          <w:p w14:paraId="540E29B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E63483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Katedrala sv.Jakova</w:t>
            </w:r>
          </w:p>
        </w:tc>
        <w:tc>
          <w:tcPr>
            <w:tcW w:w="1712" w:type="dxa"/>
            <w:vMerge/>
            <w:shd w:val="clear" w:color="auto" w:fill="auto"/>
            <w:vAlign w:val="center"/>
          </w:tcPr>
          <w:p w14:paraId="01D75F8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E793C5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4C0D0EE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 UNESCO</w:t>
            </w:r>
          </w:p>
        </w:tc>
      </w:tr>
      <w:tr w:rsidR="008F2806" w:rsidRPr="008F637F" w14:paraId="2203BF36" w14:textId="77777777" w:rsidTr="0045013B">
        <w:trPr>
          <w:trHeight w:val="284"/>
        </w:trPr>
        <w:tc>
          <w:tcPr>
            <w:tcW w:w="785" w:type="dxa"/>
            <w:shd w:val="clear" w:color="auto" w:fill="auto"/>
            <w:vAlign w:val="center"/>
          </w:tcPr>
          <w:p w14:paraId="573CE86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6ABD79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Knežev dvor, Gradska vrata 3</w:t>
            </w:r>
          </w:p>
        </w:tc>
        <w:tc>
          <w:tcPr>
            <w:tcW w:w="1712" w:type="dxa"/>
            <w:vMerge/>
            <w:shd w:val="clear" w:color="auto" w:fill="auto"/>
            <w:vAlign w:val="center"/>
          </w:tcPr>
          <w:p w14:paraId="197A631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73956A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 o</w:t>
            </w:r>
          </w:p>
        </w:tc>
        <w:tc>
          <w:tcPr>
            <w:tcW w:w="1250" w:type="dxa"/>
            <w:shd w:val="clear" w:color="auto" w:fill="auto"/>
            <w:vAlign w:val="center"/>
          </w:tcPr>
          <w:p w14:paraId="3DBD4B6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3174F7B0" w14:textId="77777777" w:rsidTr="0045013B">
        <w:trPr>
          <w:trHeight w:val="284"/>
        </w:trPr>
        <w:tc>
          <w:tcPr>
            <w:tcW w:w="785" w:type="dxa"/>
            <w:shd w:val="clear" w:color="auto" w:fill="auto"/>
            <w:vAlign w:val="center"/>
          </w:tcPr>
          <w:p w14:paraId="04CB44F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520D8F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Berović, Ul. J. Dalmatinca 14</w:t>
            </w:r>
          </w:p>
        </w:tc>
        <w:tc>
          <w:tcPr>
            <w:tcW w:w="1712" w:type="dxa"/>
            <w:vMerge/>
            <w:shd w:val="clear" w:color="auto" w:fill="auto"/>
            <w:vAlign w:val="center"/>
          </w:tcPr>
          <w:p w14:paraId="582F9E5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5DB6FE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3E612F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565936CA" w14:textId="77777777" w:rsidTr="0045013B">
        <w:trPr>
          <w:trHeight w:val="284"/>
        </w:trPr>
        <w:tc>
          <w:tcPr>
            <w:tcW w:w="785" w:type="dxa"/>
            <w:shd w:val="clear" w:color="auto" w:fill="auto"/>
            <w:vAlign w:val="center"/>
          </w:tcPr>
          <w:p w14:paraId="6F4EF7B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38162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Chiabov, Ul. R. Visianija 1</w:t>
            </w:r>
          </w:p>
        </w:tc>
        <w:tc>
          <w:tcPr>
            <w:tcW w:w="1712" w:type="dxa"/>
            <w:vMerge/>
            <w:shd w:val="clear" w:color="auto" w:fill="auto"/>
            <w:vAlign w:val="center"/>
          </w:tcPr>
          <w:p w14:paraId="55BCC9E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69B934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596D6F7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48C338B4" w14:textId="77777777" w:rsidTr="0045013B">
        <w:trPr>
          <w:trHeight w:val="284"/>
        </w:trPr>
        <w:tc>
          <w:tcPr>
            <w:tcW w:w="785" w:type="dxa"/>
            <w:shd w:val="clear" w:color="auto" w:fill="auto"/>
            <w:vAlign w:val="center"/>
          </w:tcPr>
          <w:p w14:paraId="3797BD1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33D45A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Čelar</w:t>
            </w:r>
          </w:p>
        </w:tc>
        <w:tc>
          <w:tcPr>
            <w:tcW w:w="1712" w:type="dxa"/>
            <w:vMerge/>
            <w:shd w:val="clear" w:color="auto" w:fill="auto"/>
            <w:vAlign w:val="center"/>
          </w:tcPr>
          <w:p w14:paraId="70A55FD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35AD55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EB60AA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3ACCE9D" w14:textId="77777777" w:rsidTr="0045013B">
        <w:trPr>
          <w:trHeight w:val="284"/>
        </w:trPr>
        <w:tc>
          <w:tcPr>
            <w:tcW w:w="785" w:type="dxa"/>
            <w:shd w:val="clear" w:color="auto" w:fill="auto"/>
            <w:vAlign w:val="center"/>
          </w:tcPr>
          <w:p w14:paraId="0463264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AC090A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Divnić, Ul. F. Divnića 4</w:t>
            </w:r>
          </w:p>
        </w:tc>
        <w:tc>
          <w:tcPr>
            <w:tcW w:w="1712" w:type="dxa"/>
            <w:vMerge/>
            <w:shd w:val="clear" w:color="auto" w:fill="auto"/>
            <w:vAlign w:val="center"/>
          </w:tcPr>
          <w:p w14:paraId="7879C06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1D77E5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317D0A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280054FF" w14:textId="77777777" w:rsidTr="0045013B">
        <w:trPr>
          <w:trHeight w:val="284"/>
        </w:trPr>
        <w:tc>
          <w:tcPr>
            <w:tcW w:w="785" w:type="dxa"/>
            <w:shd w:val="clear" w:color="auto" w:fill="auto"/>
            <w:vAlign w:val="center"/>
          </w:tcPr>
          <w:p w14:paraId="477F5A8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BC1438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Draganić, Trg D. Zavorovića 5</w:t>
            </w:r>
          </w:p>
        </w:tc>
        <w:tc>
          <w:tcPr>
            <w:tcW w:w="1712" w:type="dxa"/>
            <w:vMerge/>
            <w:shd w:val="clear" w:color="auto" w:fill="auto"/>
            <w:vAlign w:val="center"/>
          </w:tcPr>
          <w:p w14:paraId="4049C69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953D88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250" w:type="dxa"/>
            <w:shd w:val="clear" w:color="auto" w:fill="auto"/>
            <w:vAlign w:val="center"/>
          </w:tcPr>
          <w:p w14:paraId="50A6BF2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r>
      <w:tr w:rsidR="008F2806" w:rsidRPr="008F637F" w14:paraId="3E29B959" w14:textId="77777777" w:rsidTr="0045013B">
        <w:trPr>
          <w:trHeight w:val="284"/>
        </w:trPr>
        <w:tc>
          <w:tcPr>
            <w:tcW w:w="785" w:type="dxa"/>
            <w:shd w:val="clear" w:color="auto" w:fill="auto"/>
            <w:vAlign w:val="center"/>
          </w:tcPr>
          <w:p w14:paraId="2FC990F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2CAC41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Draganić – Marenci, Trg Palih šibenskih boraca 1</w:t>
            </w:r>
          </w:p>
        </w:tc>
        <w:tc>
          <w:tcPr>
            <w:tcW w:w="1712" w:type="dxa"/>
            <w:vMerge/>
            <w:shd w:val="clear" w:color="auto" w:fill="auto"/>
            <w:vAlign w:val="center"/>
          </w:tcPr>
          <w:p w14:paraId="17D0C1C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EA7B87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435C11F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1083E8F2" w14:textId="77777777" w:rsidTr="0045013B">
        <w:trPr>
          <w:trHeight w:val="284"/>
        </w:trPr>
        <w:tc>
          <w:tcPr>
            <w:tcW w:w="785" w:type="dxa"/>
            <w:shd w:val="clear" w:color="auto" w:fill="auto"/>
            <w:vAlign w:val="center"/>
          </w:tcPr>
          <w:p w14:paraId="61B860E6"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96A42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Gojanović, Ul. 12. kolovoza 1941.</w:t>
            </w:r>
          </w:p>
        </w:tc>
        <w:tc>
          <w:tcPr>
            <w:tcW w:w="1712" w:type="dxa"/>
            <w:vMerge/>
            <w:shd w:val="clear" w:color="auto" w:fill="auto"/>
            <w:vAlign w:val="center"/>
          </w:tcPr>
          <w:p w14:paraId="7C73E4A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517B9E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A43A7A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576FCE5C" w14:textId="77777777" w:rsidTr="0045013B">
        <w:trPr>
          <w:trHeight w:val="284"/>
        </w:trPr>
        <w:tc>
          <w:tcPr>
            <w:tcW w:w="785" w:type="dxa"/>
            <w:shd w:val="clear" w:color="auto" w:fill="auto"/>
            <w:vAlign w:val="center"/>
          </w:tcPr>
          <w:p w14:paraId="2F8C4AC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41D9D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Ježina, Trg Republike</w:t>
            </w:r>
          </w:p>
        </w:tc>
        <w:tc>
          <w:tcPr>
            <w:tcW w:w="1712" w:type="dxa"/>
            <w:vMerge/>
            <w:shd w:val="clear" w:color="auto" w:fill="auto"/>
            <w:vAlign w:val="center"/>
          </w:tcPr>
          <w:p w14:paraId="6F2A05C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A2C376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4D552B6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1294711B" w14:textId="77777777" w:rsidTr="0045013B">
        <w:trPr>
          <w:trHeight w:val="284"/>
        </w:trPr>
        <w:tc>
          <w:tcPr>
            <w:tcW w:w="785" w:type="dxa"/>
            <w:shd w:val="clear" w:color="auto" w:fill="auto"/>
            <w:vAlign w:val="center"/>
          </w:tcPr>
          <w:p w14:paraId="774C907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F4FE8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Matiazzi, Ul. XX divizije 1</w:t>
            </w:r>
          </w:p>
        </w:tc>
        <w:tc>
          <w:tcPr>
            <w:tcW w:w="1712" w:type="dxa"/>
            <w:vMerge/>
            <w:shd w:val="clear" w:color="auto" w:fill="auto"/>
            <w:vAlign w:val="center"/>
          </w:tcPr>
          <w:p w14:paraId="47A7739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E0A10C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3320F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179AF52" w14:textId="77777777" w:rsidTr="0045013B">
        <w:trPr>
          <w:trHeight w:val="284"/>
        </w:trPr>
        <w:tc>
          <w:tcPr>
            <w:tcW w:w="785" w:type="dxa"/>
            <w:shd w:val="clear" w:color="auto" w:fill="auto"/>
            <w:vAlign w:val="center"/>
          </w:tcPr>
          <w:p w14:paraId="63C3DF8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C639CF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N. Tommasea, Trg Nikole Tomassea</w:t>
            </w:r>
          </w:p>
        </w:tc>
        <w:tc>
          <w:tcPr>
            <w:tcW w:w="1712" w:type="dxa"/>
            <w:vMerge/>
            <w:shd w:val="clear" w:color="auto" w:fill="auto"/>
            <w:vAlign w:val="center"/>
          </w:tcPr>
          <w:p w14:paraId="4489251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C60C54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77D6AD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4216E309" w14:textId="77777777" w:rsidTr="0045013B">
        <w:trPr>
          <w:trHeight w:val="284"/>
        </w:trPr>
        <w:tc>
          <w:tcPr>
            <w:tcW w:w="785" w:type="dxa"/>
            <w:shd w:val="clear" w:color="auto" w:fill="auto"/>
            <w:vAlign w:val="center"/>
          </w:tcPr>
          <w:p w14:paraId="6447D37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288BE5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Poletti – Deljac, Ul. I. Lukačića 2</w:t>
            </w:r>
          </w:p>
        </w:tc>
        <w:tc>
          <w:tcPr>
            <w:tcW w:w="1712" w:type="dxa"/>
            <w:vMerge/>
            <w:shd w:val="clear" w:color="auto" w:fill="auto"/>
            <w:vAlign w:val="center"/>
          </w:tcPr>
          <w:p w14:paraId="42FC0E3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AB932C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DDF143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5E96A333" w14:textId="77777777" w:rsidTr="0045013B">
        <w:trPr>
          <w:trHeight w:val="284"/>
        </w:trPr>
        <w:tc>
          <w:tcPr>
            <w:tcW w:w="785" w:type="dxa"/>
            <w:shd w:val="clear" w:color="auto" w:fill="auto"/>
            <w:vAlign w:val="center"/>
          </w:tcPr>
          <w:p w14:paraId="0310A97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140E70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R. Visiania, Ul. R. Visiania 4</w:t>
            </w:r>
          </w:p>
        </w:tc>
        <w:tc>
          <w:tcPr>
            <w:tcW w:w="1712" w:type="dxa"/>
            <w:vMerge/>
            <w:shd w:val="clear" w:color="auto" w:fill="auto"/>
            <w:vAlign w:val="center"/>
          </w:tcPr>
          <w:p w14:paraId="21EB0FD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1CBB35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EAB598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5F7357B" w14:textId="77777777" w:rsidTr="0045013B">
        <w:trPr>
          <w:trHeight w:val="284"/>
        </w:trPr>
        <w:tc>
          <w:tcPr>
            <w:tcW w:w="785" w:type="dxa"/>
            <w:shd w:val="clear" w:color="auto" w:fill="auto"/>
            <w:vAlign w:val="center"/>
          </w:tcPr>
          <w:p w14:paraId="53FFD1D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821F7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Rossini, ul.Frane Divnića 1</w:t>
            </w:r>
          </w:p>
        </w:tc>
        <w:tc>
          <w:tcPr>
            <w:tcW w:w="1712" w:type="dxa"/>
            <w:vMerge/>
            <w:shd w:val="clear" w:color="auto" w:fill="auto"/>
            <w:vAlign w:val="center"/>
          </w:tcPr>
          <w:p w14:paraId="6A27882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99E437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78FE2A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072266" w:rsidRPr="008F637F" w14:paraId="0ACFD894" w14:textId="77777777" w:rsidTr="007F7965">
        <w:trPr>
          <w:trHeight w:val="578"/>
        </w:trPr>
        <w:tc>
          <w:tcPr>
            <w:tcW w:w="785" w:type="dxa"/>
            <w:shd w:val="clear" w:color="auto" w:fill="auto"/>
            <w:vAlign w:val="center"/>
          </w:tcPr>
          <w:p w14:paraId="77CB591E" w14:textId="77777777" w:rsidR="00072266" w:rsidRPr="008F637F" w:rsidRDefault="0007226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F26BEE5"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s drvenim gotičkim gredama - Ul. Jurja Šižgorića 2A</w:t>
            </w:r>
          </w:p>
        </w:tc>
        <w:tc>
          <w:tcPr>
            <w:tcW w:w="1712" w:type="dxa"/>
            <w:vMerge/>
            <w:shd w:val="clear" w:color="auto" w:fill="auto"/>
            <w:vAlign w:val="center"/>
          </w:tcPr>
          <w:p w14:paraId="1C763FB8"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F77383A"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1BB506BA"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59A652EA" w14:textId="77777777" w:rsidTr="0045013B">
        <w:trPr>
          <w:trHeight w:val="284"/>
        </w:trPr>
        <w:tc>
          <w:tcPr>
            <w:tcW w:w="785" w:type="dxa"/>
            <w:shd w:val="clear" w:color="auto" w:fill="auto"/>
            <w:vAlign w:val="center"/>
          </w:tcPr>
          <w:p w14:paraId="62B4526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ACADC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Šižgorić, Ul. I. Pribislavića 1</w:t>
            </w:r>
          </w:p>
        </w:tc>
        <w:tc>
          <w:tcPr>
            <w:tcW w:w="1712" w:type="dxa"/>
            <w:vMerge/>
            <w:shd w:val="clear" w:color="auto" w:fill="auto"/>
            <w:vAlign w:val="center"/>
          </w:tcPr>
          <w:p w14:paraId="138BC08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364E75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10C8DB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357ECCB" w14:textId="77777777" w:rsidTr="0045013B">
        <w:trPr>
          <w:trHeight w:val="284"/>
        </w:trPr>
        <w:tc>
          <w:tcPr>
            <w:tcW w:w="785" w:type="dxa"/>
            <w:shd w:val="clear" w:color="auto" w:fill="auto"/>
            <w:vAlign w:val="center"/>
          </w:tcPr>
          <w:p w14:paraId="5CC7D13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8B334F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Štrkalj, Kalelarga i Ul. J. Barakovića</w:t>
            </w:r>
          </w:p>
        </w:tc>
        <w:tc>
          <w:tcPr>
            <w:tcW w:w="1712" w:type="dxa"/>
            <w:vMerge/>
            <w:shd w:val="clear" w:color="auto" w:fill="auto"/>
            <w:vAlign w:val="center"/>
          </w:tcPr>
          <w:p w14:paraId="0E03510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048520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617FEA9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66BBCB1" w14:textId="77777777" w:rsidTr="0045013B">
        <w:trPr>
          <w:trHeight w:val="284"/>
        </w:trPr>
        <w:tc>
          <w:tcPr>
            <w:tcW w:w="785" w:type="dxa"/>
            <w:shd w:val="clear" w:color="auto" w:fill="auto"/>
            <w:vAlign w:val="center"/>
          </w:tcPr>
          <w:p w14:paraId="5F23C8D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ADDAB0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Tambača, Ul. J. Dalmatinca 4</w:t>
            </w:r>
          </w:p>
        </w:tc>
        <w:tc>
          <w:tcPr>
            <w:tcW w:w="1712" w:type="dxa"/>
            <w:vMerge/>
            <w:shd w:val="clear" w:color="auto" w:fill="auto"/>
            <w:vAlign w:val="center"/>
          </w:tcPr>
          <w:p w14:paraId="24F86A6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9174A0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3D8019D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6ED11ADB" w14:textId="77777777" w:rsidTr="0045013B">
        <w:trPr>
          <w:trHeight w:val="284"/>
        </w:trPr>
        <w:tc>
          <w:tcPr>
            <w:tcW w:w="785" w:type="dxa"/>
            <w:shd w:val="clear" w:color="auto" w:fill="auto"/>
            <w:vAlign w:val="center"/>
          </w:tcPr>
          <w:p w14:paraId="1E32DAF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00741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u Ul. Sv. Nikole Tavelića 11</w:t>
            </w:r>
          </w:p>
        </w:tc>
        <w:tc>
          <w:tcPr>
            <w:tcW w:w="1712" w:type="dxa"/>
            <w:vMerge/>
            <w:shd w:val="clear" w:color="auto" w:fill="auto"/>
            <w:vAlign w:val="center"/>
          </w:tcPr>
          <w:p w14:paraId="5178CEC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2A2870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502321B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440B9696" w14:textId="77777777" w:rsidTr="0045013B">
        <w:trPr>
          <w:trHeight w:val="284"/>
        </w:trPr>
        <w:tc>
          <w:tcPr>
            <w:tcW w:w="785" w:type="dxa"/>
            <w:shd w:val="clear" w:color="auto" w:fill="auto"/>
            <w:vAlign w:val="center"/>
          </w:tcPr>
          <w:p w14:paraId="6700384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E7C957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Žaja, Dobrić 4</w:t>
            </w:r>
          </w:p>
        </w:tc>
        <w:tc>
          <w:tcPr>
            <w:tcW w:w="1712" w:type="dxa"/>
            <w:vMerge/>
            <w:shd w:val="clear" w:color="auto" w:fill="auto"/>
            <w:vAlign w:val="center"/>
          </w:tcPr>
          <w:p w14:paraId="5C7E2E7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FC8CB2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0526FEDA"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0E0C002" w14:textId="77777777" w:rsidTr="0045013B">
        <w:trPr>
          <w:trHeight w:val="284"/>
        </w:trPr>
        <w:tc>
          <w:tcPr>
            <w:tcW w:w="785" w:type="dxa"/>
            <w:shd w:val="clear" w:color="auto" w:fill="auto"/>
            <w:vAlign w:val="center"/>
          </w:tcPr>
          <w:p w14:paraId="0B9CC47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82A10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Žaja-Cristofolo, Ul. P.P. Šilje 3</w:t>
            </w:r>
          </w:p>
        </w:tc>
        <w:tc>
          <w:tcPr>
            <w:tcW w:w="1712" w:type="dxa"/>
            <w:vMerge/>
            <w:shd w:val="clear" w:color="auto" w:fill="auto"/>
            <w:vAlign w:val="center"/>
          </w:tcPr>
          <w:p w14:paraId="20C6ECD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A78C9C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56E095D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7D3423F6" w14:textId="77777777" w:rsidTr="0045013B">
        <w:trPr>
          <w:trHeight w:val="284"/>
        </w:trPr>
        <w:tc>
          <w:tcPr>
            <w:tcW w:w="785" w:type="dxa"/>
            <w:shd w:val="clear" w:color="auto" w:fill="auto"/>
            <w:vAlign w:val="center"/>
          </w:tcPr>
          <w:p w14:paraId="4932C5F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BE1B29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Kuća, Uskočka ul. 1</w:t>
            </w:r>
          </w:p>
        </w:tc>
        <w:tc>
          <w:tcPr>
            <w:tcW w:w="1712" w:type="dxa"/>
            <w:vMerge/>
            <w:shd w:val="clear" w:color="auto" w:fill="auto"/>
            <w:vAlign w:val="center"/>
          </w:tcPr>
          <w:p w14:paraId="5C8DBEB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4DB887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350E35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E</w:t>
            </w:r>
          </w:p>
        </w:tc>
      </w:tr>
      <w:tr w:rsidR="008F2806" w:rsidRPr="008F637F" w14:paraId="6BDBF867" w14:textId="77777777" w:rsidTr="0045013B">
        <w:trPr>
          <w:trHeight w:val="284"/>
        </w:trPr>
        <w:tc>
          <w:tcPr>
            <w:tcW w:w="785" w:type="dxa"/>
            <w:shd w:val="clear" w:color="auto" w:fill="auto"/>
            <w:vAlign w:val="center"/>
          </w:tcPr>
          <w:p w14:paraId="545490A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B3EFD8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Nova crkva s dvoranom bratovštine</w:t>
            </w:r>
          </w:p>
        </w:tc>
        <w:tc>
          <w:tcPr>
            <w:tcW w:w="1712" w:type="dxa"/>
            <w:vMerge/>
            <w:shd w:val="clear" w:color="auto" w:fill="auto"/>
            <w:vAlign w:val="center"/>
          </w:tcPr>
          <w:p w14:paraId="4A905B1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F0251C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w:t>
            </w:r>
          </w:p>
        </w:tc>
        <w:tc>
          <w:tcPr>
            <w:tcW w:w="1250" w:type="dxa"/>
            <w:shd w:val="clear" w:color="auto" w:fill="auto"/>
            <w:vAlign w:val="center"/>
          </w:tcPr>
          <w:p w14:paraId="3708E8E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1B5E168" w14:textId="77777777" w:rsidTr="0045013B">
        <w:trPr>
          <w:trHeight w:val="284"/>
        </w:trPr>
        <w:tc>
          <w:tcPr>
            <w:tcW w:w="785" w:type="dxa"/>
            <w:shd w:val="clear" w:color="auto" w:fill="auto"/>
            <w:vAlign w:val="center"/>
          </w:tcPr>
          <w:p w14:paraId="70D5656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59F0BA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gotičke i gotičko-renesansne palače, Ul. 15. I 1873. br.5</w:t>
            </w:r>
          </w:p>
        </w:tc>
        <w:tc>
          <w:tcPr>
            <w:tcW w:w="1712" w:type="dxa"/>
            <w:vMerge/>
            <w:shd w:val="clear" w:color="auto" w:fill="auto"/>
            <w:vAlign w:val="center"/>
          </w:tcPr>
          <w:p w14:paraId="0190238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1AEA0B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c</w:t>
            </w:r>
          </w:p>
        </w:tc>
        <w:tc>
          <w:tcPr>
            <w:tcW w:w="1250" w:type="dxa"/>
            <w:shd w:val="clear" w:color="auto" w:fill="auto"/>
            <w:vAlign w:val="center"/>
          </w:tcPr>
          <w:p w14:paraId="7357932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R</w:t>
            </w:r>
          </w:p>
        </w:tc>
      </w:tr>
      <w:tr w:rsidR="008F2806" w:rsidRPr="008F637F" w14:paraId="05E1C61D" w14:textId="77777777" w:rsidTr="0045013B">
        <w:trPr>
          <w:trHeight w:val="284"/>
        </w:trPr>
        <w:tc>
          <w:tcPr>
            <w:tcW w:w="785" w:type="dxa"/>
            <w:shd w:val="clear" w:color="auto" w:fill="auto"/>
            <w:vAlign w:val="center"/>
          </w:tcPr>
          <w:p w14:paraId="3995098E"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59C5DF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palače, Ul. Jurja Šižgorića 5</w:t>
            </w:r>
          </w:p>
        </w:tc>
        <w:tc>
          <w:tcPr>
            <w:tcW w:w="1712" w:type="dxa"/>
            <w:vMerge/>
            <w:shd w:val="clear" w:color="auto" w:fill="auto"/>
            <w:vAlign w:val="center"/>
          </w:tcPr>
          <w:p w14:paraId="7ACD7AE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7F02C1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13D8F9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66FCC79D" w14:textId="77777777" w:rsidTr="0045013B">
        <w:trPr>
          <w:trHeight w:val="284"/>
        </w:trPr>
        <w:tc>
          <w:tcPr>
            <w:tcW w:w="785" w:type="dxa"/>
            <w:shd w:val="clear" w:color="auto" w:fill="auto"/>
            <w:vAlign w:val="center"/>
          </w:tcPr>
          <w:p w14:paraId="4179FBA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FB853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Palače, Ul. R. Visianija 5</w:t>
            </w:r>
          </w:p>
        </w:tc>
        <w:tc>
          <w:tcPr>
            <w:tcW w:w="1712" w:type="dxa"/>
            <w:vMerge/>
            <w:shd w:val="clear" w:color="auto" w:fill="auto"/>
            <w:vAlign w:val="center"/>
          </w:tcPr>
          <w:p w14:paraId="5D7829D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5E95A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436022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F87618F" w14:textId="77777777" w:rsidTr="0045013B">
        <w:trPr>
          <w:trHeight w:val="284"/>
        </w:trPr>
        <w:tc>
          <w:tcPr>
            <w:tcW w:w="785" w:type="dxa"/>
            <w:shd w:val="clear" w:color="auto" w:fill="auto"/>
            <w:vAlign w:val="center"/>
          </w:tcPr>
          <w:p w14:paraId="0A82B62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39250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Divnić, Dobrić 2</w:t>
            </w:r>
          </w:p>
        </w:tc>
        <w:tc>
          <w:tcPr>
            <w:tcW w:w="1712" w:type="dxa"/>
            <w:vMerge/>
            <w:shd w:val="clear" w:color="auto" w:fill="auto"/>
            <w:vAlign w:val="center"/>
          </w:tcPr>
          <w:p w14:paraId="2F208AC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E7882C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03D022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DF5BDEF" w14:textId="77777777" w:rsidTr="0045013B">
        <w:trPr>
          <w:trHeight w:val="284"/>
        </w:trPr>
        <w:tc>
          <w:tcPr>
            <w:tcW w:w="785" w:type="dxa"/>
            <w:shd w:val="clear" w:color="auto" w:fill="auto"/>
            <w:vAlign w:val="center"/>
          </w:tcPr>
          <w:p w14:paraId="07B6A64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515F16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Draganić</w:t>
            </w:r>
          </w:p>
        </w:tc>
        <w:tc>
          <w:tcPr>
            <w:tcW w:w="1712" w:type="dxa"/>
            <w:vMerge/>
            <w:shd w:val="clear" w:color="auto" w:fill="auto"/>
            <w:vAlign w:val="center"/>
          </w:tcPr>
          <w:p w14:paraId="35DA9658"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DC681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6374ABF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625D162" w14:textId="77777777" w:rsidTr="0045013B">
        <w:trPr>
          <w:trHeight w:val="284"/>
        </w:trPr>
        <w:tc>
          <w:tcPr>
            <w:tcW w:w="785" w:type="dxa"/>
            <w:shd w:val="clear" w:color="auto" w:fill="auto"/>
            <w:vAlign w:val="center"/>
          </w:tcPr>
          <w:p w14:paraId="27842AD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46BD8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Galbiani-Šižgorić</w:t>
            </w:r>
          </w:p>
        </w:tc>
        <w:tc>
          <w:tcPr>
            <w:tcW w:w="1712" w:type="dxa"/>
            <w:vMerge/>
            <w:shd w:val="clear" w:color="auto" w:fill="auto"/>
            <w:vAlign w:val="center"/>
          </w:tcPr>
          <w:p w14:paraId="086D50F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4C6EF6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EDB826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A63DB36" w14:textId="77777777" w:rsidTr="0045013B">
        <w:trPr>
          <w:trHeight w:val="284"/>
        </w:trPr>
        <w:tc>
          <w:tcPr>
            <w:tcW w:w="785" w:type="dxa"/>
            <w:shd w:val="clear" w:color="auto" w:fill="auto"/>
            <w:vAlign w:val="center"/>
          </w:tcPr>
          <w:p w14:paraId="73DE3FA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03D5D4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Gogala</w:t>
            </w:r>
          </w:p>
        </w:tc>
        <w:tc>
          <w:tcPr>
            <w:tcW w:w="1712" w:type="dxa"/>
            <w:vMerge/>
            <w:shd w:val="clear" w:color="auto" w:fill="auto"/>
            <w:vAlign w:val="center"/>
          </w:tcPr>
          <w:p w14:paraId="3D2F9A9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64AAF7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A39E71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PZ</w:t>
            </w:r>
          </w:p>
        </w:tc>
      </w:tr>
      <w:tr w:rsidR="008F2806" w:rsidRPr="008F637F" w14:paraId="3865F59B" w14:textId="77777777" w:rsidTr="0045013B">
        <w:trPr>
          <w:trHeight w:val="284"/>
        </w:trPr>
        <w:tc>
          <w:tcPr>
            <w:tcW w:w="785" w:type="dxa"/>
            <w:shd w:val="clear" w:color="auto" w:fill="auto"/>
            <w:vAlign w:val="center"/>
          </w:tcPr>
          <w:p w14:paraId="63DD8FB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5E03FD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Kožul, Ul. A. Kačića 1</w:t>
            </w:r>
          </w:p>
        </w:tc>
        <w:tc>
          <w:tcPr>
            <w:tcW w:w="1712" w:type="dxa"/>
            <w:vMerge/>
            <w:shd w:val="clear" w:color="auto" w:fill="auto"/>
            <w:vAlign w:val="center"/>
          </w:tcPr>
          <w:p w14:paraId="46FF0B4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161792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37130B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E1CE8FE" w14:textId="77777777" w:rsidTr="0045013B">
        <w:trPr>
          <w:trHeight w:val="284"/>
        </w:trPr>
        <w:tc>
          <w:tcPr>
            <w:tcW w:w="785" w:type="dxa"/>
            <w:shd w:val="clear" w:color="auto" w:fill="auto"/>
            <w:vAlign w:val="center"/>
          </w:tcPr>
          <w:p w14:paraId="3A8C0616"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8D25E7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Palača stare „Preture“</w:t>
            </w:r>
          </w:p>
        </w:tc>
        <w:tc>
          <w:tcPr>
            <w:tcW w:w="1712" w:type="dxa"/>
            <w:vMerge/>
            <w:shd w:val="clear" w:color="auto" w:fill="auto"/>
            <w:vAlign w:val="center"/>
          </w:tcPr>
          <w:p w14:paraId="297F11B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AD65C9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CAAC38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86E3B13" w14:textId="77777777" w:rsidTr="0045013B">
        <w:trPr>
          <w:trHeight w:val="284"/>
        </w:trPr>
        <w:tc>
          <w:tcPr>
            <w:tcW w:w="785" w:type="dxa"/>
            <w:shd w:val="clear" w:color="auto" w:fill="auto"/>
            <w:vAlign w:val="center"/>
          </w:tcPr>
          <w:p w14:paraId="562319E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BA5DDF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Romanička kuća, Ul. J. Dalmatinca 9</w:t>
            </w:r>
          </w:p>
        </w:tc>
        <w:tc>
          <w:tcPr>
            <w:tcW w:w="1712" w:type="dxa"/>
            <w:vMerge/>
            <w:shd w:val="clear" w:color="auto" w:fill="auto"/>
            <w:vAlign w:val="center"/>
          </w:tcPr>
          <w:p w14:paraId="4541B3F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4A1ACA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96A27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6C5EEF0" w14:textId="77777777" w:rsidTr="0045013B">
        <w:trPr>
          <w:trHeight w:val="284"/>
        </w:trPr>
        <w:tc>
          <w:tcPr>
            <w:tcW w:w="785" w:type="dxa"/>
            <w:shd w:val="clear" w:color="auto" w:fill="auto"/>
            <w:vAlign w:val="center"/>
          </w:tcPr>
          <w:p w14:paraId="07DD0B3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6030E9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Ruševine romaničko-gotičke kuće, Ul. J. Barakovića</w:t>
            </w:r>
          </w:p>
        </w:tc>
        <w:tc>
          <w:tcPr>
            <w:tcW w:w="1712" w:type="dxa"/>
            <w:vMerge/>
            <w:shd w:val="clear" w:color="auto" w:fill="auto"/>
            <w:vAlign w:val="center"/>
          </w:tcPr>
          <w:p w14:paraId="7E54CFF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6BB074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01312D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E7DBE4F" w14:textId="77777777" w:rsidTr="0045013B">
        <w:trPr>
          <w:trHeight w:val="284"/>
        </w:trPr>
        <w:tc>
          <w:tcPr>
            <w:tcW w:w="785" w:type="dxa"/>
            <w:shd w:val="clear" w:color="auto" w:fill="auto"/>
            <w:vAlign w:val="center"/>
          </w:tcPr>
          <w:p w14:paraId="426C2F3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B5B92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Samostan i crkva sv.Luce</w:t>
            </w:r>
          </w:p>
        </w:tc>
        <w:tc>
          <w:tcPr>
            <w:tcW w:w="1712" w:type="dxa"/>
            <w:vMerge/>
            <w:shd w:val="clear" w:color="auto" w:fill="auto"/>
            <w:vAlign w:val="center"/>
          </w:tcPr>
          <w:p w14:paraId="1309F32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FC1764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3BE2951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AAE69A1" w14:textId="77777777" w:rsidTr="0045013B">
        <w:trPr>
          <w:trHeight w:val="284"/>
        </w:trPr>
        <w:tc>
          <w:tcPr>
            <w:tcW w:w="785" w:type="dxa"/>
            <w:shd w:val="clear" w:color="auto" w:fill="auto"/>
            <w:vAlign w:val="center"/>
          </w:tcPr>
          <w:p w14:paraId="38FAD6A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A0AC65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Sklop kuća u Buti</w:t>
            </w:r>
          </w:p>
        </w:tc>
        <w:tc>
          <w:tcPr>
            <w:tcW w:w="1712" w:type="dxa"/>
            <w:vMerge/>
            <w:shd w:val="clear" w:color="auto" w:fill="auto"/>
            <w:vAlign w:val="center"/>
          </w:tcPr>
          <w:p w14:paraId="5A67345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44F034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63DC4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34BB8316" w14:textId="77777777" w:rsidTr="0045013B">
        <w:trPr>
          <w:trHeight w:val="284"/>
        </w:trPr>
        <w:tc>
          <w:tcPr>
            <w:tcW w:w="785" w:type="dxa"/>
            <w:shd w:val="clear" w:color="auto" w:fill="auto"/>
            <w:vAlign w:val="center"/>
          </w:tcPr>
          <w:p w14:paraId="0016FDF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D1A84B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Sklop nekadašnjeg benediktinskog samostana sv. Katarine</w:t>
            </w:r>
          </w:p>
        </w:tc>
        <w:tc>
          <w:tcPr>
            <w:tcW w:w="1712" w:type="dxa"/>
            <w:vMerge/>
            <w:shd w:val="clear" w:color="auto" w:fill="auto"/>
            <w:vAlign w:val="center"/>
          </w:tcPr>
          <w:p w14:paraId="4D63187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DAF1BA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 s, o</w:t>
            </w:r>
          </w:p>
        </w:tc>
        <w:tc>
          <w:tcPr>
            <w:tcW w:w="1250" w:type="dxa"/>
            <w:shd w:val="clear" w:color="auto" w:fill="auto"/>
            <w:vAlign w:val="center"/>
          </w:tcPr>
          <w:p w14:paraId="71C52F7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072266" w:rsidRPr="008F637F" w14:paraId="044C6CCC" w14:textId="77777777" w:rsidTr="00072266">
        <w:trPr>
          <w:trHeight w:val="171"/>
        </w:trPr>
        <w:tc>
          <w:tcPr>
            <w:tcW w:w="785" w:type="dxa"/>
            <w:shd w:val="clear" w:color="auto" w:fill="auto"/>
            <w:vAlign w:val="center"/>
          </w:tcPr>
          <w:p w14:paraId="18A0B125" w14:textId="77777777" w:rsidR="00072266" w:rsidRPr="008F637F" w:rsidRDefault="0007226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7B89D39"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Stambena zgrada s dvoranom (hotel za samce), ex kino Odeon</w:t>
            </w:r>
          </w:p>
        </w:tc>
        <w:tc>
          <w:tcPr>
            <w:tcW w:w="1712" w:type="dxa"/>
            <w:vMerge/>
            <w:shd w:val="clear" w:color="auto" w:fill="auto"/>
            <w:vAlign w:val="center"/>
          </w:tcPr>
          <w:p w14:paraId="30748A2C"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1E57422"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AA4EE07"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515485B" w14:textId="77777777" w:rsidTr="0045013B">
        <w:trPr>
          <w:trHeight w:val="284"/>
        </w:trPr>
        <w:tc>
          <w:tcPr>
            <w:tcW w:w="785" w:type="dxa"/>
            <w:shd w:val="clear" w:color="auto" w:fill="auto"/>
            <w:vAlign w:val="center"/>
          </w:tcPr>
          <w:p w14:paraId="02F687F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6CA7E2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Tvrđava sv. Mihovila </w:t>
            </w:r>
          </w:p>
        </w:tc>
        <w:tc>
          <w:tcPr>
            <w:tcW w:w="1712" w:type="dxa"/>
            <w:vMerge/>
            <w:shd w:val="clear" w:color="auto" w:fill="auto"/>
            <w:vAlign w:val="center"/>
          </w:tcPr>
          <w:p w14:paraId="6157325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933ABC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7E516E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34A4A26" w14:textId="77777777" w:rsidTr="0045013B">
        <w:trPr>
          <w:trHeight w:val="284"/>
        </w:trPr>
        <w:tc>
          <w:tcPr>
            <w:tcW w:w="785" w:type="dxa"/>
            <w:shd w:val="clear" w:color="auto" w:fill="auto"/>
            <w:vAlign w:val="center"/>
          </w:tcPr>
          <w:p w14:paraId="6C858B6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A42893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bivšeg hotela Krka</w:t>
            </w:r>
          </w:p>
        </w:tc>
        <w:tc>
          <w:tcPr>
            <w:tcW w:w="1712" w:type="dxa"/>
            <w:vMerge/>
            <w:shd w:val="clear" w:color="auto" w:fill="auto"/>
            <w:vAlign w:val="center"/>
          </w:tcPr>
          <w:p w14:paraId="459630C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DDA5EE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D7742C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D18F3BE" w14:textId="77777777" w:rsidTr="0045013B">
        <w:trPr>
          <w:trHeight w:val="284"/>
        </w:trPr>
        <w:tc>
          <w:tcPr>
            <w:tcW w:w="785" w:type="dxa"/>
            <w:shd w:val="clear" w:color="auto" w:fill="auto"/>
            <w:vAlign w:val="center"/>
          </w:tcPr>
          <w:p w14:paraId="640B7CE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7C48A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carinarnice</w:t>
            </w:r>
          </w:p>
        </w:tc>
        <w:tc>
          <w:tcPr>
            <w:tcW w:w="1712" w:type="dxa"/>
            <w:vMerge/>
            <w:shd w:val="clear" w:color="auto" w:fill="auto"/>
            <w:vAlign w:val="center"/>
          </w:tcPr>
          <w:p w14:paraId="39F7D61F"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3DE312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E11D4A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B0AD6D1" w14:textId="77777777" w:rsidTr="0045013B">
        <w:trPr>
          <w:trHeight w:val="284"/>
        </w:trPr>
        <w:tc>
          <w:tcPr>
            <w:tcW w:w="785" w:type="dxa"/>
            <w:shd w:val="clear" w:color="auto" w:fill="auto"/>
            <w:vAlign w:val="center"/>
          </w:tcPr>
          <w:p w14:paraId="414BCCBD"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3FA4D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Kazališta, Poljana</w:t>
            </w:r>
          </w:p>
        </w:tc>
        <w:tc>
          <w:tcPr>
            <w:tcW w:w="1712" w:type="dxa"/>
            <w:vMerge/>
            <w:shd w:val="clear" w:color="auto" w:fill="auto"/>
            <w:vAlign w:val="center"/>
          </w:tcPr>
          <w:p w14:paraId="04741FE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5F8726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5748B31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9F2C7E0" w14:textId="77777777" w:rsidTr="0045013B">
        <w:trPr>
          <w:trHeight w:val="284"/>
        </w:trPr>
        <w:tc>
          <w:tcPr>
            <w:tcW w:w="785" w:type="dxa"/>
            <w:shd w:val="clear" w:color="auto" w:fill="auto"/>
            <w:vAlign w:val="center"/>
          </w:tcPr>
          <w:p w14:paraId="09DFCD85"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9DC26A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osnovne škole Fausta Vrančića</w:t>
            </w:r>
          </w:p>
        </w:tc>
        <w:tc>
          <w:tcPr>
            <w:tcW w:w="1712" w:type="dxa"/>
            <w:vMerge/>
            <w:shd w:val="clear" w:color="auto" w:fill="auto"/>
            <w:vAlign w:val="center"/>
          </w:tcPr>
          <w:p w14:paraId="3DC2DAFC"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757CFF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7ED2D99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350ED2DB" w14:textId="77777777" w:rsidTr="0045013B">
        <w:trPr>
          <w:trHeight w:val="284"/>
        </w:trPr>
        <w:tc>
          <w:tcPr>
            <w:tcW w:w="785" w:type="dxa"/>
            <w:shd w:val="clear" w:color="auto" w:fill="auto"/>
            <w:vAlign w:val="center"/>
          </w:tcPr>
          <w:p w14:paraId="71EAE1F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AEBE23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poduzeća ex. Revija</w:t>
            </w:r>
          </w:p>
        </w:tc>
        <w:tc>
          <w:tcPr>
            <w:tcW w:w="1712" w:type="dxa"/>
            <w:vMerge/>
            <w:shd w:val="clear" w:color="auto" w:fill="auto"/>
            <w:vAlign w:val="center"/>
          </w:tcPr>
          <w:p w14:paraId="2651A92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5D302D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2B213C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072266" w:rsidRPr="008F637F" w14:paraId="774A7510" w14:textId="77777777" w:rsidTr="0045013B">
        <w:trPr>
          <w:trHeight w:val="284"/>
        </w:trPr>
        <w:tc>
          <w:tcPr>
            <w:tcW w:w="785" w:type="dxa"/>
            <w:vMerge w:val="restart"/>
            <w:shd w:val="clear" w:color="auto" w:fill="auto"/>
            <w:vAlign w:val="center"/>
          </w:tcPr>
          <w:p w14:paraId="14BBF819" w14:textId="77777777" w:rsidR="00072266" w:rsidRPr="008F637F" w:rsidRDefault="0007226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vMerge w:val="restart"/>
            <w:shd w:val="clear" w:color="auto" w:fill="auto"/>
            <w:vAlign w:val="center"/>
          </w:tcPr>
          <w:p w14:paraId="0A299713"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 xml:space="preserve">Zgrada Prve hrvatske općinske </w:t>
            </w:r>
            <w:r w:rsidRPr="008F637F">
              <w:rPr>
                <w:rFonts w:ascii="Calibri" w:eastAsia="Calibri" w:hAnsi="Calibri" w:cs="Calibri"/>
                <w:sz w:val="18"/>
                <w:szCs w:val="18"/>
                <w:lang w:eastAsia="en-US"/>
              </w:rPr>
              <w:lastRenderedPageBreak/>
              <w:t>uprave</w:t>
            </w:r>
          </w:p>
        </w:tc>
        <w:tc>
          <w:tcPr>
            <w:tcW w:w="1712" w:type="dxa"/>
            <w:vMerge/>
            <w:shd w:val="clear" w:color="auto" w:fill="auto"/>
            <w:vAlign w:val="center"/>
          </w:tcPr>
          <w:p w14:paraId="78956C05"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75DFDE5"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gs, c</w:t>
            </w:r>
          </w:p>
        </w:tc>
        <w:tc>
          <w:tcPr>
            <w:tcW w:w="1250" w:type="dxa"/>
            <w:shd w:val="clear" w:color="auto" w:fill="auto"/>
            <w:vAlign w:val="center"/>
          </w:tcPr>
          <w:p w14:paraId="0BE1FA42"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072266" w:rsidRPr="008F637F" w14:paraId="10871417" w14:textId="77777777" w:rsidTr="0045013B">
        <w:trPr>
          <w:trHeight w:val="284"/>
        </w:trPr>
        <w:tc>
          <w:tcPr>
            <w:tcW w:w="785" w:type="dxa"/>
            <w:vMerge/>
            <w:shd w:val="clear" w:color="auto" w:fill="auto"/>
            <w:vAlign w:val="center"/>
          </w:tcPr>
          <w:p w14:paraId="7E79E4C3" w14:textId="77777777" w:rsidR="00072266" w:rsidRPr="008F637F" w:rsidRDefault="00072266" w:rsidP="00072266">
            <w:pPr>
              <w:pStyle w:val="Bezproreda"/>
              <w:spacing w:line="276" w:lineRule="auto"/>
              <w:ind w:left="426"/>
              <w:jc w:val="both"/>
              <w:rPr>
                <w:rFonts w:ascii="Calibri" w:eastAsia="Calibri" w:hAnsi="Calibri" w:cs="Calibri"/>
                <w:iCs/>
                <w:sz w:val="18"/>
                <w:szCs w:val="18"/>
                <w:lang w:eastAsia="en-US"/>
              </w:rPr>
            </w:pPr>
          </w:p>
        </w:tc>
        <w:tc>
          <w:tcPr>
            <w:tcW w:w="2555" w:type="dxa"/>
            <w:vMerge/>
            <w:shd w:val="clear" w:color="auto" w:fill="auto"/>
            <w:vAlign w:val="center"/>
          </w:tcPr>
          <w:p w14:paraId="254A1A15"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p>
        </w:tc>
        <w:tc>
          <w:tcPr>
            <w:tcW w:w="1712" w:type="dxa"/>
            <w:shd w:val="clear" w:color="auto" w:fill="auto"/>
            <w:vAlign w:val="center"/>
          </w:tcPr>
          <w:p w14:paraId="26D75A3E" w14:textId="77777777" w:rsidR="00072266" w:rsidRPr="008F637F" w:rsidRDefault="0007226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EADC25C"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p>
        </w:tc>
        <w:tc>
          <w:tcPr>
            <w:tcW w:w="1250" w:type="dxa"/>
            <w:shd w:val="clear" w:color="auto" w:fill="auto"/>
            <w:vAlign w:val="center"/>
          </w:tcPr>
          <w:p w14:paraId="5B0601FC"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p>
        </w:tc>
      </w:tr>
      <w:tr w:rsidR="008F2806" w:rsidRPr="008F637F" w14:paraId="44F4CAC8" w14:textId="77777777" w:rsidTr="0045013B">
        <w:trPr>
          <w:trHeight w:val="284"/>
        </w:trPr>
        <w:tc>
          <w:tcPr>
            <w:tcW w:w="785" w:type="dxa"/>
            <w:shd w:val="clear" w:color="auto" w:fill="auto"/>
            <w:vAlign w:val="center"/>
          </w:tcPr>
          <w:p w14:paraId="291A6D4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5DF1C1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u Luci, k.č. 2631, k.o. Šibenik</w:t>
            </w:r>
          </w:p>
        </w:tc>
        <w:tc>
          <w:tcPr>
            <w:tcW w:w="1712" w:type="dxa"/>
            <w:shd w:val="clear" w:color="auto" w:fill="auto"/>
            <w:vAlign w:val="center"/>
          </w:tcPr>
          <w:p w14:paraId="0B45ED1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4A51E2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1D82FB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7F1CF0BA" w14:textId="77777777" w:rsidTr="0045013B">
        <w:trPr>
          <w:trHeight w:val="284"/>
        </w:trPr>
        <w:tc>
          <w:tcPr>
            <w:tcW w:w="785" w:type="dxa"/>
            <w:shd w:val="clear" w:color="auto" w:fill="auto"/>
            <w:vAlign w:val="center"/>
          </w:tcPr>
          <w:p w14:paraId="7E14455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AB580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sv.Petra s okolnim grobljem</w:t>
            </w:r>
          </w:p>
        </w:tc>
        <w:tc>
          <w:tcPr>
            <w:tcW w:w="1712" w:type="dxa"/>
            <w:vMerge w:val="restart"/>
            <w:shd w:val="clear" w:color="auto" w:fill="auto"/>
            <w:vAlign w:val="center"/>
          </w:tcPr>
          <w:p w14:paraId="5017991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Šibenik-Mandalina</w:t>
            </w:r>
          </w:p>
        </w:tc>
        <w:tc>
          <w:tcPr>
            <w:tcW w:w="1778" w:type="dxa"/>
            <w:shd w:val="clear" w:color="auto" w:fill="auto"/>
            <w:vAlign w:val="center"/>
          </w:tcPr>
          <w:p w14:paraId="3457D79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28F5F7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88B42EF" w14:textId="77777777" w:rsidTr="0045013B">
        <w:trPr>
          <w:trHeight w:val="284"/>
        </w:trPr>
        <w:tc>
          <w:tcPr>
            <w:tcW w:w="785" w:type="dxa"/>
            <w:shd w:val="clear" w:color="auto" w:fill="auto"/>
            <w:vAlign w:val="center"/>
          </w:tcPr>
          <w:p w14:paraId="144C12C6"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578EB8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bedema u Mandalini</w:t>
            </w:r>
          </w:p>
        </w:tc>
        <w:tc>
          <w:tcPr>
            <w:tcW w:w="1712" w:type="dxa"/>
            <w:vMerge/>
            <w:shd w:val="clear" w:color="auto" w:fill="auto"/>
            <w:vAlign w:val="center"/>
          </w:tcPr>
          <w:p w14:paraId="4AEF88D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2612C7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44F3D04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B72CADE" w14:textId="77777777" w:rsidTr="0045013B">
        <w:trPr>
          <w:trHeight w:val="284"/>
        </w:trPr>
        <w:tc>
          <w:tcPr>
            <w:tcW w:w="785" w:type="dxa"/>
            <w:shd w:val="clear" w:color="auto" w:fill="auto"/>
            <w:vAlign w:val="center"/>
          </w:tcPr>
          <w:p w14:paraId="7193BBA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B9357B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sv.Vida</w:t>
            </w:r>
          </w:p>
        </w:tc>
        <w:tc>
          <w:tcPr>
            <w:tcW w:w="1712" w:type="dxa"/>
            <w:shd w:val="clear" w:color="auto" w:fill="auto"/>
            <w:vAlign w:val="center"/>
          </w:tcPr>
          <w:p w14:paraId="6E9954DB"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Šibenik-Razori</w:t>
            </w:r>
          </w:p>
        </w:tc>
        <w:tc>
          <w:tcPr>
            <w:tcW w:w="1778" w:type="dxa"/>
            <w:shd w:val="clear" w:color="auto" w:fill="auto"/>
            <w:vAlign w:val="center"/>
          </w:tcPr>
          <w:p w14:paraId="0B59510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C86D3A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151349C" w14:textId="77777777" w:rsidTr="0045013B">
        <w:trPr>
          <w:trHeight w:val="284"/>
        </w:trPr>
        <w:tc>
          <w:tcPr>
            <w:tcW w:w="785" w:type="dxa"/>
            <w:shd w:val="clear" w:color="auto" w:fill="auto"/>
            <w:vAlign w:val="center"/>
          </w:tcPr>
          <w:p w14:paraId="5DDD83C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615876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sv.Mihovila</w:t>
            </w:r>
          </w:p>
        </w:tc>
        <w:tc>
          <w:tcPr>
            <w:tcW w:w="1712" w:type="dxa"/>
            <w:shd w:val="clear" w:color="auto" w:fill="auto"/>
            <w:vAlign w:val="center"/>
          </w:tcPr>
          <w:p w14:paraId="52F7EB35"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Šibenik-Vršine</w:t>
            </w:r>
          </w:p>
        </w:tc>
        <w:tc>
          <w:tcPr>
            <w:tcW w:w="1778" w:type="dxa"/>
            <w:shd w:val="clear" w:color="auto" w:fill="auto"/>
            <w:vAlign w:val="center"/>
          </w:tcPr>
          <w:p w14:paraId="0C072E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0AA183F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A9FADBF" w14:textId="77777777" w:rsidTr="0045013B">
        <w:trPr>
          <w:trHeight w:val="284"/>
        </w:trPr>
        <w:tc>
          <w:tcPr>
            <w:tcW w:w="785" w:type="dxa"/>
            <w:shd w:val="clear" w:color="auto" w:fill="auto"/>
            <w:vAlign w:val="center"/>
          </w:tcPr>
          <w:p w14:paraId="535C2B3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1F4035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od Vrpolja</w:t>
            </w:r>
          </w:p>
        </w:tc>
        <w:tc>
          <w:tcPr>
            <w:tcW w:w="1712" w:type="dxa"/>
            <w:vMerge w:val="restart"/>
            <w:shd w:val="clear" w:color="auto" w:fill="auto"/>
            <w:vAlign w:val="center"/>
          </w:tcPr>
          <w:p w14:paraId="59316A03"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Vrpolje</w:t>
            </w:r>
          </w:p>
        </w:tc>
        <w:tc>
          <w:tcPr>
            <w:tcW w:w="1778" w:type="dxa"/>
            <w:shd w:val="clear" w:color="auto" w:fill="auto"/>
            <w:vAlign w:val="center"/>
          </w:tcPr>
          <w:p w14:paraId="57BCD88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02CB419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50D84EA" w14:textId="77777777" w:rsidTr="0045013B">
        <w:trPr>
          <w:trHeight w:val="284"/>
        </w:trPr>
        <w:tc>
          <w:tcPr>
            <w:tcW w:w="785" w:type="dxa"/>
            <w:shd w:val="clear" w:color="auto" w:fill="auto"/>
            <w:vAlign w:val="center"/>
          </w:tcPr>
          <w:p w14:paraId="6AD9503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DE6C73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Ante</w:t>
            </w:r>
          </w:p>
        </w:tc>
        <w:tc>
          <w:tcPr>
            <w:tcW w:w="1712" w:type="dxa"/>
            <w:vMerge/>
            <w:shd w:val="clear" w:color="auto" w:fill="auto"/>
            <w:vAlign w:val="center"/>
          </w:tcPr>
          <w:p w14:paraId="09763BD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7E16D7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3E30111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28C796F" w14:textId="77777777" w:rsidTr="0045013B">
        <w:trPr>
          <w:trHeight w:val="284"/>
        </w:trPr>
        <w:tc>
          <w:tcPr>
            <w:tcW w:w="785" w:type="dxa"/>
            <w:shd w:val="clear" w:color="auto" w:fill="auto"/>
            <w:vAlign w:val="center"/>
          </w:tcPr>
          <w:p w14:paraId="02B0D6C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52B8A7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Kompleks ruralnih kuća</w:t>
            </w:r>
          </w:p>
        </w:tc>
        <w:tc>
          <w:tcPr>
            <w:tcW w:w="1712" w:type="dxa"/>
            <w:vMerge/>
            <w:shd w:val="clear" w:color="auto" w:fill="auto"/>
            <w:vAlign w:val="center"/>
          </w:tcPr>
          <w:p w14:paraId="026C0E1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6645EF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g,s</w:t>
            </w:r>
          </w:p>
        </w:tc>
        <w:tc>
          <w:tcPr>
            <w:tcW w:w="1250" w:type="dxa"/>
            <w:shd w:val="clear" w:color="auto" w:fill="auto"/>
            <w:vAlign w:val="center"/>
          </w:tcPr>
          <w:p w14:paraId="539B294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C5585F1" w14:textId="77777777" w:rsidTr="0045013B">
        <w:trPr>
          <w:trHeight w:val="284"/>
        </w:trPr>
        <w:tc>
          <w:tcPr>
            <w:tcW w:w="785" w:type="dxa"/>
            <w:shd w:val="clear" w:color="auto" w:fill="auto"/>
            <w:vAlign w:val="center"/>
          </w:tcPr>
          <w:p w14:paraId="621B554A"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DA3DA0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fortifikacijske arhitekture</w:t>
            </w:r>
          </w:p>
        </w:tc>
        <w:tc>
          <w:tcPr>
            <w:tcW w:w="1712" w:type="dxa"/>
            <w:vMerge/>
            <w:shd w:val="clear" w:color="auto" w:fill="auto"/>
            <w:vAlign w:val="center"/>
          </w:tcPr>
          <w:p w14:paraId="21F0A08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74B2E4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w:t>
            </w:r>
          </w:p>
        </w:tc>
        <w:tc>
          <w:tcPr>
            <w:tcW w:w="1250" w:type="dxa"/>
            <w:shd w:val="clear" w:color="auto" w:fill="auto"/>
            <w:vAlign w:val="center"/>
          </w:tcPr>
          <w:p w14:paraId="0A3B9F2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6258C21" w14:textId="77777777" w:rsidTr="0045013B">
        <w:trPr>
          <w:trHeight w:val="284"/>
        </w:trPr>
        <w:tc>
          <w:tcPr>
            <w:tcW w:w="785" w:type="dxa"/>
            <w:shd w:val="clear" w:color="auto" w:fill="auto"/>
            <w:vAlign w:val="center"/>
          </w:tcPr>
          <w:p w14:paraId="6800422B"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CF760B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kaštela i crkva sv. Ivana</w:t>
            </w:r>
          </w:p>
        </w:tc>
        <w:tc>
          <w:tcPr>
            <w:tcW w:w="1712" w:type="dxa"/>
            <w:vMerge/>
            <w:shd w:val="clear" w:color="auto" w:fill="auto"/>
            <w:vAlign w:val="center"/>
          </w:tcPr>
          <w:p w14:paraId="6946E27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F6AC4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 o</w:t>
            </w:r>
          </w:p>
        </w:tc>
        <w:tc>
          <w:tcPr>
            <w:tcW w:w="1250" w:type="dxa"/>
            <w:shd w:val="clear" w:color="auto" w:fill="auto"/>
            <w:vAlign w:val="center"/>
          </w:tcPr>
          <w:p w14:paraId="1E0F907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E167445" w14:textId="77777777" w:rsidTr="0045013B">
        <w:trPr>
          <w:trHeight w:val="284"/>
        </w:trPr>
        <w:tc>
          <w:tcPr>
            <w:tcW w:w="785" w:type="dxa"/>
            <w:shd w:val="clear" w:color="auto" w:fill="auto"/>
            <w:vAlign w:val="center"/>
          </w:tcPr>
          <w:p w14:paraId="797DAD98"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57997B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Seoska kuća (kuća Bajić)</w:t>
            </w:r>
          </w:p>
        </w:tc>
        <w:tc>
          <w:tcPr>
            <w:tcW w:w="1712" w:type="dxa"/>
            <w:vMerge/>
            <w:shd w:val="clear" w:color="auto" w:fill="auto"/>
            <w:vAlign w:val="center"/>
          </w:tcPr>
          <w:p w14:paraId="04BEAFFD"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272223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0F97D01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38412F9" w14:textId="77777777" w:rsidTr="0045013B">
        <w:trPr>
          <w:trHeight w:val="284"/>
        </w:trPr>
        <w:tc>
          <w:tcPr>
            <w:tcW w:w="785" w:type="dxa"/>
            <w:shd w:val="clear" w:color="auto" w:fill="auto"/>
            <w:vAlign w:val="center"/>
          </w:tcPr>
          <w:p w14:paraId="4E774F36"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226A3C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sv.Ilije</w:t>
            </w:r>
          </w:p>
        </w:tc>
        <w:tc>
          <w:tcPr>
            <w:tcW w:w="1712" w:type="dxa"/>
            <w:shd w:val="clear" w:color="auto" w:fill="auto"/>
            <w:vAlign w:val="center"/>
          </w:tcPr>
          <w:p w14:paraId="2F660F5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Vrsno</w:t>
            </w:r>
          </w:p>
        </w:tc>
        <w:tc>
          <w:tcPr>
            <w:tcW w:w="1778" w:type="dxa"/>
            <w:shd w:val="clear" w:color="auto" w:fill="auto"/>
            <w:vAlign w:val="center"/>
          </w:tcPr>
          <w:p w14:paraId="796754B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0C2A081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072266" w:rsidRPr="008F637F" w14:paraId="1F566CED" w14:textId="77777777" w:rsidTr="00072266">
        <w:trPr>
          <w:trHeight w:val="70"/>
        </w:trPr>
        <w:tc>
          <w:tcPr>
            <w:tcW w:w="785" w:type="dxa"/>
            <w:shd w:val="clear" w:color="auto" w:fill="auto"/>
            <w:vAlign w:val="center"/>
          </w:tcPr>
          <w:p w14:paraId="3CD8A709" w14:textId="77777777" w:rsidR="00072266" w:rsidRPr="008F637F" w:rsidRDefault="0007226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E8CD02C"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Ivana Krstitelja</w:t>
            </w:r>
          </w:p>
        </w:tc>
        <w:tc>
          <w:tcPr>
            <w:tcW w:w="1712" w:type="dxa"/>
            <w:shd w:val="clear" w:color="auto" w:fill="auto"/>
            <w:vAlign w:val="center"/>
          </w:tcPr>
          <w:p w14:paraId="5B1B01E6"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Zablaće, Šibenik</w:t>
            </w:r>
          </w:p>
        </w:tc>
        <w:tc>
          <w:tcPr>
            <w:tcW w:w="1778" w:type="dxa"/>
            <w:shd w:val="clear" w:color="auto" w:fill="auto"/>
            <w:vAlign w:val="center"/>
          </w:tcPr>
          <w:p w14:paraId="3624AD32"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38152C6F" w14:textId="77777777" w:rsidR="00072266" w:rsidRPr="008F637F" w:rsidRDefault="0007226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44904D2E" w14:textId="77777777" w:rsidTr="0045013B">
        <w:trPr>
          <w:trHeight w:val="284"/>
        </w:trPr>
        <w:tc>
          <w:tcPr>
            <w:tcW w:w="785" w:type="dxa"/>
            <w:shd w:val="clear" w:color="auto" w:fill="auto"/>
            <w:vAlign w:val="center"/>
          </w:tcPr>
          <w:p w14:paraId="519D885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383DC4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srimske</w:t>
            </w:r>
          </w:p>
        </w:tc>
        <w:tc>
          <w:tcPr>
            <w:tcW w:w="1712" w:type="dxa"/>
            <w:vMerge w:val="restart"/>
            <w:shd w:val="clear" w:color="auto" w:fill="auto"/>
            <w:vAlign w:val="center"/>
          </w:tcPr>
          <w:p w14:paraId="14A5660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Zaton</w:t>
            </w:r>
          </w:p>
        </w:tc>
        <w:tc>
          <w:tcPr>
            <w:tcW w:w="1778" w:type="dxa"/>
            <w:shd w:val="clear" w:color="auto" w:fill="auto"/>
            <w:vAlign w:val="center"/>
          </w:tcPr>
          <w:p w14:paraId="28471DA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4B48D7E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10D7CDB0" w14:textId="77777777" w:rsidTr="0045013B">
        <w:trPr>
          <w:trHeight w:val="284"/>
        </w:trPr>
        <w:tc>
          <w:tcPr>
            <w:tcW w:w="785" w:type="dxa"/>
            <w:shd w:val="clear" w:color="auto" w:fill="auto"/>
            <w:vAlign w:val="center"/>
          </w:tcPr>
          <w:p w14:paraId="6EEDAC62"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EFB212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sv.Pavla</w:t>
            </w:r>
          </w:p>
        </w:tc>
        <w:tc>
          <w:tcPr>
            <w:tcW w:w="1712" w:type="dxa"/>
            <w:vMerge/>
            <w:shd w:val="clear" w:color="auto" w:fill="auto"/>
            <w:vAlign w:val="center"/>
          </w:tcPr>
          <w:p w14:paraId="733421F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2072B0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5809F3B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35F2F9AD" w14:textId="77777777" w:rsidTr="0045013B">
        <w:trPr>
          <w:trHeight w:val="284"/>
        </w:trPr>
        <w:tc>
          <w:tcPr>
            <w:tcW w:w="785" w:type="dxa"/>
            <w:shd w:val="clear" w:color="auto" w:fill="auto"/>
            <w:vAlign w:val="center"/>
          </w:tcPr>
          <w:p w14:paraId="41FA855F"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42DB5C5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sv.Roka</w:t>
            </w:r>
          </w:p>
        </w:tc>
        <w:tc>
          <w:tcPr>
            <w:tcW w:w="1712" w:type="dxa"/>
            <w:vMerge/>
            <w:shd w:val="clear" w:color="auto" w:fill="auto"/>
            <w:vAlign w:val="center"/>
          </w:tcPr>
          <w:p w14:paraId="74722C6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5B1D569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0F9082B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517A36DB" w14:textId="77777777" w:rsidTr="0045013B">
        <w:trPr>
          <w:trHeight w:val="284"/>
        </w:trPr>
        <w:tc>
          <w:tcPr>
            <w:tcW w:w="785" w:type="dxa"/>
            <w:shd w:val="clear" w:color="auto" w:fill="auto"/>
            <w:vAlign w:val="center"/>
          </w:tcPr>
          <w:p w14:paraId="456123D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AA989B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Gospe od Rašelje</w:t>
            </w:r>
          </w:p>
        </w:tc>
        <w:tc>
          <w:tcPr>
            <w:tcW w:w="1712" w:type="dxa"/>
            <w:vMerge w:val="restart"/>
            <w:shd w:val="clear" w:color="auto" w:fill="auto"/>
            <w:vAlign w:val="center"/>
          </w:tcPr>
          <w:p w14:paraId="1515D0D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Zlarin</w:t>
            </w:r>
          </w:p>
          <w:p w14:paraId="00F94590"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75EE520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52CE5AB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01E7D973" w14:textId="77777777" w:rsidTr="0045013B">
        <w:trPr>
          <w:trHeight w:val="284"/>
        </w:trPr>
        <w:tc>
          <w:tcPr>
            <w:tcW w:w="785" w:type="dxa"/>
            <w:shd w:val="clear" w:color="auto" w:fill="auto"/>
            <w:vAlign w:val="center"/>
          </w:tcPr>
          <w:p w14:paraId="5897416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DB40D9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sv.Roka</w:t>
            </w:r>
          </w:p>
        </w:tc>
        <w:tc>
          <w:tcPr>
            <w:tcW w:w="1712" w:type="dxa"/>
            <w:vMerge/>
            <w:shd w:val="clear" w:color="auto" w:fill="auto"/>
            <w:vAlign w:val="center"/>
          </w:tcPr>
          <w:p w14:paraId="3F7939A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8A5D4E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CE5407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C6F554D" w14:textId="77777777" w:rsidTr="0045013B">
        <w:trPr>
          <w:trHeight w:val="284"/>
        </w:trPr>
        <w:tc>
          <w:tcPr>
            <w:tcW w:w="785" w:type="dxa"/>
            <w:shd w:val="clear" w:color="auto" w:fill="auto"/>
            <w:vAlign w:val="center"/>
          </w:tcPr>
          <w:p w14:paraId="368DC2C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777545D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sv.Šimuna</w:t>
            </w:r>
          </w:p>
        </w:tc>
        <w:tc>
          <w:tcPr>
            <w:tcW w:w="1712" w:type="dxa"/>
            <w:vMerge/>
            <w:shd w:val="clear" w:color="auto" w:fill="auto"/>
            <w:vAlign w:val="center"/>
          </w:tcPr>
          <w:p w14:paraId="69067219"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7540D1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2E87D7D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5BDCF5A" w14:textId="77777777" w:rsidTr="0045013B">
        <w:trPr>
          <w:trHeight w:val="284"/>
        </w:trPr>
        <w:tc>
          <w:tcPr>
            <w:tcW w:w="785" w:type="dxa"/>
            <w:shd w:val="clear" w:color="auto" w:fill="auto"/>
            <w:vAlign w:val="center"/>
          </w:tcPr>
          <w:p w14:paraId="462845C9"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20A0F8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uznesenja Marijina</w:t>
            </w:r>
          </w:p>
        </w:tc>
        <w:tc>
          <w:tcPr>
            <w:tcW w:w="1712" w:type="dxa"/>
            <w:vMerge/>
            <w:shd w:val="clear" w:color="auto" w:fill="auto"/>
            <w:vAlign w:val="center"/>
          </w:tcPr>
          <w:p w14:paraId="270384C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D09264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30F1C4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5AFA79D9" w14:textId="77777777" w:rsidTr="0045013B">
        <w:trPr>
          <w:trHeight w:val="284"/>
        </w:trPr>
        <w:tc>
          <w:tcPr>
            <w:tcW w:w="785" w:type="dxa"/>
            <w:shd w:val="clear" w:color="auto" w:fill="auto"/>
            <w:vAlign w:val="center"/>
          </w:tcPr>
          <w:p w14:paraId="7DC882A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048AA5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Kompleks ljetnikovca Zuliani</w:t>
            </w:r>
          </w:p>
        </w:tc>
        <w:tc>
          <w:tcPr>
            <w:tcW w:w="1712" w:type="dxa"/>
            <w:vMerge/>
            <w:shd w:val="clear" w:color="auto" w:fill="auto"/>
            <w:vAlign w:val="center"/>
          </w:tcPr>
          <w:p w14:paraId="4EBBA0A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F0EE05E"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8C2246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266CAEFE" w14:textId="77777777" w:rsidTr="0045013B">
        <w:trPr>
          <w:trHeight w:val="284"/>
        </w:trPr>
        <w:tc>
          <w:tcPr>
            <w:tcW w:w="785" w:type="dxa"/>
            <w:shd w:val="clear" w:color="auto" w:fill="auto"/>
            <w:vAlign w:val="center"/>
          </w:tcPr>
          <w:p w14:paraId="56216727"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A7F1D88"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Vila Makale</w:t>
            </w:r>
          </w:p>
        </w:tc>
        <w:tc>
          <w:tcPr>
            <w:tcW w:w="1712" w:type="dxa"/>
            <w:vMerge/>
            <w:shd w:val="clear" w:color="auto" w:fill="auto"/>
            <w:vAlign w:val="center"/>
          </w:tcPr>
          <w:p w14:paraId="599CC67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6E77B2A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010E8E1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A49340D" w14:textId="77777777" w:rsidTr="0045013B">
        <w:trPr>
          <w:trHeight w:val="284"/>
        </w:trPr>
        <w:tc>
          <w:tcPr>
            <w:tcW w:w="785" w:type="dxa"/>
            <w:shd w:val="clear" w:color="auto" w:fill="auto"/>
            <w:vAlign w:val="center"/>
          </w:tcPr>
          <w:p w14:paraId="3281FC1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FB033E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Zgrada stare škole s kapelom sv. Šimuna na Zlarinu</w:t>
            </w:r>
          </w:p>
        </w:tc>
        <w:tc>
          <w:tcPr>
            <w:tcW w:w="1712" w:type="dxa"/>
            <w:vMerge/>
            <w:shd w:val="clear" w:color="auto" w:fill="auto"/>
            <w:vAlign w:val="center"/>
          </w:tcPr>
          <w:p w14:paraId="65C4736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C8B50D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7A8301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2DA13BFA" w14:textId="77777777" w:rsidTr="0045013B">
        <w:trPr>
          <w:trHeight w:val="284"/>
        </w:trPr>
        <w:tc>
          <w:tcPr>
            <w:tcW w:w="785" w:type="dxa"/>
            <w:shd w:val="clear" w:color="auto" w:fill="auto"/>
            <w:vAlign w:val="center"/>
          </w:tcPr>
          <w:p w14:paraId="055EA6D3"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1B32A6C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Gustirna na Zlarinu</w:t>
            </w:r>
          </w:p>
        </w:tc>
        <w:tc>
          <w:tcPr>
            <w:tcW w:w="1712" w:type="dxa"/>
            <w:vMerge/>
            <w:shd w:val="clear" w:color="auto" w:fill="auto"/>
            <w:vAlign w:val="center"/>
          </w:tcPr>
          <w:p w14:paraId="0135B82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04E6740F"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17FF064B"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949A284" w14:textId="77777777" w:rsidTr="0045013B">
        <w:trPr>
          <w:trHeight w:val="284"/>
        </w:trPr>
        <w:tc>
          <w:tcPr>
            <w:tcW w:w="785" w:type="dxa"/>
            <w:shd w:val="clear" w:color="auto" w:fill="auto"/>
            <w:vAlign w:val="center"/>
          </w:tcPr>
          <w:p w14:paraId="1D86C064"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58F8ED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Pomorski svjetionik Blitvenica</w:t>
            </w:r>
          </w:p>
        </w:tc>
        <w:tc>
          <w:tcPr>
            <w:tcW w:w="1712" w:type="dxa"/>
            <w:vMerge w:val="restart"/>
            <w:shd w:val="clear" w:color="auto" w:fill="auto"/>
            <w:vAlign w:val="center"/>
          </w:tcPr>
          <w:p w14:paraId="7F670DF7"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Žirje</w:t>
            </w:r>
          </w:p>
        </w:tc>
        <w:tc>
          <w:tcPr>
            <w:tcW w:w="1778" w:type="dxa"/>
            <w:shd w:val="clear" w:color="auto" w:fill="auto"/>
            <w:vAlign w:val="center"/>
          </w:tcPr>
          <w:p w14:paraId="2F8FAA5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5870EA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70080D89" w14:textId="77777777" w:rsidTr="0045013B">
        <w:trPr>
          <w:trHeight w:val="284"/>
        </w:trPr>
        <w:tc>
          <w:tcPr>
            <w:tcW w:w="785" w:type="dxa"/>
            <w:shd w:val="clear" w:color="auto" w:fill="auto"/>
            <w:vAlign w:val="center"/>
          </w:tcPr>
          <w:p w14:paraId="38EC5BE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E8D638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sv.Nikole u uvali Mikavica</w:t>
            </w:r>
          </w:p>
        </w:tc>
        <w:tc>
          <w:tcPr>
            <w:tcW w:w="1712" w:type="dxa"/>
            <w:vMerge/>
            <w:shd w:val="clear" w:color="auto" w:fill="auto"/>
            <w:vAlign w:val="center"/>
          </w:tcPr>
          <w:p w14:paraId="712F68D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42D5C83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1E6DA96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0B9AC8F5" w14:textId="77777777" w:rsidTr="0045013B">
        <w:trPr>
          <w:trHeight w:val="284"/>
        </w:trPr>
        <w:tc>
          <w:tcPr>
            <w:tcW w:w="785" w:type="dxa"/>
            <w:shd w:val="clear" w:color="auto" w:fill="auto"/>
            <w:vAlign w:val="center"/>
          </w:tcPr>
          <w:p w14:paraId="7FFC210C"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068CD94D"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Sv. Mikule u uvali Muna</w:t>
            </w:r>
          </w:p>
        </w:tc>
        <w:tc>
          <w:tcPr>
            <w:tcW w:w="1712" w:type="dxa"/>
            <w:vMerge/>
            <w:shd w:val="clear" w:color="auto" w:fill="auto"/>
            <w:vAlign w:val="center"/>
          </w:tcPr>
          <w:p w14:paraId="64790FE6"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1363DBD9"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78F5DFE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29FCFC7B" w14:textId="77777777" w:rsidTr="0045013B">
        <w:trPr>
          <w:trHeight w:val="284"/>
        </w:trPr>
        <w:tc>
          <w:tcPr>
            <w:tcW w:w="785" w:type="dxa"/>
            <w:shd w:val="clear" w:color="auto" w:fill="auto"/>
            <w:vAlign w:val="center"/>
          </w:tcPr>
          <w:p w14:paraId="4C1C0930"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6A995A64"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Crkva Uznesenja Blažene Djevice Marije</w:t>
            </w:r>
          </w:p>
        </w:tc>
        <w:tc>
          <w:tcPr>
            <w:tcW w:w="1712" w:type="dxa"/>
            <w:vMerge/>
            <w:shd w:val="clear" w:color="auto" w:fill="auto"/>
            <w:vAlign w:val="center"/>
          </w:tcPr>
          <w:p w14:paraId="182D9402"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793D6D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w:t>
            </w:r>
          </w:p>
        </w:tc>
        <w:tc>
          <w:tcPr>
            <w:tcW w:w="1250" w:type="dxa"/>
            <w:shd w:val="clear" w:color="auto" w:fill="auto"/>
            <w:vAlign w:val="center"/>
          </w:tcPr>
          <w:p w14:paraId="6DA6905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8F2806" w:rsidRPr="008F637F" w14:paraId="44C1129A" w14:textId="77777777" w:rsidTr="0045013B">
        <w:trPr>
          <w:trHeight w:val="284"/>
        </w:trPr>
        <w:tc>
          <w:tcPr>
            <w:tcW w:w="785" w:type="dxa"/>
            <w:shd w:val="clear" w:color="auto" w:fill="auto"/>
            <w:vAlign w:val="center"/>
          </w:tcPr>
          <w:p w14:paraId="696EB34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56DFA3C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Ostaci ljetnikovca Šižgorić u uvali Muna</w:t>
            </w:r>
          </w:p>
        </w:tc>
        <w:tc>
          <w:tcPr>
            <w:tcW w:w="1712" w:type="dxa"/>
            <w:vMerge/>
            <w:shd w:val="clear" w:color="auto" w:fill="auto"/>
            <w:vAlign w:val="center"/>
          </w:tcPr>
          <w:p w14:paraId="5C9AB0A1"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3576F831"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301C3243"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21E113DA" w14:textId="77777777" w:rsidTr="0045013B">
        <w:trPr>
          <w:trHeight w:val="284"/>
        </w:trPr>
        <w:tc>
          <w:tcPr>
            <w:tcW w:w="785" w:type="dxa"/>
            <w:shd w:val="clear" w:color="auto" w:fill="auto"/>
            <w:vAlign w:val="center"/>
          </w:tcPr>
          <w:p w14:paraId="3DF364C1" w14:textId="77777777" w:rsidR="008F2806" w:rsidRPr="008F637F" w:rsidRDefault="008F2806">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3D6D0C8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Kompleks bunja Stari stan</w:t>
            </w:r>
          </w:p>
        </w:tc>
        <w:tc>
          <w:tcPr>
            <w:tcW w:w="1712" w:type="dxa"/>
            <w:vMerge/>
            <w:shd w:val="clear" w:color="auto" w:fill="auto"/>
            <w:vAlign w:val="center"/>
          </w:tcPr>
          <w:p w14:paraId="1B86EE7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2770706"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B554912"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R</w:t>
            </w:r>
          </w:p>
        </w:tc>
      </w:tr>
      <w:tr w:rsidR="009C0EB5" w:rsidRPr="008F637F" w14:paraId="09FE4FD2" w14:textId="77777777" w:rsidTr="0045013B">
        <w:trPr>
          <w:trHeight w:val="284"/>
        </w:trPr>
        <w:tc>
          <w:tcPr>
            <w:tcW w:w="785" w:type="dxa"/>
            <w:shd w:val="clear" w:color="auto" w:fill="auto"/>
            <w:vAlign w:val="center"/>
          </w:tcPr>
          <w:p w14:paraId="52C363A4" w14:textId="77777777" w:rsidR="009C0EB5" w:rsidRPr="008F637F" w:rsidRDefault="009C0EB5">
            <w:pPr>
              <w:pStyle w:val="Bezproreda"/>
              <w:numPr>
                <w:ilvl w:val="0"/>
                <w:numId w:val="79"/>
              </w:numPr>
              <w:spacing w:line="276" w:lineRule="auto"/>
              <w:jc w:val="both"/>
              <w:rPr>
                <w:rFonts w:ascii="Calibri" w:eastAsia="Calibri" w:hAnsi="Calibri" w:cs="Calibri"/>
                <w:iCs/>
                <w:sz w:val="18"/>
                <w:szCs w:val="18"/>
                <w:lang w:eastAsia="en-US"/>
              </w:rPr>
            </w:pPr>
          </w:p>
        </w:tc>
        <w:tc>
          <w:tcPr>
            <w:tcW w:w="2555" w:type="dxa"/>
            <w:shd w:val="clear" w:color="auto" w:fill="auto"/>
            <w:vAlign w:val="center"/>
          </w:tcPr>
          <w:p w14:paraId="2CD2756D"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Vila Šupuk kod robne kuće (secesijska građevina)</w:t>
            </w:r>
          </w:p>
        </w:tc>
        <w:tc>
          <w:tcPr>
            <w:tcW w:w="1712" w:type="dxa"/>
            <w:shd w:val="clear" w:color="auto" w:fill="auto"/>
            <w:vAlign w:val="center"/>
          </w:tcPr>
          <w:p w14:paraId="20EFB130" w14:textId="77777777" w:rsidR="009C0EB5" w:rsidRPr="008F637F" w:rsidRDefault="009C0EB5" w:rsidP="00F06B8F">
            <w:pPr>
              <w:pStyle w:val="Bezproreda"/>
              <w:spacing w:line="276" w:lineRule="auto"/>
              <w:jc w:val="both"/>
              <w:rPr>
                <w:rFonts w:ascii="Calibri" w:eastAsia="Calibri" w:hAnsi="Calibri" w:cs="Calibri"/>
                <w:i/>
                <w:iCs/>
                <w:sz w:val="18"/>
                <w:szCs w:val="18"/>
                <w:lang w:eastAsia="en-US"/>
              </w:rPr>
            </w:pPr>
          </w:p>
        </w:tc>
        <w:tc>
          <w:tcPr>
            <w:tcW w:w="1778" w:type="dxa"/>
            <w:shd w:val="clear" w:color="auto" w:fill="auto"/>
            <w:vAlign w:val="center"/>
          </w:tcPr>
          <w:p w14:paraId="266D4911"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c</w:t>
            </w:r>
          </w:p>
        </w:tc>
        <w:tc>
          <w:tcPr>
            <w:tcW w:w="1250" w:type="dxa"/>
            <w:shd w:val="clear" w:color="auto" w:fill="auto"/>
            <w:vAlign w:val="center"/>
          </w:tcPr>
          <w:p w14:paraId="4998E7B8" w14:textId="77777777" w:rsidR="009C0EB5" w:rsidRPr="008F637F" w:rsidRDefault="009C0EB5"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bl>
    <w:p w14:paraId="7C48D3D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 xml:space="preserve"> gs-graditeljski sklop, c-civilna građevina, o-obrambena građevina, g-gospodarska građevina, s-sakralna građevina, gr-grobna građevina, m-memorijalni spomenik, u-urbana oprema i javna plastika</w:t>
      </w:r>
    </w:p>
    <w:p w14:paraId="10F329C2" w14:textId="77777777" w:rsidR="008F2806" w:rsidRPr="008F637F" w:rsidRDefault="008F2806" w:rsidP="00F06B8F">
      <w:pPr>
        <w:pStyle w:val="Bezproreda"/>
        <w:spacing w:line="276" w:lineRule="auto"/>
        <w:jc w:val="both"/>
        <w:rPr>
          <w:rFonts w:ascii="Calibri" w:eastAsia="Calibri" w:hAnsi="Calibri" w:cs="Calibri"/>
          <w:sz w:val="20"/>
          <w:szCs w:val="20"/>
          <w:lang w:eastAsia="en-US"/>
        </w:rPr>
      </w:pPr>
    </w:p>
    <w:p w14:paraId="5B95C4BA" w14:textId="77777777" w:rsidR="008F2806" w:rsidRPr="008F637F" w:rsidRDefault="008F2806">
      <w:pPr>
        <w:pStyle w:val="Bezproreda"/>
        <w:numPr>
          <w:ilvl w:val="0"/>
          <w:numId w:val="78"/>
        </w:numPr>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Kulturni krajolik predložen za zaštitu</w:t>
      </w:r>
    </w:p>
    <w:tbl>
      <w:tblPr>
        <w:tblW w:w="8460" w:type="dxa"/>
        <w:tblInd w:w="-23" w:type="dxa"/>
        <w:tblCellMar>
          <w:top w:w="14" w:type="dxa"/>
          <w:right w:w="115" w:type="dxa"/>
        </w:tblCellMar>
        <w:tblLook w:val="04A0" w:firstRow="1" w:lastRow="0" w:firstColumn="1" w:lastColumn="0" w:noHBand="0" w:noVBand="1"/>
      </w:tblPr>
      <w:tblGrid>
        <w:gridCol w:w="3420"/>
        <w:gridCol w:w="3780"/>
        <w:gridCol w:w="1260"/>
      </w:tblGrid>
      <w:tr w:rsidR="008F2806" w:rsidRPr="008F637F" w14:paraId="3DEE72D6" w14:textId="77777777" w:rsidTr="0045013B">
        <w:trPr>
          <w:trHeight w:val="245"/>
        </w:trPr>
        <w:tc>
          <w:tcPr>
            <w:tcW w:w="3420" w:type="dxa"/>
            <w:tcBorders>
              <w:top w:val="single" w:sz="6" w:space="0" w:color="000000"/>
              <w:left w:val="single" w:sz="6" w:space="0" w:color="000000"/>
              <w:bottom w:val="single" w:sz="6" w:space="0" w:color="000000"/>
              <w:right w:val="single" w:sz="6" w:space="0" w:color="000000"/>
            </w:tcBorders>
            <w:shd w:val="clear" w:color="auto" w:fill="D9D9D9"/>
          </w:tcPr>
          <w:p w14:paraId="1BA8F7D4"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Naziv lokaliteta</w:t>
            </w:r>
          </w:p>
        </w:tc>
        <w:tc>
          <w:tcPr>
            <w:tcW w:w="3780" w:type="dxa"/>
            <w:tcBorders>
              <w:top w:val="single" w:sz="6" w:space="0" w:color="000000"/>
              <w:left w:val="single" w:sz="6" w:space="0" w:color="000000"/>
              <w:bottom w:val="single" w:sz="6" w:space="0" w:color="000000"/>
              <w:right w:val="single" w:sz="6" w:space="0" w:color="000000"/>
            </w:tcBorders>
            <w:shd w:val="clear" w:color="auto" w:fill="D9D9D9"/>
          </w:tcPr>
          <w:p w14:paraId="3C3834D7"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 xml:space="preserve">Naselje </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14:paraId="534FF81E" w14:textId="77777777" w:rsidR="008F2806" w:rsidRPr="008F637F" w:rsidRDefault="008F2806" w:rsidP="00F06B8F">
            <w:pPr>
              <w:pStyle w:val="Bezproreda"/>
              <w:spacing w:line="276" w:lineRule="auto"/>
              <w:jc w:val="both"/>
              <w:rPr>
                <w:rFonts w:ascii="Calibri" w:eastAsia="Calibri" w:hAnsi="Calibri" w:cs="Calibri"/>
                <w:i/>
                <w:iCs/>
                <w:sz w:val="18"/>
                <w:szCs w:val="18"/>
                <w:lang w:eastAsia="en-US"/>
              </w:rPr>
            </w:pPr>
            <w:r w:rsidRPr="008F637F">
              <w:rPr>
                <w:rFonts w:ascii="Calibri" w:eastAsia="Calibri" w:hAnsi="Calibri" w:cs="Calibri"/>
                <w:i/>
                <w:iCs/>
                <w:sz w:val="18"/>
                <w:szCs w:val="18"/>
                <w:lang w:eastAsia="en-US"/>
              </w:rPr>
              <w:t>Status</w:t>
            </w:r>
          </w:p>
        </w:tc>
      </w:tr>
      <w:tr w:rsidR="008F2806" w:rsidRPr="008F637F" w14:paraId="0714D234" w14:textId="77777777" w:rsidTr="0045013B">
        <w:trPr>
          <w:trHeight w:val="245"/>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7FB850B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Srima</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5CFD2F35"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Šibenik (Srima)</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808DD0A"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E</w:t>
            </w:r>
          </w:p>
        </w:tc>
      </w:tr>
      <w:tr w:rsidR="008F2806" w:rsidRPr="008F637F" w14:paraId="17638889" w14:textId="77777777" w:rsidTr="0045013B">
        <w:trPr>
          <w:trHeight w:val="245"/>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44D0DB4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Kulturni krajolik otoka Baljenca</w:t>
            </w:r>
          </w:p>
        </w:tc>
        <w:tc>
          <w:tcPr>
            <w:tcW w:w="3780" w:type="dxa"/>
            <w:tcBorders>
              <w:top w:val="single" w:sz="6" w:space="0" w:color="000000"/>
              <w:left w:val="single" w:sz="6" w:space="0" w:color="000000"/>
              <w:bottom w:val="single" w:sz="6" w:space="0" w:color="000000"/>
              <w:right w:val="single" w:sz="6" w:space="0" w:color="000000"/>
            </w:tcBorders>
            <w:shd w:val="clear" w:color="auto" w:fill="auto"/>
          </w:tcPr>
          <w:p w14:paraId="1B77EF3C"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Kaprije</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3218120" w14:textId="77777777" w:rsidR="008F2806" w:rsidRPr="008F637F" w:rsidRDefault="008F2806" w:rsidP="00F06B8F">
            <w:pPr>
              <w:pStyle w:val="Bezproreda"/>
              <w:spacing w:line="276" w:lineRule="auto"/>
              <w:jc w:val="both"/>
              <w:rPr>
                <w:rFonts w:ascii="Calibri" w:eastAsia="Calibri" w:hAnsi="Calibri" w:cs="Calibri"/>
                <w:sz w:val="18"/>
                <w:szCs w:val="18"/>
                <w:lang w:eastAsia="en-US"/>
              </w:rPr>
            </w:pPr>
            <w:r w:rsidRPr="008F637F">
              <w:rPr>
                <w:rFonts w:ascii="Calibri" w:eastAsia="Calibri" w:hAnsi="Calibri" w:cs="Calibri"/>
                <w:sz w:val="18"/>
                <w:szCs w:val="18"/>
                <w:lang w:eastAsia="en-US"/>
              </w:rPr>
              <w:t>PZ</w:t>
            </w:r>
          </w:p>
        </w:tc>
      </w:tr>
    </w:tbl>
    <w:p w14:paraId="6079B66D" w14:textId="77777777" w:rsidR="00BC7858" w:rsidRPr="00AF1248" w:rsidRDefault="00256FD9" w:rsidP="00AF1248">
      <w:pPr>
        <w:pStyle w:val="Bezproreda"/>
        <w:spacing w:line="276" w:lineRule="auto"/>
        <w:jc w:val="both"/>
        <w:rPr>
          <w:rFonts w:ascii="Calibri" w:eastAsia="Calibri" w:hAnsi="Calibri" w:cs="Calibri"/>
          <w:sz w:val="20"/>
          <w:szCs w:val="20"/>
          <w:lang w:eastAsia="en-US"/>
        </w:rPr>
      </w:pPr>
      <w:r w:rsidRPr="008F637F">
        <w:rPr>
          <w:rFonts w:ascii="Calibri" w:eastAsia="Calibri" w:hAnsi="Calibri" w:cs="Calibri"/>
          <w:sz w:val="20"/>
          <w:szCs w:val="20"/>
          <w:lang w:eastAsia="en-US"/>
        </w:rPr>
        <w:t>„</w:t>
      </w:r>
    </w:p>
    <w:p w14:paraId="38585874" w14:textId="77777777" w:rsidR="00BC7858" w:rsidRDefault="00BC7858" w:rsidP="00590C5D">
      <w:pPr>
        <w:tabs>
          <w:tab w:val="left" w:pos="3332"/>
        </w:tabs>
        <w:rPr>
          <w:highlight w:val="yellow"/>
        </w:rPr>
      </w:pPr>
    </w:p>
    <w:p w14:paraId="3046205A" w14:textId="77777777" w:rsidR="00BC7858" w:rsidRDefault="00BC7858" w:rsidP="00BC7858">
      <w:pPr>
        <w:spacing w:after="0"/>
        <w:rPr>
          <w:rFonts w:ascii="Calibri" w:hAnsi="Calibri" w:cs="Calibri"/>
          <w:b/>
        </w:rPr>
      </w:pPr>
      <w:r w:rsidRPr="007A15C4">
        <w:rPr>
          <w:rFonts w:ascii="Calibri" w:hAnsi="Calibri" w:cs="Calibri"/>
          <w:b/>
        </w:rPr>
        <w:t>III. PRIJELAZNE I ZAVRŠNE ODREDBE</w:t>
      </w:r>
    </w:p>
    <w:p w14:paraId="0D53D7BE" w14:textId="77777777" w:rsidR="00BC7858" w:rsidRDefault="00BC7858" w:rsidP="00BC7858">
      <w:pPr>
        <w:spacing w:after="0"/>
        <w:jc w:val="center"/>
        <w:rPr>
          <w:rFonts w:ascii="Calibri" w:hAnsi="Calibri" w:cs="Calibri"/>
          <w:b/>
        </w:rPr>
      </w:pPr>
    </w:p>
    <w:p w14:paraId="64884C98" w14:textId="77777777" w:rsidR="00BC7858" w:rsidRPr="007A15C4" w:rsidRDefault="00BC7858" w:rsidP="00BC7858">
      <w:pPr>
        <w:numPr>
          <w:ilvl w:val="0"/>
          <w:numId w:val="21"/>
        </w:numPr>
        <w:spacing w:after="0"/>
        <w:jc w:val="center"/>
        <w:rPr>
          <w:rFonts w:ascii="Calibri" w:hAnsi="Calibri" w:cs="Calibri"/>
          <w:b/>
          <w:sz w:val="20"/>
          <w:szCs w:val="20"/>
        </w:rPr>
      </w:pPr>
    </w:p>
    <w:p w14:paraId="5BEF4260" w14:textId="77777777" w:rsidR="00BC7858" w:rsidRDefault="00BC7858" w:rsidP="00BC7858">
      <w:pPr>
        <w:pStyle w:val="Bezproreda"/>
        <w:spacing w:line="276" w:lineRule="auto"/>
        <w:rPr>
          <w:rFonts w:ascii="Calibri" w:hAnsi="Calibri" w:cs="Calibri"/>
          <w:sz w:val="20"/>
          <w:szCs w:val="20"/>
        </w:rPr>
      </w:pPr>
      <w:r w:rsidRPr="007A15C4">
        <w:rPr>
          <w:rFonts w:ascii="Calibri" w:hAnsi="Calibri" w:cs="Calibri"/>
          <w:sz w:val="20"/>
          <w:szCs w:val="20"/>
        </w:rPr>
        <w:t xml:space="preserve">Plan je </w:t>
      </w:r>
      <w:r w:rsidRPr="004211E5">
        <w:rPr>
          <w:rFonts w:ascii="Calibri" w:hAnsi="Calibri" w:cs="Calibri"/>
          <w:sz w:val="20"/>
          <w:szCs w:val="20"/>
        </w:rPr>
        <w:t>izrađen u</w:t>
      </w:r>
      <w:r w:rsidR="004211E5" w:rsidRPr="004211E5">
        <w:rPr>
          <w:rFonts w:ascii="Calibri" w:hAnsi="Calibri" w:cs="Calibri"/>
          <w:sz w:val="20"/>
          <w:szCs w:val="20"/>
        </w:rPr>
        <w:t xml:space="preserve"> 6 </w:t>
      </w:r>
      <w:r w:rsidRPr="004211E5">
        <w:rPr>
          <w:rFonts w:ascii="Calibri" w:hAnsi="Calibri" w:cs="Calibri"/>
          <w:sz w:val="20"/>
          <w:szCs w:val="20"/>
        </w:rPr>
        <w:t>izvornika ovjerenih</w:t>
      </w:r>
      <w:r w:rsidRPr="007A15C4">
        <w:rPr>
          <w:rFonts w:ascii="Calibri" w:hAnsi="Calibri" w:cs="Calibri"/>
          <w:sz w:val="20"/>
          <w:szCs w:val="20"/>
        </w:rPr>
        <w:t xml:space="preserve"> pečatom Gradskog vijeća Grada Šibenika i potpisom Predsjednika Gradskog vijeća Grada Šibenika.  </w:t>
      </w:r>
    </w:p>
    <w:p w14:paraId="04D250F1" w14:textId="77777777" w:rsidR="00BC7858" w:rsidRPr="007A15C4" w:rsidRDefault="00BC7858" w:rsidP="00BC7858">
      <w:pPr>
        <w:pStyle w:val="Bezproreda"/>
        <w:spacing w:line="276" w:lineRule="auto"/>
        <w:rPr>
          <w:rFonts w:ascii="Calibri" w:hAnsi="Calibri" w:cs="Calibri"/>
          <w:sz w:val="20"/>
          <w:szCs w:val="20"/>
          <w:highlight w:val="yellow"/>
        </w:rPr>
      </w:pPr>
    </w:p>
    <w:p w14:paraId="1377EEE4" w14:textId="77777777" w:rsidR="00BC7858" w:rsidRPr="007A15C4" w:rsidRDefault="00BC7858" w:rsidP="00BC7858">
      <w:pPr>
        <w:numPr>
          <w:ilvl w:val="0"/>
          <w:numId w:val="21"/>
        </w:numPr>
        <w:spacing w:after="0"/>
        <w:jc w:val="center"/>
        <w:rPr>
          <w:rFonts w:ascii="Calibri" w:hAnsi="Calibri" w:cs="Calibri"/>
          <w:sz w:val="20"/>
          <w:szCs w:val="20"/>
        </w:rPr>
      </w:pPr>
    </w:p>
    <w:p w14:paraId="7B146349" w14:textId="77777777" w:rsidR="00BC7858" w:rsidRPr="007A15C4" w:rsidRDefault="00BC7858" w:rsidP="00BC7858">
      <w:pPr>
        <w:numPr>
          <w:ilvl w:val="12"/>
          <w:numId w:val="0"/>
        </w:numPr>
        <w:jc w:val="both"/>
        <w:rPr>
          <w:rFonts w:ascii="Calibri" w:hAnsi="Calibri" w:cs="Calibri"/>
          <w:sz w:val="20"/>
          <w:szCs w:val="20"/>
          <w:highlight w:val="yellow"/>
        </w:rPr>
      </w:pPr>
      <w:r w:rsidRPr="007A15C4">
        <w:rPr>
          <w:rFonts w:ascii="Calibri" w:hAnsi="Calibri" w:cs="Calibri"/>
          <w:sz w:val="20"/>
          <w:szCs w:val="20"/>
        </w:rPr>
        <w:t xml:space="preserve">Ova Odluka stupa </w:t>
      </w:r>
      <w:r w:rsidRPr="004211E5">
        <w:rPr>
          <w:rFonts w:ascii="Calibri" w:hAnsi="Calibri" w:cs="Calibri"/>
          <w:sz w:val="20"/>
          <w:szCs w:val="20"/>
        </w:rPr>
        <w:t>na snagu</w:t>
      </w:r>
      <w:r w:rsidR="004211E5" w:rsidRPr="004211E5">
        <w:rPr>
          <w:rFonts w:ascii="Calibri" w:hAnsi="Calibri" w:cs="Calibri"/>
          <w:sz w:val="20"/>
          <w:szCs w:val="20"/>
        </w:rPr>
        <w:t xml:space="preserve"> os</w:t>
      </w:r>
      <w:r w:rsidR="00CC365A">
        <w:rPr>
          <w:rFonts w:ascii="Calibri" w:hAnsi="Calibri" w:cs="Calibri"/>
          <w:sz w:val="20"/>
          <w:szCs w:val="20"/>
        </w:rPr>
        <w:t>mog</w:t>
      </w:r>
      <w:r w:rsidR="004211E5" w:rsidRPr="004211E5">
        <w:rPr>
          <w:rFonts w:ascii="Calibri" w:hAnsi="Calibri" w:cs="Calibri"/>
          <w:sz w:val="20"/>
          <w:szCs w:val="20"/>
        </w:rPr>
        <w:t xml:space="preserve"> </w:t>
      </w:r>
      <w:r w:rsidRPr="004211E5">
        <w:rPr>
          <w:rFonts w:ascii="Calibri" w:hAnsi="Calibri" w:cs="Calibri"/>
          <w:sz w:val="20"/>
          <w:szCs w:val="20"/>
        </w:rPr>
        <w:t>dana od</w:t>
      </w:r>
      <w:r w:rsidRPr="007A15C4">
        <w:rPr>
          <w:rFonts w:ascii="Calibri" w:hAnsi="Calibri" w:cs="Calibri"/>
          <w:sz w:val="20"/>
          <w:szCs w:val="20"/>
        </w:rPr>
        <w:t xml:space="preserve"> dana objave u „Službenom glasniku Grada Šibenika“.</w:t>
      </w:r>
    </w:p>
    <w:p w14:paraId="5831EC24" w14:textId="77777777" w:rsidR="00BC7858" w:rsidRPr="004211E5" w:rsidRDefault="00BC7858" w:rsidP="00BC7858">
      <w:pPr>
        <w:numPr>
          <w:ilvl w:val="12"/>
          <w:numId w:val="0"/>
        </w:numPr>
        <w:jc w:val="both"/>
        <w:rPr>
          <w:rFonts w:ascii="Calibri" w:hAnsi="Calibri" w:cs="Calibri"/>
          <w:sz w:val="20"/>
          <w:szCs w:val="20"/>
        </w:rPr>
      </w:pPr>
    </w:p>
    <w:p w14:paraId="0E3D0E67" w14:textId="77777777" w:rsidR="00BC7858" w:rsidRPr="004211E5" w:rsidRDefault="00BC7858" w:rsidP="00AF1248">
      <w:pPr>
        <w:numPr>
          <w:ilvl w:val="12"/>
          <w:numId w:val="0"/>
        </w:numPr>
        <w:spacing w:after="0"/>
        <w:jc w:val="both"/>
        <w:rPr>
          <w:rFonts w:ascii="Calibri" w:hAnsi="Calibri" w:cs="Calibri"/>
          <w:sz w:val="20"/>
          <w:szCs w:val="20"/>
        </w:rPr>
      </w:pPr>
      <w:r w:rsidRPr="004211E5">
        <w:rPr>
          <w:rFonts w:ascii="Calibri" w:hAnsi="Calibri" w:cs="Calibri"/>
          <w:sz w:val="20"/>
          <w:szCs w:val="20"/>
        </w:rPr>
        <w:t>KLASA:</w:t>
      </w:r>
      <w:r w:rsidR="004211E5">
        <w:rPr>
          <w:rFonts w:ascii="Calibri" w:hAnsi="Calibri" w:cs="Calibri"/>
          <w:sz w:val="20"/>
          <w:szCs w:val="20"/>
        </w:rPr>
        <w:t>350-02/19-01/157</w:t>
      </w:r>
    </w:p>
    <w:p w14:paraId="575E396B" w14:textId="77777777" w:rsidR="00BC7858" w:rsidRPr="004211E5" w:rsidRDefault="00BC7858" w:rsidP="00AF1248">
      <w:pPr>
        <w:numPr>
          <w:ilvl w:val="12"/>
          <w:numId w:val="0"/>
        </w:numPr>
        <w:spacing w:after="0"/>
        <w:jc w:val="both"/>
        <w:rPr>
          <w:rFonts w:ascii="Calibri" w:hAnsi="Calibri" w:cs="Calibri"/>
          <w:sz w:val="20"/>
          <w:szCs w:val="20"/>
        </w:rPr>
      </w:pPr>
      <w:r w:rsidRPr="004211E5">
        <w:rPr>
          <w:rFonts w:ascii="Calibri" w:hAnsi="Calibri" w:cs="Calibri"/>
          <w:sz w:val="20"/>
          <w:szCs w:val="20"/>
        </w:rPr>
        <w:t>URBROJ:</w:t>
      </w:r>
      <w:r w:rsidR="004211E5">
        <w:rPr>
          <w:rFonts w:ascii="Calibri" w:hAnsi="Calibri" w:cs="Calibri"/>
          <w:sz w:val="20"/>
          <w:szCs w:val="20"/>
        </w:rPr>
        <w:t>2182-1-04-25-</w:t>
      </w:r>
      <w:r w:rsidR="008A7E45">
        <w:rPr>
          <w:rFonts w:ascii="Calibri" w:hAnsi="Calibri" w:cs="Calibri"/>
          <w:sz w:val="20"/>
          <w:szCs w:val="20"/>
        </w:rPr>
        <w:t>12</w:t>
      </w:r>
      <w:r w:rsidR="00123E33">
        <w:rPr>
          <w:rFonts w:ascii="Calibri" w:hAnsi="Calibri" w:cs="Calibri"/>
          <w:sz w:val="20"/>
          <w:szCs w:val="20"/>
        </w:rPr>
        <w:t>2</w:t>
      </w:r>
    </w:p>
    <w:p w14:paraId="54CD99F5" w14:textId="77777777" w:rsidR="00BC7858" w:rsidRPr="007A15C4" w:rsidRDefault="00BC7858" w:rsidP="00AF1248">
      <w:pPr>
        <w:numPr>
          <w:ilvl w:val="12"/>
          <w:numId w:val="0"/>
        </w:numPr>
        <w:spacing w:after="0"/>
        <w:jc w:val="both"/>
        <w:rPr>
          <w:rFonts w:ascii="Calibri" w:hAnsi="Calibri" w:cs="Calibri"/>
          <w:sz w:val="20"/>
          <w:szCs w:val="20"/>
        </w:rPr>
      </w:pPr>
      <w:r w:rsidRPr="004211E5">
        <w:rPr>
          <w:rFonts w:ascii="Calibri" w:hAnsi="Calibri" w:cs="Calibri"/>
          <w:sz w:val="20"/>
          <w:szCs w:val="20"/>
        </w:rPr>
        <w:t>Šibenik,</w:t>
      </w:r>
      <w:r w:rsidR="004211E5">
        <w:rPr>
          <w:rFonts w:ascii="Calibri" w:hAnsi="Calibri" w:cs="Calibri"/>
          <w:sz w:val="20"/>
          <w:szCs w:val="20"/>
        </w:rPr>
        <w:t xml:space="preserve"> </w:t>
      </w:r>
      <w:r w:rsidR="008A7E45">
        <w:rPr>
          <w:rFonts w:ascii="Calibri" w:hAnsi="Calibri" w:cs="Calibri"/>
          <w:sz w:val="20"/>
          <w:szCs w:val="20"/>
        </w:rPr>
        <w:t>18. srpnja</w:t>
      </w:r>
      <w:r w:rsidR="004211E5">
        <w:rPr>
          <w:rFonts w:ascii="Calibri" w:hAnsi="Calibri" w:cs="Calibri"/>
          <w:sz w:val="20"/>
          <w:szCs w:val="20"/>
        </w:rPr>
        <w:t xml:space="preserve"> </w:t>
      </w:r>
      <w:r w:rsidRPr="004211E5">
        <w:rPr>
          <w:rFonts w:ascii="Calibri" w:hAnsi="Calibri" w:cs="Calibri"/>
          <w:sz w:val="20"/>
          <w:szCs w:val="20"/>
        </w:rPr>
        <w:t>2025. godine</w:t>
      </w:r>
      <w:r w:rsidRPr="007A15C4">
        <w:rPr>
          <w:rFonts w:ascii="Calibri" w:hAnsi="Calibri" w:cs="Calibri"/>
          <w:sz w:val="20"/>
          <w:szCs w:val="20"/>
        </w:rPr>
        <w:tab/>
      </w:r>
      <w:r w:rsidRPr="007A15C4">
        <w:rPr>
          <w:rFonts w:ascii="Calibri" w:hAnsi="Calibri" w:cs="Calibri"/>
          <w:sz w:val="20"/>
          <w:szCs w:val="20"/>
        </w:rPr>
        <w:tab/>
      </w:r>
      <w:r w:rsidRPr="007A15C4">
        <w:rPr>
          <w:rFonts w:ascii="Calibri" w:hAnsi="Calibri" w:cs="Calibri"/>
          <w:sz w:val="20"/>
          <w:szCs w:val="20"/>
        </w:rPr>
        <w:tab/>
      </w:r>
      <w:r w:rsidRPr="007A15C4">
        <w:rPr>
          <w:rFonts w:ascii="Calibri" w:hAnsi="Calibri" w:cs="Calibri"/>
          <w:sz w:val="20"/>
          <w:szCs w:val="20"/>
        </w:rPr>
        <w:tab/>
      </w:r>
      <w:r w:rsidRPr="007A15C4">
        <w:rPr>
          <w:rFonts w:ascii="Calibri" w:hAnsi="Calibri" w:cs="Calibri"/>
          <w:sz w:val="20"/>
          <w:szCs w:val="20"/>
        </w:rPr>
        <w:tab/>
      </w:r>
    </w:p>
    <w:p w14:paraId="6E982EE8" w14:textId="77777777" w:rsidR="004211E5" w:rsidRDefault="004211E5" w:rsidP="00AF1248">
      <w:pPr>
        <w:numPr>
          <w:ilvl w:val="12"/>
          <w:numId w:val="0"/>
        </w:numPr>
        <w:spacing w:after="0"/>
        <w:rPr>
          <w:rFonts w:ascii="Calibri" w:hAnsi="Calibri" w:cs="Calibri"/>
          <w:sz w:val="20"/>
          <w:szCs w:val="20"/>
        </w:rPr>
      </w:pPr>
      <w:r>
        <w:rPr>
          <w:rFonts w:ascii="Calibri" w:hAnsi="Calibri" w:cs="Calibri"/>
          <w:sz w:val="20"/>
          <w:szCs w:val="20"/>
        </w:rPr>
        <w:t xml:space="preserve"> </w:t>
      </w:r>
    </w:p>
    <w:p w14:paraId="5F4C717E" w14:textId="77777777" w:rsidR="004211E5" w:rsidRDefault="004211E5" w:rsidP="00AF1248">
      <w:pPr>
        <w:numPr>
          <w:ilvl w:val="12"/>
          <w:numId w:val="0"/>
        </w:numPr>
        <w:spacing w:after="0"/>
        <w:rPr>
          <w:rFonts w:ascii="Calibri" w:hAnsi="Calibri" w:cs="Calibri"/>
          <w:sz w:val="20"/>
          <w:szCs w:val="20"/>
        </w:rPr>
      </w:pPr>
      <w:r>
        <w:rPr>
          <w:rFonts w:ascii="Calibri" w:hAnsi="Calibri" w:cs="Calibri"/>
          <w:sz w:val="20"/>
          <w:szCs w:val="20"/>
        </w:rPr>
        <w:t xml:space="preserve">                                                                              </w:t>
      </w:r>
      <w:r w:rsidR="00BC7858" w:rsidRPr="007A15C4">
        <w:rPr>
          <w:rFonts w:ascii="Calibri" w:hAnsi="Calibri" w:cs="Calibri"/>
          <w:sz w:val="20"/>
          <w:szCs w:val="20"/>
        </w:rPr>
        <w:t xml:space="preserve">GRADSKO VIJEĆE </w:t>
      </w:r>
    </w:p>
    <w:p w14:paraId="12AAC851" w14:textId="77777777" w:rsidR="00BC7858" w:rsidRPr="007A15C4" w:rsidRDefault="004211E5" w:rsidP="00AF1248">
      <w:pPr>
        <w:numPr>
          <w:ilvl w:val="12"/>
          <w:numId w:val="0"/>
        </w:numPr>
        <w:spacing w:after="0"/>
        <w:rPr>
          <w:rFonts w:ascii="Calibri" w:hAnsi="Calibri" w:cs="Calibri"/>
          <w:sz w:val="20"/>
          <w:szCs w:val="20"/>
        </w:rPr>
      </w:pPr>
      <w:r>
        <w:rPr>
          <w:rFonts w:ascii="Calibri" w:hAnsi="Calibri" w:cs="Calibri"/>
          <w:sz w:val="20"/>
          <w:szCs w:val="20"/>
        </w:rPr>
        <w:t xml:space="preserve">                                                                               </w:t>
      </w:r>
      <w:r w:rsidR="00BC7858" w:rsidRPr="007A15C4">
        <w:rPr>
          <w:rFonts w:ascii="Calibri" w:hAnsi="Calibri" w:cs="Calibri"/>
          <w:sz w:val="20"/>
          <w:szCs w:val="20"/>
        </w:rPr>
        <w:t>GRADA ŠIBENIKA</w:t>
      </w:r>
    </w:p>
    <w:p w14:paraId="3CD3813A" w14:textId="77777777" w:rsidR="00BC7858" w:rsidRPr="007A15C4" w:rsidRDefault="00BC7858" w:rsidP="00BC7858">
      <w:pPr>
        <w:numPr>
          <w:ilvl w:val="12"/>
          <w:numId w:val="0"/>
        </w:numPr>
        <w:ind w:left="4956"/>
        <w:jc w:val="both"/>
        <w:rPr>
          <w:rFonts w:ascii="Calibri" w:hAnsi="Calibri" w:cs="Calibri"/>
          <w:sz w:val="20"/>
          <w:szCs w:val="20"/>
        </w:rPr>
      </w:pPr>
    </w:p>
    <w:p w14:paraId="19115195" w14:textId="77777777" w:rsidR="00BC7858" w:rsidRPr="007A15C4" w:rsidRDefault="004211E5" w:rsidP="00AF1248">
      <w:pPr>
        <w:numPr>
          <w:ilvl w:val="12"/>
          <w:numId w:val="0"/>
        </w:numPr>
        <w:spacing w:after="0"/>
        <w:ind w:left="6372"/>
        <w:jc w:val="right"/>
        <w:rPr>
          <w:rFonts w:ascii="Calibri" w:hAnsi="Calibri" w:cs="Calibri"/>
          <w:sz w:val="20"/>
          <w:szCs w:val="20"/>
        </w:rPr>
      </w:pPr>
      <w:r w:rsidRPr="007A15C4">
        <w:rPr>
          <w:rFonts w:ascii="Calibri" w:hAnsi="Calibri" w:cs="Calibri"/>
          <w:sz w:val="20"/>
          <w:szCs w:val="20"/>
        </w:rPr>
        <w:t>PREDSJEDNIK</w:t>
      </w:r>
    </w:p>
    <w:p w14:paraId="48738DDB" w14:textId="77777777" w:rsidR="00BC7858" w:rsidRPr="004211E5" w:rsidRDefault="007F5451" w:rsidP="00AF1248">
      <w:pPr>
        <w:tabs>
          <w:tab w:val="left" w:pos="3332"/>
        </w:tabs>
        <w:spacing w:after="0"/>
        <w:jc w:val="right"/>
      </w:pPr>
      <w:r>
        <w:rPr>
          <w:rFonts w:ascii="Calibri" w:hAnsi="Calibri" w:cs="Calibri"/>
          <w:sz w:val="20"/>
          <w:szCs w:val="20"/>
        </w:rPr>
        <w:t>d</w:t>
      </w:r>
      <w:r w:rsidR="004211E5" w:rsidRPr="004211E5">
        <w:rPr>
          <w:rFonts w:ascii="Calibri" w:hAnsi="Calibri" w:cs="Calibri"/>
          <w:sz w:val="20"/>
          <w:szCs w:val="20"/>
        </w:rPr>
        <w:t xml:space="preserve">r.sc. Dragan </w:t>
      </w:r>
      <w:proofErr w:type="spellStart"/>
      <w:r w:rsidR="004211E5" w:rsidRPr="004211E5">
        <w:rPr>
          <w:rFonts w:ascii="Calibri" w:hAnsi="Calibri" w:cs="Calibri"/>
          <w:sz w:val="20"/>
          <w:szCs w:val="20"/>
        </w:rPr>
        <w:t>Zlatović</w:t>
      </w:r>
      <w:r w:rsidR="00230696">
        <w:rPr>
          <w:rFonts w:ascii="Calibri" w:hAnsi="Calibri" w:cs="Calibri"/>
          <w:sz w:val="20"/>
          <w:szCs w:val="20"/>
        </w:rPr>
        <w:t>,v.r</w:t>
      </w:r>
      <w:proofErr w:type="spellEnd"/>
      <w:r w:rsidR="00230696">
        <w:rPr>
          <w:rFonts w:ascii="Calibri" w:hAnsi="Calibri" w:cs="Calibri"/>
          <w:sz w:val="20"/>
          <w:szCs w:val="20"/>
        </w:rPr>
        <w:t>.</w:t>
      </w:r>
    </w:p>
    <w:sectPr w:rsidR="00BC7858" w:rsidRPr="004211E5" w:rsidSect="00001A2A">
      <w:pgSz w:w="11909" w:h="16834"/>
      <w:pgMar w:top="1231" w:right="1370" w:bottom="360" w:left="13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7501" w14:textId="77777777" w:rsidR="00726B0A" w:rsidRDefault="00726B0A">
      <w:pPr>
        <w:spacing w:after="0" w:line="240" w:lineRule="auto"/>
      </w:pPr>
      <w:r>
        <w:separator/>
      </w:r>
    </w:p>
  </w:endnote>
  <w:endnote w:type="continuationSeparator" w:id="0">
    <w:p w14:paraId="086E83EA" w14:textId="77777777" w:rsidR="00726B0A" w:rsidRDefault="0072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50405020304"/>
    <w:charset w:val="EE"/>
    <w:family w:val="roman"/>
    <w:pitch w:val="variable"/>
    <w:sig w:usb0="E0002EFF" w:usb1="C000785B" w:usb2="00000009" w:usb3="00000000" w:csb0="000001FF" w:csb1="00000000"/>
  </w:font>
  <w:font w:name="CRO_Swiss">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HRHelvetica_Light">
    <w:altName w:val="Times New Roman"/>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3" w:csb1="00000000"/>
  </w:font>
  <w:font w:name="Tunga">
    <w:panose1 w:val="00000400000000000000"/>
    <w:charset w:val="00"/>
    <w:family w:val="swiss"/>
    <w:pitch w:val="variable"/>
    <w:sig w:usb0="004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80A0" w14:textId="77777777" w:rsidR="008B3156" w:rsidRDefault="008B3156">
    <w:pPr>
      <w:ind w:right="67"/>
      <w:jc w:val="center"/>
    </w:pPr>
    <w:r>
      <w:fldChar w:fldCharType="begin"/>
    </w:r>
    <w:r>
      <w:instrText xml:space="preserve"> PAGE   \* MERGEFORMAT </w:instrText>
    </w:r>
    <w:r>
      <w:fldChar w:fldCharType="separate"/>
    </w:r>
    <w:r w:rsidRPr="006B0E3C">
      <w:rPr>
        <w:noProof/>
        <w:color w:val="000000"/>
        <w:sz w:val="16"/>
      </w:rPr>
      <w:t>162</w:t>
    </w:r>
    <w:r>
      <w:rPr>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FE4B" w14:textId="77777777" w:rsidR="008B3156" w:rsidRDefault="008B3156">
    <w:pPr>
      <w:ind w:right="67"/>
      <w:jc w:val="center"/>
    </w:pPr>
    <w:r>
      <w:fldChar w:fldCharType="begin"/>
    </w:r>
    <w:r>
      <w:instrText xml:space="preserve"> PAGE   \* MERGEFORMAT </w:instrText>
    </w:r>
    <w:r>
      <w:fldChar w:fldCharType="separate"/>
    </w:r>
    <w:r>
      <w:rPr>
        <w:color w:val="000000"/>
        <w:sz w:val="16"/>
      </w:rPr>
      <w:t>32</w:t>
    </w:r>
    <w:r>
      <w:rPr>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3114" w14:textId="77777777" w:rsidR="00726B0A" w:rsidRDefault="00726B0A">
      <w:pPr>
        <w:spacing w:after="0" w:line="240" w:lineRule="auto"/>
      </w:pPr>
      <w:r>
        <w:separator/>
      </w:r>
    </w:p>
  </w:footnote>
  <w:footnote w:type="continuationSeparator" w:id="0">
    <w:p w14:paraId="42ED953D" w14:textId="77777777" w:rsidR="00726B0A" w:rsidRDefault="00726B0A">
      <w:pPr>
        <w:spacing w:after="0" w:line="240" w:lineRule="auto"/>
      </w:pPr>
      <w:r>
        <w:continuationSeparator/>
      </w:r>
    </w:p>
  </w:footnote>
  <w:footnote w:id="1">
    <w:p w14:paraId="7EACBE36" w14:textId="77777777" w:rsidR="008B3156" w:rsidRDefault="008B3156" w:rsidP="008F2806"/>
    <w:p w14:paraId="440A246A" w14:textId="77777777" w:rsidR="008B3156" w:rsidRPr="00A84189" w:rsidRDefault="008B3156" w:rsidP="008F2806">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CAAC" w14:textId="77777777" w:rsidR="008B3156" w:rsidRDefault="008B3156">
    <w:pPr>
      <w:spacing w:after="13"/>
      <w:ind w:right="67"/>
      <w:jc w:val="center"/>
    </w:pPr>
    <w:r>
      <w:rPr>
        <w:noProof/>
      </w:rPr>
      <w:pict w14:anchorId="6600CD5A">
        <v:group id="Group 266975" o:spid="_x0000_s1025" style="position:absolute;left:0;text-align:left;margin-left:70.85pt;margin-top:47pt;width:453.6pt;height:.5pt;z-index:1;mso-position-horizontal-relative:page;mso-position-vertical-relative:pag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">
          <v:shape id="Shape 327567" o:spid="_x0000_s1026" style="position:absolute;width:57607;height:0;visibility:visible" coordsize="5760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" adj="0,,0" path="m,l5760720,e" filled="f" strokeweight=".5pt">
            <v:stroke miterlimit="1" joinstyle="miter"/>
            <v:formulas/>
            <v:path arrowok="t" o:connecttype="segments" textboxrect="0,0,5760720,0"/>
          </v:shape>
          <w10:wrap type="square" anchorx="page" anchory="page"/>
        </v:group>
      </w:pict>
    </w:r>
    <w:r>
      <w:rPr>
        <w:b/>
        <w:color w:val="000000"/>
        <w:sz w:val="18"/>
      </w:rPr>
      <w:t>PROSTORNI PLAN UREĐENJA GRADA ŠIBENIKA</w:t>
    </w:r>
  </w:p>
  <w:p w14:paraId="1B3E0818" w14:textId="77777777" w:rsidR="008B3156" w:rsidRDefault="008B3156">
    <w:pPr>
      <w:ind w:right="67"/>
      <w:jc w:val="center"/>
    </w:pPr>
    <w:r>
      <w:rPr>
        <w:color w:val="000000"/>
        <w:sz w:val="18"/>
      </w:rPr>
      <w:t>PROČIŠĆENI TEKST ODREDBI ZA PROVOĐENJE I GRAFIČKOG DIJELA</w:t>
    </w:r>
    <w:r>
      <w:rPr>
        <w:b/>
        <w:color w:val="000000"/>
        <w:sz w:val="18"/>
      </w:rPr>
      <w:t xml:space="preserve"> </w:t>
    </w:r>
    <w:r>
      <w:rPr>
        <w:color w:val="000000"/>
        <w:sz w:val="18"/>
      </w:rPr>
      <w:t>PROSTORNOG PLANA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60E0" w14:textId="77777777" w:rsidR="008B3156" w:rsidRDefault="008B3156">
    <w:pPr>
      <w:spacing w:after="13"/>
      <w:ind w:right="67"/>
      <w:jc w:val="center"/>
    </w:pPr>
    <w:r>
      <w:rPr>
        <w:noProof/>
      </w:rPr>
      <w:pict w14:anchorId="47D2D7C7">
        <v:group id="Group 266971" o:spid="_x0000_s1027" style="position:absolute;left:0;text-align:left;margin-left:70.85pt;margin-top:47pt;width:453.6pt;height:.5pt;z-index:2;mso-position-horizontal-relative:page;mso-position-vertical-relative:pag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">
          <v:shape id="Shape 327529" o:spid="_x0000_s1028" style="position:absolute;width:57607;height:0;visibility:visible" coordsize="5760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" adj="0,,0" path="m,l5760720,e" filled="f" strokeweight=".5pt">
            <v:stroke miterlimit="1" joinstyle="miter"/>
            <v:formulas/>
            <v:path arrowok="t" o:connecttype="segments" textboxrect="0,0,5760720,0"/>
          </v:shape>
          <w10:wrap type="square" anchorx="page" anchory="page"/>
        </v:group>
      </w:pict>
    </w:r>
    <w:r>
      <w:rPr>
        <w:b/>
        <w:color w:val="000000"/>
        <w:sz w:val="18"/>
      </w:rPr>
      <w:t>PROSTORNI PLAN UREĐENJA GRADA ŠIBENIKA</w:t>
    </w:r>
  </w:p>
  <w:p w14:paraId="0DA52FA5" w14:textId="77777777" w:rsidR="008B3156" w:rsidRDefault="008B3156">
    <w:pPr>
      <w:ind w:right="67"/>
      <w:jc w:val="center"/>
    </w:pPr>
    <w:r>
      <w:rPr>
        <w:color w:val="000000"/>
        <w:sz w:val="18"/>
      </w:rPr>
      <w:t>PROČIŠĆENI TEKST ODREDBI ZA PROVOĐENJE I GRAFIČKOG DIJELA</w:t>
    </w:r>
    <w:r>
      <w:rPr>
        <w:b/>
        <w:color w:val="000000"/>
        <w:sz w:val="18"/>
      </w:rPr>
      <w:t xml:space="preserve"> </w:t>
    </w:r>
    <w:r>
      <w:rPr>
        <w:color w:val="000000"/>
        <w:sz w:val="18"/>
      </w:rPr>
      <w:t>PROSTORNOG PLANA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F8F0BE"/>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00000B"/>
    <w:multiLevelType w:val="multilevel"/>
    <w:tmpl w:val="2AD0C5F6"/>
    <w:name w:val="WW8Num11"/>
    <w:lvl w:ilvl="0">
      <w:start w:val="7"/>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10"/>
    <w:multiLevelType w:val="singleLevel"/>
    <w:tmpl w:val="00000010"/>
    <w:name w:val="WW8Num16"/>
    <w:lvl w:ilvl="0">
      <w:start w:val="1"/>
      <w:numFmt w:val="decimal"/>
      <w:pStyle w:val="Tfizicke"/>
      <w:lvlText w:val="ZAHTJEV TF-%1."/>
      <w:lvlJc w:val="left"/>
      <w:pPr>
        <w:tabs>
          <w:tab w:val="num" w:pos="0"/>
        </w:tabs>
        <w:ind w:left="360" w:hanging="360"/>
      </w:pPr>
      <w:rPr>
        <w:rFonts w:hint="default"/>
      </w:rPr>
    </w:lvl>
  </w:abstractNum>
  <w:abstractNum w:abstractNumId="3"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4" w15:restartNumberingAfterBreak="0">
    <w:nsid w:val="01AB393E"/>
    <w:multiLevelType w:val="hybridMultilevel"/>
    <w:tmpl w:val="81A878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CD3F46"/>
    <w:multiLevelType w:val="hybridMultilevel"/>
    <w:tmpl w:val="4ADAD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1F37D2A"/>
    <w:multiLevelType w:val="multilevel"/>
    <w:tmpl w:val="159661C2"/>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2F178B1"/>
    <w:multiLevelType w:val="hybridMultilevel"/>
    <w:tmpl w:val="E21E3A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734CBB"/>
    <w:multiLevelType w:val="multilevel"/>
    <w:tmpl w:val="C2502272"/>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4A54C35"/>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5C225C9"/>
    <w:multiLevelType w:val="hybridMultilevel"/>
    <w:tmpl w:val="A838D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7242AC5"/>
    <w:multiLevelType w:val="multilevel"/>
    <w:tmpl w:val="10B40C78"/>
    <w:lvl w:ilvl="0">
      <w:start w:val="1"/>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08D513D8"/>
    <w:multiLevelType w:val="multilevel"/>
    <w:tmpl w:val="60EEE536"/>
    <w:lvl w:ilvl="0">
      <w:start w:val="1"/>
      <w:numFmt w:val="decimal"/>
      <w:lvlText w:val="(%1)"/>
      <w:lvlJc w:val="left"/>
      <w:pPr>
        <w:ind w:left="360" w:hanging="360"/>
      </w:pPr>
      <w:rPr>
        <w:rFonts w:hint="default"/>
        <w:b w:val="0"/>
        <w:strike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006323"/>
    <w:multiLevelType w:val="multilevel"/>
    <w:tmpl w:val="E7D0C0AA"/>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AAC15AA"/>
    <w:multiLevelType w:val="multilevel"/>
    <w:tmpl w:val="60EEE536"/>
    <w:lvl w:ilvl="0">
      <w:start w:val="1"/>
      <w:numFmt w:val="decimal"/>
      <w:lvlText w:val="(%1)"/>
      <w:lvlJc w:val="left"/>
      <w:pPr>
        <w:ind w:left="360" w:hanging="360"/>
      </w:pPr>
      <w:rPr>
        <w:rFonts w:hint="default"/>
        <w:b w:val="0"/>
        <w:strike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E213E5"/>
    <w:multiLevelType w:val="hybridMultilevel"/>
    <w:tmpl w:val="D45452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CA96FC2"/>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CC80019"/>
    <w:multiLevelType w:val="hybridMultilevel"/>
    <w:tmpl w:val="B77C80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E7678A6"/>
    <w:multiLevelType w:val="hybridMultilevel"/>
    <w:tmpl w:val="6F2C4DB0"/>
    <w:name w:val="WW8Num11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E7A1700"/>
    <w:multiLevelType w:val="multilevel"/>
    <w:tmpl w:val="45401C54"/>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A04DE8"/>
    <w:multiLevelType w:val="multilevel"/>
    <w:tmpl w:val="5EFEC94A"/>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24C12B6"/>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2C65925"/>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15371210"/>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15B56548"/>
    <w:multiLevelType w:val="multilevel"/>
    <w:tmpl w:val="D4C2A0DE"/>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163E7794"/>
    <w:multiLevelType w:val="multilevel"/>
    <w:tmpl w:val="A8AAEBBE"/>
    <w:lvl w:ilvl="0">
      <w:start w:val="1"/>
      <w:numFmt w:val="decimal"/>
      <w:pStyle w:val="lanak"/>
      <w:lvlText w:val="Članak %1."/>
      <w:lvlJc w:val="left"/>
      <w:pPr>
        <w:tabs>
          <w:tab w:val="num" w:pos="5333"/>
        </w:tabs>
        <w:ind w:left="0" w:firstLine="4253"/>
      </w:pPr>
      <w:rPr>
        <w:rFonts w:ascii="Arial" w:hAnsi="Arial" w:cs="Times New Roman" w:hint="default"/>
        <w:b/>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64915E0"/>
    <w:multiLevelType w:val="multilevel"/>
    <w:tmpl w:val="F8B267DE"/>
    <w:lvl w:ilvl="0">
      <w:start w:val="1"/>
      <w:numFmt w:val="decimal"/>
      <w:lvlText w:val="(%1)"/>
      <w:lvlJc w:val="left"/>
      <w:pPr>
        <w:ind w:left="360" w:hanging="360"/>
      </w:pPr>
      <w:rPr>
        <w:rFonts w:hint="default"/>
        <w:b w:val="0"/>
        <w:strike w:val="0"/>
        <w:color w:val="FF0000"/>
        <w:sz w:val="20"/>
        <w:szCs w:val="20"/>
      </w:rPr>
    </w:lvl>
    <w:lvl w:ilvl="1">
      <w:start w:val="1"/>
      <w:numFmt w:val="decimal"/>
      <w:lvlText w:val="%2."/>
      <w:lvlJc w:val="left"/>
      <w:pPr>
        <w:ind w:left="644" w:hanging="360"/>
      </w:pPr>
      <w:rPr>
        <w:rFonts w:hint="default"/>
        <w:b w:val="0"/>
        <w:color w:val="auto"/>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74609A6"/>
    <w:multiLevelType w:val="multilevel"/>
    <w:tmpl w:val="BA0AA2C2"/>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7E56F22"/>
    <w:multiLevelType w:val="multilevel"/>
    <w:tmpl w:val="79869E74"/>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8FB05CD"/>
    <w:multiLevelType w:val="hybridMultilevel"/>
    <w:tmpl w:val="6CE2A3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A2F3ACB"/>
    <w:multiLevelType w:val="hybridMultilevel"/>
    <w:tmpl w:val="7884FA76"/>
    <w:name w:val="WW8Num11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A7245DD"/>
    <w:multiLevelType w:val="multilevel"/>
    <w:tmpl w:val="238AE898"/>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A7D764F"/>
    <w:multiLevelType w:val="multilevel"/>
    <w:tmpl w:val="C2502272"/>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1F3C6B05"/>
    <w:multiLevelType w:val="multilevel"/>
    <w:tmpl w:val="5C46408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1FC6248B"/>
    <w:multiLevelType w:val="multilevel"/>
    <w:tmpl w:val="7F6E25C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04246C6"/>
    <w:multiLevelType w:val="multilevel"/>
    <w:tmpl w:val="443AB3AC"/>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5247ED4"/>
    <w:multiLevelType w:val="multilevel"/>
    <w:tmpl w:val="D4C2A0DE"/>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253A4C4E"/>
    <w:multiLevelType w:val="hybridMultilevel"/>
    <w:tmpl w:val="134A50F6"/>
    <w:name w:val="WW8Num112"/>
    <w:lvl w:ilvl="0" w:tplc="384C3958">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6606FCE"/>
    <w:multiLevelType w:val="hybridMultilevel"/>
    <w:tmpl w:val="0B9235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6636509"/>
    <w:multiLevelType w:val="hybridMultilevel"/>
    <w:tmpl w:val="AB5EAA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7077101"/>
    <w:multiLevelType w:val="multilevel"/>
    <w:tmpl w:val="D332AC42"/>
    <w:lvl w:ilvl="0">
      <w:start w:val="1"/>
      <w:numFmt w:val="decimal"/>
      <w:lvlText w:val="(%1)"/>
      <w:lvlJc w:val="left"/>
      <w:pPr>
        <w:ind w:left="360" w:hanging="360"/>
      </w:pPr>
      <w:rPr>
        <w:rFonts w:cs="Times New Roman" w:hint="default"/>
        <w:b w:val="0"/>
        <w:color w:val="0070C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color w:val="auto"/>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27366FF7"/>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284E7CF4"/>
    <w:multiLevelType w:val="hybridMultilevel"/>
    <w:tmpl w:val="D35C0A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8D6453B"/>
    <w:multiLevelType w:val="multilevel"/>
    <w:tmpl w:val="5EFEC94A"/>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9DB646F"/>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2A1C1D31"/>
    <w:multiLevelType w:val="multilevel"/>
    <w:tmpl w:val="32F65470"/>
    <w:lvl w:ilvl="0">
      <w:start w:val="1"/>
      <w:numFmt w:val="decimal"/>
      <w:lvlText w:val="(%1)"/>
      <w:lvlJc w:val="left"/>
      <w:pPr>
        <w:ind w:left="360" w:hanging="360"/>
      </w:pPr>
      <w:rPr>
        <w:rFonts w:hint="default"/>
        <w:strike w:val="0"/>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D5D75D6"/>
    <w:multiLevelType w:val="multilevel"/>
    <w:tmpl w:val="D4C2A0DE"/>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894"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2FC71108"/>
    <w:multiLevelType w:val="multilevel"/>
    <w:tmpl w:val="5D48140C"/>
    <w:lvl w:ilvl="0">
      <w:start w:val="3"/>
      <w:numFmt w:val="decimal"/>
      <w:lvlText w:val="%1."/>
      <w:lvlJc w:val="left"/>
      <w:pPr>
        <w:ind w:left="360" w:hanging="360"/>
      </w:pPr>
      <w:rPr>
        <w:rFonts w:hint="default"/>
        <w:b w:val="0"/>
        <w:i w:val="0"/>
        <w:sz w:val="20"/>
        <w:szCs w:val="20"/>
      </w:rPr>
    </w:lvl>
    <w:lvl w:ilvl="1">
      <w:start w:val="1"/>
      <w:numFmt w:val="decimal"/>
      <w:lvlText w:val="%2."/>
      <w:lvlJc w:val="left"/>
      <w:pPr>
        <w:ind w:left="720" w:hanging="360"/>
      </w:pPr>
      <w:rPr>
        <w:rFonts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2FF16BBC"/>
    <w:multiLevelType w:val="multilevel"/>
    <w:tmpl w:val="79869E74"/>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FF75C82"/>
    <w:multiLevelType w:val="hybridMultilevel"/>
    <w:tmpl w:val="4E3CA81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0" w15:restartNumberingAfterBreak="0">
    <w:nsid w:val="30F13BCF"/>
    <w:multiLevelType w:val="hybridMultilevel"/>
    <w:tmpl w:val="BF7CA402"/>
    <w:lvl w:ilvl="0" w:tplc="1B4469D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1D32798"/>
    <w:multiLevelType w:val="multilevel"/>
    <w:tmpl w:val="DBA00E78"/>
    <w:lvl w:ilvl="0">
      <w:start w:val="1"/>
      <w:numFmt w:val="decimal"/>
      <w:lvlText w:val="(%1)"/>
      <w:lvlJc w:val="left"/>
      <w:pPr>
        <w:ind w:left="360" w:hanging="360"/>
      </w:pPr>
      <w:rPr>
        <w:rFonts w:cs="Times New Roman" w:hint="default"/>
        <w:b w:val="0"/>
        <w:strike w:val="0"/>
        <w:sz w:val="20"/>
        <w:szCs w:val="20"/>
      </w:rPr>
    </w:lvl>
    <w:lvl w:ilvl="1">
      <w:start w:val="1"/>
      <w:numFmt w:val="decimal"/>
      <w:lvlText w:val="%2."/>
      <w:lvlJc w:val="left"/>
      <w:pPr>
        <w:ind w:left="792" w:hanging="432"/>
      </w:pPr>
      <w:rPr>
        <w:rFonts w:cs="Times New Roman" w:hint="default"/>
        <w:b w:val="0"/>
        <w:strike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34E90E56"/>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35566066"/>
    <w:multiLevelType w:val="multilevel"/>
    <w:tmpl w:val="E43ED982"/>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379044DB"/>
    <w:multiLevelType w:val="hybridMultilevel"/>
    <w:tmpl w:val="AC943F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80E21D0"/>
    <w:multiLevelType w:val="multilevel"/>
    <w:tmpl w:val="79869E74"/>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8100A4C"/>
    <w:multiLevelType w:val="hybridMultilevel"/>
    <w:tmpl w:val="52DC31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3839102F"/>
    <w:multiLevelType w:val="hybridMultilevel"/>
    <w:tmpl w:val="032E6496"/>
    <w:lvl w:ilvl="0" w:tplc="2DD251A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8486004"/>
    <w:multiLevelType w:val="multilevel"/>
    <w:tmpl w:val="5EF8AC3E"/>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A2F5623"/>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3AC55FDE"/>
    <w:multiLevelType w:val="multilevel"/>
    <w:tmpl w:val="1D70D230"/>
    <w:lvl w:ilvl="0">
      <w:start w:val="1"/>
      <w:numFmt w:val="decimal"/>
      <w:lvlText w:val="(%1)"/>
      <w:lvlJc w:val="left"/>
      <w:pPr>
        <w:ind w:left="360" w:hanging="360"/>
      </w:pPr>
      <w:rPr>
        <w:rFonts w:ascii="Calibri" w:eastAsia="Times New Roman" w:hAnsi="Calibri" w:cs="Calibri"/>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B404A6D"/>
    <w:multiLevelType w:val="multilevel"/>
    <w:tmpl w:val="75E2BC04"/>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rFonts w:hint="default"/>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2" w15:restartNumberingAfterBreak="0">
    <w:nsid w:val="3C025E3D"/>
    <w:multiLevelType w:val="multilevel"/>
    <w:tmpl w:val="5A969B64"/>
    <w:lvl w:ilvl="0">
      <w:start w:val="1"/>
      <w:numFmt w:val="decimal"/>
      <w:lvlText w:val="(%1)"/>
      <w:lvlJc w:val="left"/>
      <w:pPr>
        <w:ind w:left="360" w:hanging="360"/>
      </w:pPr>
      <w:rPr>
        <w:i w:val="0"/>
        <w:strike w:val="0"/>
        <w:dstrike w:val="0"/>
        <w:u w:val="none"/>
        <w:effect w:val="none"/>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DC1618F"/>
    <w:multiLevelType w:val="hybridMultilevel"/>
    <w:tmpl w:val="F40AB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F3A664F"/>
    <w:multiLevelType w:val="hybridMultilevel"/>
    <w:tmpl w:val="567E8932"/>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F7236A2"/>
    <w:multiLevelType w:val="multilevel"/>
    <w:tmpl w:val="27C418EA"/>
    <w:lvl w:ilvl="0">
      <w:start w:val="1"/>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3FC6542F"/>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40F94660"/>
    <w:multiLevelType w:val="multilevel"/>
    <w:tmpl w:val="75E2BC04"/>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rFonts w:hint="default"/>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22B2B6A"/>
    <w:multiLevelType w:val="multilevel"/>
    <w:tmpl w:val="B0FEB00C"/>
    <w:lvl w:ilvl="0">
      <w:start w:val="1"/>
      <w:numFmt w:val="decimal"/>
      <w:lvlText w:val="(%1)"/>
      <w:lvlJc w:val="left"/>
      <w:pPr>
        <w:ind w:left="360" w:hanging="360"/>
      </w:pPr>
      <w:rPr>
        <w:rFonts w:cs="Times New Roman" w:hint="default"/>
        <w:b w:val="0"/>
        <w:strike w:val="0"/>
        <w:sz w:val="20"/>
        <w:szCs w:val="20"/>
      </w:rPr>
    </w:lvl>
    <w:lvl w:ilvl="1">
      <w:start w:val="1"/>
      <w:numFmt w:val="decimal"/>
      <w:lvlText w:val="%2."/>
      <w:lvlJc w:val="left"/>
      <w:pPr>
        <w:ind w:left="720" w:hanging="360"/>
      </w:pPr>
      <w:rPr>
        <w:rFonts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43107849"/>
    <w:multiLevelType w:val="multilevel"/>
    <w:tmpl w:val="FB604384"/>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43845741"/>
    <w:multiLevelType w:val="multilevel"/>
    <w:tmpl w:val="0E3091B4"/>
    <w:lvl w:ilvl="0">
      <w:start w:val="7"/>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trike w:val="0"/>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438A3C75"/>
    <w:multiLevelType w:val="multilevel"/>
    <w:tmpl w:val="159661C2"/>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47555114"/>
    <w:multiLevelType w:val="hybridMultilevel"/>
    <w:tmpl w:val="6A8CED60"/>
    <w:lvl w:ilvl="0" w:tplc="5A469198">
      <w:start w:val="4"/>
      <w:numFmt w:val="decimal"/>
      <w:lvlText w:val="Članak %1."/>
      <w:lvlJc w:val="center"/>
      <w:pPr>
        <w:ind w:left="1068" w:hanging="360"/>
      </w:pPr>
      <w:rPr>
        <w:rFonts w:ascii="Calibri" w:hAnsi="Calibri" w:cs="Calibri" w:hint="default"/>
        <w:b w:val="0"/>
        <w:strike w:val="0"/>
        <w:color w:val="auto"/>
        <w:sz w:val="20"/>
        <w:szCs w:val="2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3" w15:restartNumberingAfterBreak="0">
    <w:nsid w:val="482C0F5F"/>
    <w:multiLevelType w:val="hybridMultilevel"/>
    <w:tmpl w:val="CFF0A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8B5198A"/>
    <w:multiLevelType w:val="multilevel"/>
    <w:tmpl w:val="159661C2"/>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4D3A69B5"/>
    <w:multiLevelType w:val="multilevel"/>
    <w:tmpl w:val="32D47F1A"/>
    <w:lvl w:ilvl="0">
      <w:start w:val="9"/>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trike w:val="0"/>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4E3C292F"/>
    <w:multiLevelType w:val="multilevel"/>
    <w:tmpl w:val="B09A7150"/>
    <w:lvl w:ilvl="0">
      <w:start w:val="1"/>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trike w:val="0"/>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509F2E54"/>
    <w:multiLevelType w:val="multilevel"/>
    <w:tmpl w:val="27C418EA"/>
    <w:lvl w:ilvl="0">
      <w:start w:val="1"/>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51FE4C04"/>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53745EDE"/>
    <w:multiLevelType w:val="multilevel"/>
    <w:tmpl w:val="4CCC8B94"/>
    <w:lvl w:ilvl="0">
      <w:start w:val="1"/>
      <w:numFmt w:val="decimal"/>
      <w:lvlText w:val="(%1)"/>
      <w:lvlJc w:val="left"/>
      <w:pPr>
        <w:ind w:left="360" w:hanging="360"/>
      </w:pPr>
      <w:rPr>
        <w:rFonts w:cs="Times New Roman" w:hint="default"/>
        <w:b w:val="0"/>
        <w:strike w:val="0"/>
        <w:sz w:val="20"/>
        <w:szCs w:val="20"/>
      </w:rPr>
    </w:lvl>
    <w:lvl w:ilvl="1">
      <w:start w:val="1"/>
      <w:numFmt w:val="decimal"/>
      <w:lvlText w:val="%2."/>
      <w:lvlJc w:val="left"/>
      <w:pPr>
        <w:ind w:left="720" w:hanging="360"/>
      </w:pPr>
      <w:rPr>
        <w:rFonts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0" w15:restartNumberingAfterBreak="0">
    <w:nsid w:val="53E95AFA"/>
    <w:multiLevelType w:val="multilevel"/>
    <w:tmpl w:val="7F6E25C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5D64796"/>
    <w:multiLevelType w:val="multilevel"/>
    <w:tmpl w:val="159661C2"/>
    <w:lvl w:ilvl="0">
      <w:start w:val="1"/>
      <w:numFmt w:val="decimal"/>
      <w:lvlText w:val="(%1)"/>
      <w:lvlJc w:val="left"/>
      <w:pPr>
        <w:ind w:left="360" w:hanging="360"/>
      </w:pPr>
      <w:rPr>
        <w:rFonts w:cs="Times New Roman" w:hint="default"/>
        <w:b w:val="0"/>
        <w:i w:val="0"/>
        <w:sz w:val="20"/>
        <w:szCs w:val="20"/>
      </w:rPr>
    </w:lvl>
    <w:lvl w:ilvl="1">
      <w:start w:val="1"/>
      <w:numFmt w:val="decimal"/>
      <w:lvlText w:val="%2."/>
      <w:lvlJc w:val="left"/>
      <w:pPr>
        <w:ind w:left="720" w:hanging="360"/>
      </w:pPr>
      <w:rPr>
        <w:i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56606F54"/>
    <w:multiLevelType w:val="multilevel"/>
    <w:tmpl w:val="47668CFC"/>
    <w:lvl w:ilvl="0">
      <w:start w:val="1"/>
      <w:numFmt w:val="decimal"/>
      <w:lvlText w:val="(%1)"/>
      <w:lvlJc w:val="left"/>
      <w:pPr>
        <w:ind w:left="360" w:hanging="360"/>
      </w:pPr>
      <w:rPr>
        <w:rFonts w:hint="default"/>
        <w:strike w:val="0"/>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165754"/>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5A720549"/>
    <w:multiLevelType w:val="multilevel"/>
    <w:tmpl w:val="BA0AA2C2"/>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A7509CA"/>
    <w:multiLevelType w:val="multilevel"/>
    <w:tmpl w:val="E474CCB4"/>
    <w:lvl w:ilvl="0">
      <w:start w:val="1"/>
      <w:numFmt w:val="decimal"/>
      <w:lvlText w:val="%1."/>
      <w:lvlJc w:val="left"/>
      <w:pPr>
        <w:ind w:left="360" w:hanging="360"/>
      </w:pPr>
      <w:rPr>
        <w:rFonts w:hint="default"/>
        <w:b w:val="0"/>
        <w:i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15:restartNumberingAfterBreak="0">
    <w:nsid w:val="5DE0301C"/>
    <w:multiLevelType w:val="multilevel"/>
    <w:tmpl w:val="EAE86048"/>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20" w:hanging="360"/>
      </w:p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7" w15:restartNumberingAfterBreak="0">
    <w:nsid w:val="5FDD6B89"/>
    <w:multiLevelType w:val="multilevel"/>
    <w:tmpl w:val="295ABDE2"/>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2AC3B7E"/>
    <w:multiLevelType w:val="multilevel"/>
    <w:tmpl w:val="443AB3AC"/>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30F1263"/>
    <w:multiLevelType w:val="multilevel"/>
    <w:tmpl w:val="79869E74"/>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4BC3E33"/>
    <w:multiLevelType w:val="multilevel"/>
    <w:tmpl w:val="DF6E3750"/>
    <w:lvl w:ilvl="0">
      <w:start w:val="1"/>
      <w:numFmt w:val="decimal"/>
      <w:lvlText w:val="(%1)"/>
      <w:lvlJc w:val="left"/>
      <w:pPr>
        <w:ind w:left="360" w:hanging="360"/>
      </w:pPr>
      <w:rPr>
        <w:rFonts w:hint="default"/>
        <w:b w:val="0"/>
        <w:color w:val="auto"/>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F05D79"/>
    <w:multiLevelType w:val="hybridMultilevel"/>
    <w:tmpl w:val="5A54D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76D1DC4"/>
    <w:multiLevelType w:val="multilevel"/>
    <w:tmpl w:val="7F6E25C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7F205FE"/>
    <w:multiLevelType w:val="multilevel"/>
    <w:tmpl w:val="238AE898"/>
    <w:lvl w:ilvl="0">
      <w:start w:val="1"/>
      <w:numFmt w:val="decimal"/>
      <w:lvlText w:val="%1."/>
      <w:lvlJc w:val="left"/>
      <w:pPr>
        <w:ind w:left="360" w:hanging="360"/>
      </w:pPr>
      <w:rPr>
        <w:rFonts w:hint="default"/>
        <w:b w:val="0"/>
        <w:strike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A6D2B6B"/>
    <w:multiLevelType w:val="multilevel"/>
    <w:tmpl w:val="4134B546"/>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5" w15:restartNumberingAfterBreak="0">
    <w:nsid w:val="6A9806C1"/>
    <w:multiLevelType w:val="multilevel"/>
    <w:tmpl w:val="5EFEC94A"/>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B8B05A2"/>
    <w:multiLevelType w:val="hybridMultilevel"/>
    <w:tmpl w:val="7CFC5A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D1B0600"/>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8" w15:restartNumberingAfterBreak="0">
    <w:nsid w:val="6D366DA9"/>
    <w:multiLevelType w:val="hybridMultilevel"/>
    <w:tmpl w:val="16D8B308"/>
    <w:lvl w:ilvl="0" w:tplc="22BE37C4">
      <w:start w:val="2"/>
      <w:numFmt w:val="decimal"/>
      <w:lvlText w:val="%1.1."/>
      <w:lvlJc w:val="left"/>
      <w:pPr>
        <w:ind w:left="720" w:hanging="360"/>
      </w:pPr>
      <w:rPr>
        <w:rFonts w:hint="default"/>
      </w:rPr>
    </w:lvl>
    <w:lvl w:ilvl="1" w:tplc="E09C85CA" w:tentative="1">
      <w:start w:val="1"/>
      <w:numFmt w:val="lowerLetter"/>
      <w:lvlText w:val="%2."/>
      <w:lvlJc w:val="left"/>
      <w:pPr>
        <w:ind w:left="1440" w:hanging="360"/>
      </w:pPr>
    </w:lvl>
    <w:lvl w:ilvl="2" w:tplc="0728D0BC" w:tentative="1">
      <w:start w:val="1"/>
      <w:numFmt w:val="lowerRoman"/>
      <w:lvlText w:val="%3."/>
      <w:lvlJc w:val="right"/>
      <w:pPr>
        <w:ind w:left="2160" w:hanging="180"/>
      </w:pPr>
    </w:lvl>
    <w:lvl w:ilvl="3" w:tplc="65B8C20C" w:tentative="1">
      <w:start w:val="1"/>
      <w:numFmt w:val="decimal"/>
      <w:lvlText w:val="%4."/>
      <w:lvlJc w:val="left"/>
      <w:pPr>
        <w:ind w:left="2880" w:hanging="360"/>
      </w:pPr>
    </w:lvl>
    <w:lvl w:ilvl="4" w:tplc="BBAC2D2E" w:tentative="1">
      <w:start w:val="1"/>
      <w:numFmt w:val="lowerLetter"/>
      <w:lvlText w:val="%5."/>
      <w:lvlJc w:val="left"/>
      <w:pPr>
        <w:ind w:left="3600" w:hanging="360"/>
      </w:pPr>
    </w:lvl>
    <w:lvl w:ilvl="5" w:tplc="C8E6982C" w:tentative="1">
      <w:start w:val="1"/>
      <w:numFmt w:val="lowerRoman"/>
      <w:lvlText w:val="%6."/>
      <w:lvlJc w:val="right"/>
      <w:pPr>
        <w:ind w:left="4320" w:hanging="180"/>
      </w:pPr>
    </w:lvl>
    <w:lvl w:ilvl="6" w:tplc="56C08A54" w:tentative="1">
      <w:start w:val="1"/>
      <w:numFmt w:val="decimal"/>
      <w:lvlText w:val="%7."/>
      <w:lvlJc w:val="left"/>
      <w:pPr>
        <w:ind w:left="5040" w:hanging="360"/>
      </w:pPr>
    </w:lvl>
    <w:lvl w:ilvl="7" w:tplc="5A142804" w:tentative="1">
      <w:start w:val="1"/>
      <w:numFmt w:val="lowerLetter"/>
      <w:lvlText w:val="%8."/>
      <w:lvlJc w:val="left"/>
      <w:pPr>
        <w:ind w:left="5760" w:hanging="360"/>
      </w:pPr>
    </w:lvl>
    <w:lvl w:ilvl="8" w:tplc="71DC9D96" w:tentative="1">
      <w:start w:val="1"/>
      <w:numFmt w:val="lowerRoman"/>
      <w:lvlText w:val="%9."/>
      <w:lvlJc w:val="right"/>
      <w:pPr>
        <w:ind w:left="6480" w:hanging="180"/>
      </w:pPr>
    </w:lvl>
  </w:abstractNum>
  <w:abstractNum w:abstractNumId="99" w15:restartNumberingAfterBreak="0">
    <w:nsid w:val="71094895"/>
    <w:multiLevelType w:val="multilevel"/>
    <w:tmpl w:val="041A001F"/>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111608A"/>
    <w:multiLevelType w:val="multilevel"/>
    <w:tmpl w:val="80DCF8E4"/>
    <w:lvl w:ilvl="0">
      <w:start w:val="1"/>
      <w:numFmt w:val="upperRoman"/>
      <w:pStyle w:val="Heading11"/>
      <w:suff w:val="space"/>
      <w:lvlText w:val="%1."/>
      <w:lvlJc w:val="left"/>
      <w:pPr>
        <w:ind w:left="432" w:hanging="432"/>
      </w:pPr>
      <w:rPr>
        <w:rFonts w:hint="default"/>
      </w:rPr>
    </w:lvl>
    <w:lvl w:ilvl="1">
      <w:start w:val="1"/>
      <w:numFmt w:val="decimal"/>
      <w:pStyle w:val="Heading21"/>
      <w:suff w:val="space"/>
      <w:lvlText w:val="%2."/>
      <w:lvlJc w:val="left"/>
      <w:pPr>
        <w:ind w:left="576" w:hanging="576"/>
      </w:pPr>
      <w:rPr>
        <w:rFonts w:hint="default"/>
        <w:b/>
        <w:i w:val="0"/>
      </w:rPr>
    </w:lvl>
    <w:lvl w:ilvl="2">
      <w:start w:val="1"/>
      <w:numFmt w:val="decimal"/>
      <w:pStyle w:val="Heading31"/>
      <w:suff w:val="space"/>
      <w:lvlText w:val="%2.%3."/>
      <w:lvlJc w:val="left"/>
      <w:pPr>
        <w:ind w:left="720" w:hanging="720"/>
      </w:pPr>
      <w:rPr>
        <w:rFonts w:hint="default"/>
        <w:b/>
        <w:i w:val="0"/>
      </w:rPr>
    </w:lvl>
    <w:lvl w:ilvl="3">
      <w:start w:val="1"/>
      <w:numFmt w:val="decimal"/>
      <w:pStyle w:val="Heading41"/>
      <w:suff w:val="space"/>
      <w:lvlText w:val="%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01" w15:restartNumberingAfterBreak="0">
    <w:nsid w:val="71812CE7"/>
    <w:multiLevelType w:val="multilevel"/>
    <w:tmpl w:val="7F6E25C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3252F35"/>
    <w:multiLevelType w:val="multilevel"/>
    <w:tmpl w:val="443AB3AC"/>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41053E6"/>
    <w:multiLevelType w:val="multilevel"/>
    <w:tmpl w:val="B5F4D824"/>
    <w:lvl w:ilvl="0">
      <w:start w:val="1"/>
      <w:numFmt w:val="decimal"/>
      <w:lvlText w:val="(%1)"/>
      <w:lvlJc w:val="left"/>
      <w:pPr>
        <w:ind w:left="360" w:hanging="360"/>
      </w:pPr>
      <w:rPr>
        <w:rFonts w:hint="default"/>
        <w:b w:val="0"/>
        <w:color w:val="auto"/>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6E32245"/>
    <w:multiLevelType w:val="multilevel"/>
    <w:tmpl w:val="0FEE651C"/>
    <w:lvl w:ilvl="0">
      <w:start w:val="1"/>
      <w:numFmt w:val="decimal"/>
      <w:lvlText w:val="(%1)"/>
      <w:lvlJc w:val="left"/>
      <w:pPr>
        <w:ind w:left="360" w:hanging="360"/>
      </w:pPr>
      <w:rPr>
        <w:rFonts w:cs="Times New Roman" w:hint="default"/>
        <w:b w:val="0"/>
        <w:color w:val="auto"/>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5" w15:restartNumberingAfterBreak="0">
    <w:nsid w:val="78232135"/>
    <w:multiLevelType w:val="multilevel"/>
    <w:tmpl w:val="BA0AA2C2"/>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9591C8D"/>
    <w:multiLevelType w:val="multilevel"/>
    <w:tmpl w:val="A044FD74"/>
    <w:lvl w:ilvl="0">
      <w:start w:val="1"/>
      <w:numFmt w:val="decimal"/>
      <w:lvlText w:val="(%1)"/>
      <w:lvlJc w:val="left"/>
      <w:pPr>
        <w:ind w:left="360" w:hanging="360"/>
      </w:pPr>
      <w:rPr>
        <w:rFonts w:cs="Times New Roman" w:hint="default"/>
        <w:b w:val="0"/>
        <w:strike w:val="0"/>
        <w:sz w:val="20"/>
        <w:szCs w:val="20"/>
      </w:rPr>
    </w:lvl>
    <w:lvl w:ilvl="1">
      <w:start w:val="1"/>
      <w:numFmt w:val="decimal"/>
      <w:lvlText w:val="%2."/>
      <w:lvlJc w:val="left"/>
      <w:pPr>
        <w:ind w:left="720" w:hanging="360"/>
      </w:pPr>
      <w:rPr>
        <w:rFonts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7" w15:restartNumberingAfterBreak="0">
    <w:nsid w:val="7A29535E"/>
    <w:multiLevelType w:val="multilevel"/>
    <w:tmpl w:val="17E62BAC"/>
    <w:lvl w:ilvl="0">
      <w:start w:val="5"/>
      <w:numFmt w:val="decimal"/>
      <w:lvlText w:val="%1."/>
      <w:lvlJc w:val="left"/>
      <w:pPr>
        <w:ind w:left="360" w:hanging="360"/>
      </w:pPr>
      <w:rPr>
        <w:rFonts w:hint="default"/>
        <w:b w:val="0"/>
        <w:i w:val="0"/>
        <w:sz w:val="20"/>
        <w:szCs w:val="20"/>
      </w:rPr>
    </w:lvl>
    <w:lvl w:ilvl="1">
      <w:start w:val="1"/>
      <w:numFmt w:val="decimal"/>
      <w:lvlText w:val="%2."/>
      <w:lvlJc w:val="left"/>
      <w:pPr>
        <w:ind w:left="720" w:hanging="360"/>
      </w:pPr>
      <w:rPr>
        <w:rFonts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8" w15:restartNumberingAfterBreak="0">
    <w:nsid w:val="7AC640EF"/>
    <w:multiLevelType w:val="multilevel"/>
    <w:tmpl w:val="E90E40D4"/>
    <w:lvl w:ilvl="0">
      <w:start w:val="1"/>
      <w:numFmt w:val="decimal"/>
      <w:lvlText w:val="%1."/>
      <w:lvlJc w:val="left"/>
      <w:pPr>
        <w:ind w:left="360" w:hanging="360"/>
      </w:pPr>
      <w:rPr>
        <w:rFonts w:hint="default"/>
        <w:b w:val="0"/>
        <w:sz w:val="20"/>
        <w:szCs w:val="20"/>
      </w:rPr>
    </w:lvl>
    <w:lvl w:ilvl="1">
      <w:start w:val="1"/>
      <w:numFmt w:val="decimal"/>
      <w:lvlText w:val="%2."/>
      <w:lvlJc w:val="left"/>
      <w:pPr>
        <w:ind w:left="644" w:hanging="360"/>
      </w:pPr>
      <w:rPr>
        <w:rFonts w:hint="default"/>
        <w:b w:val="0"/>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B2B71F1"/>
    <w:multiLevelType w:val="multilevel"/>
    <w:tmpl w:val="7F6E25C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EFD15F2"/>
    <w:multiLevelType w:val="multilevel"/>
    <w:tmpl w:val="ADC603AC"/>
    <w:lvl w:ilvl="0">
      <w:start w:val="1"/>
      <w:numFmt w:val="decimal"/>
      <w:lvlText w:val="(%1)"/>
      <w:lvlJc w:val="left"/>
      <w:pPr>
        <w:ind w:left="360" w:hanging="360"/>
      </w:pPr>
      <w:rPr>
        <w:rFonts w:cs="Times New Roman" w:hint="default"/>
        <w:b w:val="0"/>
        <w:sz w:val="20"/>
        <w:szCs w:val="20"/>
      </w:rPr>
    </w:lvl>
    <w:lvl w:ilvl="1">
      <w:start w:val="1"/>
      <w:numFmt w:val="decimal"/>
      <w:lvlText w:val="%2."/>
      <w:lvlJc w:val="left"/>
      <w:pPr>
        <w:ind w:left="792" w:hanging="432"/>
      </w:pPr>
      <w:rPr>
        <w:rFonts w:cs="Times New Roman" w:hint="default"/>
        <w:b w:val="0"/>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1" w15:restartNumberingAfterBreak="0">
    <w:nsid w:val="7F3F70DB"/>
    <w:multiLevelType w:val="multilevel"/>
    <w:tmpl w:val="27C418EA"/>
    <w:lvl w:ilvl="0">
      <w:start w:val="1"/>
      <w:numFmt w:val="decimal"/>
      <w:lvlText w:val="(%1)"/>
      <w:lvlJc w:val="left"/>
      <w:pPr>
        <w:tabs>
          <w:tab w:val="num" w:pos="360"/>
        </w:tabs>
        <w:ind w:left="360" w:hanging="360"/>
      </w:pPr>
      <w:rPr>
        <w:rFonts w:ascii="Calibri" w:eastAsia="Calibri" w:hAnsi="Calibri" w:cs="Calibri" w:hint="default"/>
        <w:sz w:val="20"/>
        <w:szCs w:val="20"/>
      </w:rPr>
    </w:lvl>
    <w:lvl w:ilvl="1">
      <w:start w:val="1"/>
      <w:numFmt w:val="decimal"/>
      <w:lvlText w:val="%2."/>
      <w:lvlJc w:val="left"/>
      <w:pPr>
        <w:tabs>
          <w:tab w:val="num" w:pos="720"/>
        </w:tabs>
        <w:ind w:left="720" w:hanging="360"/>
      </w:pPr>
      <w:rPr>
        <w:rFonts w:cs="Times New Roman" w:hint="default"/>
        <w:sz w:val="20"/>
        <w:szCs w:val="20"/>
      </w:rPr>
    </w:lvl>
    <w:lvl w:ilvl="2">
      <w:start w:val="1"/>
      <w:numFmt w:val="decimal"/>
      <w:lvlText w:val="%2.%3."/>
      <w:lvlJc w:val="left"/>
      <w:pPr>
        <w:tabs>
          <w:tab w:val="num" w:pos="1080"/>
        </w:tabs>
        <w:ind w:left="1080" w:hanging="360"/>
      </w:pPr>
      <w:rPr>
        <w:rFonts w:cs="Times New Roman" w:hint="default"/>
        <w:sz w:val="20"/>
        <w:szCs w:val="20"/>
      </w:rPr>
    </w:lvl>
    <w:lvl w:ilvl="3">
      <w:start w:val="1"/>
      <w:numFmt w:val="decimal"/>
      <w:lvlText w:val="%2.%3.%4."/>
      <w:lvlJc w:val="left"/>
      <w:pPr>
        <w:tabs>
          <w:tab w:val="num" w:pos="1440"/>
        </w:tabs>
        <w:ind w:left="1440" w:hanging="360"/>
      </w:pPr>
      <w:rPr>
        <w:rFonts w:cs="Times New Roman" w:hint="default"/>
      </w:rPr>
    </w:lvl>
    <w:lvl w:ilvl="4">
      <w:start w:val="1"/>
      <w:numFmt w:val="decimal"/>
      <w:lvlText w:val="%5.1.1.1."/>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18223855">
    <w:abstractNumId w:val="25"/>
  </w:num>
  <w:num w:numId="2" w16cid:durableId="1040132395">
    <w:abstractNumId w:val="0"/>
  </w:num>
  <w:num w:numId="3" w16cid:durableId="59331665">
    <w:abstractNumId w:val="2"/>
  </w:num>
  <w:num w:numId="4" w16cid:durableId="2125035202">
    <w:abstractNumId w:val="100"/>
  </w:num>
  <w:num w:numId="5" w16cid:durableId="897713760">
    <w:abstractNumId w:val="33"/>
  </w:num>
  <w:num w:numId="6" w16cid:durableId="1201896237">
    <w:abstractNumId w:val="99"/>
  </w:num>
  <w:num w:numId="7" w16cid:durableId="933394796">
    <w:abstractNumId w:val="80"/>
  </w:num>
  <w:num w:numId="8" w16cid:durableId="1685547175">
    <w:abstractNumId w:val="101"/>
  </w:num>
  <w:num w:numId="9" w16cid:durableId="320281373">
    <w:abstractNumId w:val="34"/>
  </w:num>
  <w:num w:numId="10" w16cid:durableId="1425960576">
    <w:abstractNumId w:val="109"/>
  </w:num>
  <w:num w:numId="11" w16cid:durableId="1874150508">
    <w:abstractNumId w:val="92"/>
  </w:num>
  <w:num w:numId="12" w16cid:durableId="750466607">
    <w:abstractNumId w:val="19"/>
  </w:num>
  <w:num w:numId="13" w16cid:durableId="1718705426">
    <w:abstractNumId w:val="55"/>
  </w:num>
  <w:num w:numId="14" w16cid:durableId="952397837">
    <w:abstractNumId w:val="48"/>
  </w:num>
  <w:num w:numId="15" w16cid:durableId="2026862861">
    <w:abstractNumId w:val="28"/>
  </w:num>
  <w:num w:numId="16" w16cid:durableId="999232925">
    <w:abstractNumId w:val="89"/>
  </w:num>
  <w:num w:numId="17" w16cid:durableId="1277978944">
    <w:abstractNumId w:val="93"/>
  </w:num>
  <w:num w:numId="18" w16cid:durableId="374697421">
    <w:abstractNumId w:val="31"/>
  </w:num>
  <w:num w:numId="19" w16cid:durableId="640698609">
    <w:abstractNumId w:val="60"/>
  </w:num>
  <w:num w:numId="20" w16cid:durableId="2106532571">
    <w:abstractNumId w:val="29"/>
  </w:num>
  <w:num w:numId="21" w16cid:durableId="1658536649">
    <w:abstractNumId w:val="72"/>
  </w:num>
  <w:num w:numId="22" w16cid:durableId="1506361908">
    <w:abstractNumId w:val="7"/>
  </w:num>
  <w:num w:numId="23" w16cid:durableId="316492232">
    <w:abstractNumId w:val="15"/>
  </w:num>
  <w:num w:numId="24" w16cid:durableId="1378431158">
    <w:abstractNumId w:val="39"/>
  </w:num>
  <w:num w:numId="25" w16cid:durableId="1959952010">
    <w:abstractNumId w:val="102"/>
  </w:num>
  <w:num w:numId="26" w16cid:durableId="898437678">
    <w:abstractNumId w:val="14"/>
  </w:num>
  <w:num w:numId="27" w16cid:durableId="451167224">
    <w:abstractNumId w:val="12"/>
  </w:num>
  <w:num w:numId="28" w16cid:durableId="1247230369">
    <w:abstractNumId w:val="42"/>
  </w:num>
  <w:num w:numId="29" w16cid:durableId="431706784">
    <w:abstractNumId w:val="4"/>
  </w:num>
  <w:num w:numId="30" w16cid:durableId="2130005787">
    <w:abstractNumId w:val="35"/>
  </w:num>
  <w:num w:numId="31" w16cid:durableId="205146740">
    <w:abstractNumId w:val="108"/>
  </w:num>
  <w:num w:numId="32" w16cid:durableId="1161509097">
    <w:abstractNumId w:val="87"/>
  </w:num>
  <w:num w:numId="33" w16cid:durableId="775716083">
    <w:abstractNumId w:val="27"/>
  </w:num>
  <w:num w:numId="34" w16cid:durableId="1311785289">
    <w:abstractNumId w:val="95"/>
  </w:num>
  <w:num w:numId="35" w16cid:durableId="1626961116">
    <w:abstractNumId w:val="20"/>
  </w:num>
  <w:num w:numId="36" w16cid:durableId="1875340607">
    <w:abstractNumId w:val="43"/>
  </w:num>
  <w:num w:numId="37" w16cid:durableId="788864300">
    <w:abstractNumId w:val="69"/>
  </w:num>
  <w:num w:numId="38" w16cid:durableId="1293436507">
    <w:abstractNumId w:val="49"/>
  </w:num>
  <w:num w:numId="39" w16cid:durableId="1248465801">
    <w:abstractNumId w:val="56"/>
  </w:num>
  <w:num w:numId="40" w16cid:durableId="488253257">
    <w:abstractNumId w:val="10"/>
  </w:num>
  <w:num w:numId="41" w16cid:durableId="1565292984">
    <w:abstractNumId w:val="44"/>
  </w:num>
  <w:num w:numId="42" w16cid:durableId="1771467082">
    <w:abstractNumId w:val="21"/>
  </w:num>
  <w:num w:numId="43" w16cid:durableId="2061513187">
    <w:abstractNumId w:val="41"/>
  </w:num>
  <w:num w:numId="44" w16cid:durableId="171460686">
    <w:abstractNumId w:val="78"/>
  </w:num>
  <w:num w:numId="45" w16cid:durableId="363599836">
    <w:abstractNumId w:val="59"/>
  </w:num>
  <w:num w:numId="46" w16cid:durableId="239757208">
    <w:abstractNumId w:val="97"/>
  </w:num>
  <w:num w:numId="47" w16cid:durableId="1958635720">
    <w:abstractNumId w:val="110"/>
  </w:num>
  <w:num w:numId="48" w16cid:durableId="425811447">
    <w:abstractNumId w:val="94"/>
  </w:num>
  <w:num w:numId="49" w16cid:durableId="466241658">
    <w:abstractNumId w:val="91"/>
  </w:num>
  <w:num w:numId="50" w16cid:durableId="808209733">
    <w:abstractNumId w:val="63"/>
  </w:num>
  <w:num w:numId="51" w16cid:durableId="444925358">
    <w:abstractNumId w:val="17"/>
  </w:num>
  <w:num w:numId="52" w16cid:durableId="33122718">
    <w:abstractNumId w:val="73"/>
  </w:num>
  <w:num w:numId="53" w16cid:durableId="272783620">
    <w:abstractNumId w:val="9"/>
  </w:num>
  <w:num w:numId="54" w16cid:durableId="985744729">
    <w:abstractNumId w:val="52"/>
  </w:num>
  <w:num w:numId="55" w16cid:durableId="1021977363">
    <w:abstractNumId w:val="16"/>
  </w:num>
  <w:num w:numId="56" w16cid:durableId="954676582">
    <w:abstractNumId w:val="83"/>
  </w:num>
  <w:num w:numId="57" w16cid:durableId="1391228012">
    <w:abstractNumId w:val="23"/>
  </w:num>
  <w:num w:numId="58" w16cid:durableId="784271369">
    <w:abstractNumId w:val="22"/>
  </w:num>
  <w:num w:numId="59" w16cid:durableId="1823496467">
    <w:abstractNumId w:val="6"/>
  </w:num>
  <w:num w:numId="60" w16cid:durableId="63571958">
    <w:abstractNumId w:val="71"/>
  </w:num>
  <w:num w:numId="61" w16cid:durableId="654381280">
    <w:abstractNumId w:val="81"/>
  </w:num>
  <w:num w:numId="62" w16cid:durableId="522479855">
    <w:abstractNumId w:val="74"/>
  </w:num>
  <w:num w:numId="63" w16cid:durableId="1830167981">
    <w:abstractNumId w:val="61"/>
  </w:num>
  <w:num w:numId="64" w16cid:durableId="680282189">
    <w:abstractNumId w:val="67"/>
  </w:num>
  <w:num w:numId="65" w16cid:durableId="1945258948">
    <w:abstractNumId w:val="96"/>
  </w:num>
  <w:num w:numId="66" w16cid:durableId="1504200256">
    <w:abstractNumId w:val="53"/>
  </w:num>
  <w:num w:numId="67" w16cid:durableId="1268738118">
    <w:abstractNumId w:val="13"/>
  </w:num>
  <w:num w:numId="68" w16cid:durableId="79064227">
    <w:abstractNumId w:val="66"/>
  </w:num>
  <w:num w:numId="69" w16cid:durableId="1756828996">
    <w:abstractNumId w:val="86"/>
  </w:num>
  <w:num w:numId="70" w16cid:durableId="297075681">
    <w:abstractNumId w:val="36"/>
  </w:num>
  <w:num w:numId="71" w16cid:durableId="1973707637">
    <w:abstractNumId w:val="46"/>
  </w:num>
  <w:num w:numId="72" w16cid:durableId="1241058374">
    <w:abstractNumId w:val="24"/>
  </w:num>
  <w:num w:numId="73" w16cid:durableId="293564202">
    <w:abstractNumId w:val="85"/>
  </w:num>
  <w:num w:numId="74" w16cid:durableId="1943415772">
    <w:abstractNumId w:val="47"/>
  </w:num>
  <w:num w:numId="75" w16cid:durableId="1644581990">
    <w:abstractNumId w:val="38"/>
  </w:num>
  <w:num w:numId="76" w16cid:durableId="450129761">
    <w:abstractNumId w:val="54"/>
  </w:num>
  <w:num w:numId="77" w16cid:durableId="976686064">
    <w:abstractNumId w:val="5"/>
  </w:num>
  <w:num w:numId="78" w16cid:durableId="871501047">
    <w:abstractNumId w:val="107"/>
  </w:num>
  <w:num w:numId="79" w16cid:durableId="404644717">
    <w:abstractNumId w:val="64"/>
  </w:num>
  <w:num w:numId="80" w16cid:durableId="702633397">
    <w:abstractNumId w:val="57"/>
  </w:num>
  <w:num w:numId="81" w16cid:durableId="1063136022">
    <w:abstractNumId w:val="32"/>
  </w:num>
  <w:num w:numId="82" w16cid:durableId="782768161">
    <w:abstractNumId w:val="104"/>
  </w:num>
  <w:num w:numId="83" w16cid:durableId="1410928134">
    <w:abstractNumId w:val="40"/>
  </w:num>
  <w:num w:numId="84" w16cid:durableId="789515687">
    <w:abstractNumId w:val="51"/>
  </w:num>
  <w:num w:numId="85" w16cid:durableId="1663465046">
    <w:abstractNumId w:val="11"/>
  </w:num>
  <w:num w:numId="86" w16cid:durableId="2143885559">
    <w:abstractNumId w:val="84"/>
  </w:num>
  <w:num w:numId="87" w16cid:durableId="1750038679">
    <w:abstractNumId w:val="105"/>
  </w:num>
  <w:num w:numId="88" w16cid:durableId="61149819">
    <w:abstractNumId w:val="65"/>
  </w:num>
  <w:num w:numId="89" w16cid:durableId="487291018">
    <w:abstractNumId w:val="111"/>
  </w:num>
  <w:num w:numId="90" w16cid:durableId="351299829">
    <w:abstractNumId w:val="77"/>
  </w:num>
  <w:num w:numId="91" w16cid:durableId="1520970117">
    <w:abstractNumId w:val="76"/>
  </w:num>
  <w:num w:numId="92" w16cid:durableId="407577362">
    <w:abstractNumId w:val="70"/>
  </w:num>
  <w:num w:numId="93" w16cid:durableId="421607254">
    <w:abstractNumId w:val="82"/>
  </w:num>
  <w:num w:numId="94" w16cid:durableId="7366106">
    <w:abstractNumId w:val="45"/>
  </w:num>
  <w:num w:numId="95" w16cid:durableId="1788086146">
    <w:abstractNumId w:val="90"/>
  </w:num>
  <w:num w:numId="96" w16cid:durableId="1104766819">
    <w:abstractNumId w:val="103"/>
  </w:num>
  <w:num w:numId="97" w16cid:durableId="289016974">
    <w:abstractNumId w:val="26"/>
  </w:num>
  <w:num w:numId="98" w16cid:durableId="1712029567">
    <w:abstractNumId w:val="88"/>
  </w:num>
  <w:num w:numId="99" w16cid:durableId="2121757223">
    <w:abstractNumId w:val="58"/>
  </w:num>
  <w:num w:numId="100" w16cid:durableId="143787014">
    <w:abstractNumId w:val="8"/>
  </w:num>
  <w:num w:numId="101" w16cid:durableId="2018530567">
    <w:abstractNumId w:val="75"/>
  </w:num>
  <w:num w:numId="102" w16cid:durableId="1632665402">
    <w:abstractNumId w:val="68"/>
  </w:num>
  <w:num w:numId="103" w16cid:durableId="821698893">
    <w:abstractNumId w:val="106"/>
  </w:num>
  <w:num w:numId="104" w16cid:durableId="1146094639">
    <w:abstractNumId w:val="79"/>
  </w:num>
  <w:num w:numId="105" w16cid:durableId="874777267">
    <w:abstractNumId w:val="50"/>
  </w:num>
  <w:num w:numId="106" w16cid:durableId="831990415">
    <w:abstractNumId w:val="98"/>
  </w:num>
  <w:num w:numId="107" w16cid:durableId="1682969447">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oNotTrackMoves/>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7E7"/>
    <w:rsid w:val="0000066B"/>
    <w:rsid w:val="00000C9A"/>
    <w:rsid w:val="00000EF6"/>
    <w:rsid w:val="00000F10"/>
    <w:rsid w:val="000013F0"/>
    <w:rsid w:val="00001A2A"/>
    <w:rsid w:val="00001EF8"/>
    <w:rsid w:val="000023CE"/>
    <w:rsid w:val="0000297E"/>
    <w:rsid w:val="00002983"/>
    <w:rsid w:val="00002DD2"/>
    <w:rsid w:val="00003CF8"/>
    <w:rsid w:val="00004184"/>
    <w:rsid w:val="000048AA"/>
    <w:rsid w:val="00005221"/>
    <w:rsid w:val="000055F5"/>
    <w:rsid w:val="00005A39"/>
    <w:rsid w:val="00005F61"/>
    <w:rsid w:val="00007049"/>
    <w:rsid w:val="00007673"/>
    <w:rsid w:val="00007C1B"/>
    <w:rsid w:val="00007D46"/>
    <w:rsid w:val="00007DCD"/>
    <w:rsid w:val="0001045E"/>
    <w:rsid w:val="00011069"/>
    <w:rsid w:val="00012232"/>
    <w:rsid w:val="00012280"/>
    <w:rsid w:val="00012800"/>
    <w:rsid w:val="00012B8A"/>
    <w:rsid w:val="00013336"/>
    <w:rsid w:val="0001491E"/>
    <w:rsid w:val="00015E98"/>
    <w:rsid w:val="00015F1C"/>
    <w:rsid w:val="00016744"/>
    <w:rsid w:val="000167FD"/>
    <w:rsid w:val="000168AF"/>
    <w:rsid w:val="0001696A"/>
    <w:rsid w:val="00017667"/>
    <w:rsid w:val="0001783D"/>
    <w:rsid w:val="0001795A"/>
    <w:rsid w:val="00017B32"/>
    <w:rsid w:val="00017CD9"/>
    <w:rsid w:val="00017D4A"/>
    <w:rsid w:val="0002007B"/>
    <w:rsid w:val="000207F1"/>
    <w:rsid w:val="000209A2"/>
    <w:rsid w:val="000214CF"/>
    <w:rsid w:val="00021CC8"/>
    <w:rsid w:val="0002231D"/>
    <w:rsid w:val="00022A26"/>
    <w:rsid w:val="00022DC7"/>
    <w:rsid w:val="00023CD2"/>
    <w:rsid w:val="000241D3"/>
    <w:rsid w:val="00024370"/>
    <w:rsid w:val="00024494"/>
    <w:rsid w:val="00024626"/>
    <w:rsid w:val="00024C47"/>
    <w:rsid w:val="000250AC"/>
    <w:rsid w:val="00025223"/>
    <w:rsid w:val="00025310"/>
    <w:rsid w:val="00025725"/>
    <w:rsid w:val="000269A4"/>
    <w:rsid w:val="00027016"/>
    <w:rsid w:val="00027A0E"/>
    <w:rsid w:val="00030285"/>
    <w:rsid w:val="0003095E"/>
    <w:rsid w:val="00031116"/>
    <w:rsid w:val="00031869"/>
    <w:rsid w:val="00031FAB"/>
    <w:rsid w:val="00032714"/>
    <w:rsid w:val="00032ABD"/>
    <w:rsid w:val="00032CBC"/>
    <w:rsid w:val="00033714"/>
    <w:rsid w:val="00033EA0"/>
    <w:rsid w:val="00034615"/>
    <w:rsid w:val="00034F86"/>
    <w:rsid w:val="000350AF"/>
    <w:rsid w:val="000350F4"/>
    <w:rsid w:val="000355A5"/>
    <w:rsid w:val="0003651E"/>
    <w:rsid w:val="00036727"/>
    <w:rsid w:val="00036AC2"/>
    <w:rsid w:val="000375CA"/>
    <w:rsid w:val="00037634"/>
    <w:rsid w:val="00037CDD"/>
    <w:rsid w:val="000401E1"/>
    <w:rsid w:val="00040437"/>
    <w:rsid w:val="00040C99"/>
    <w:rsid w:val="00040DD4"/>
    <w:rsid w:val="00041119"/>
    <w:rsid w:val="000413F2"/>
    <w:rsid w:val="0004154D"/>
    <w:rsid w:val="00041B06"/>
    <w:rsid w:val="00041E10"/>
    <w:rsid w:val="00041E4E"/>
    <w:rsid w:val="00041E7E"/>
    <w:rsid w:val="00042D3A"/>
    <w:rsid w:val="00043B51"/>
    <w:rsid w:val="00044090"/>
    <w:rsid w:val="0004423F"/>
    <w:rsid w:val="000445B5"/>
    <w:rsid w:val="00044704"/>
    <w:rsid w:val="000452CC"/>
    <w:rsid w:val="00045E90"/>
    <w:rsid w:val="0004688A"/>
    <w:rsid w:val="00046AB8"/>
    <w:rsid w:val="00046D07"/>
    <w:rsid w:val="00047AA8"/>
    <w:rsid w:val="00047D1A"/>
    <w:rsid w:val="00047FC8"/>
    <w:rsid w:val="00050265"/>
    <w:rsid w:val="00050DE0"/>
    <w:rsid w:val="00050E91"/>
    <w:rsid w:val="00051ADF"/>
    <w:rsid w:val="00051BE4"/>
    <w:rsid w:val="00051C28"/>
    <w:rsid w:val="00052BB5"/>
    <w:rsid w:val="00052E24"/>
    <w:rsid w:val="00052F3F"/>
    <w:rsid w:val="00053801"/>
    <w:rsid w:val="00053C9A"/>
    <w:rsid w:val="00054198"/>
    <w:rsid w:val="00054D31"/>
    <w:rsid w:val="0005546E"/>
    <w:rsid w:val="0005585E"/>
    <w:rsid w:val="00055D3C"/>
    <w:rsid w:val="00055ECC"/>
    <w:rsid w:val="00056340"/>
    <w:rsid w:val="000564AA"/>
    <w:rsid w:val="00056D50"/>
    <w:rsid w:val="000572E6"/>
    <w:rsid w:val="00057818"/>
    <w:rsid w:val="000618AE"/>
    <w:rsid w:val="0006192D"/>
    <w:rsid w:val="00061A09"/>
    <w:rsid w:val="00061C1B"/>
    <w:rsid w:val="00061D96"/>
    <w:rsid w:val="000625E1"/>
    <w:rsid w:val="000628B2"/>
    <w:rsid w:val="000629C0"/>
    <w:rsid w:val="00062B37"/>
    <w:rsid w:val="00062CB8"/>
    <w:rsid w:val="00063B47"/>
    <w:rsid w:val="00063BA2"/>
    <w:rsid w:val="00063CD6"/>
    <w:rsid w:val="00063D24"/>
    <w:rsid w:val="0006404A"/>
    <w:rsid w:val="000641F2"/>
    <w:rsid w:val="000644B7"/>
    <w:rsid w:val="000650EE"/>
    <w:rsid w:val="0006518F"/>
    <w:rsid w:val="0006560C"/>
    <w:rsid w:val="0006580B"/>
    <w:rsid w:val="00066010"/>
    <w:rsid w:val="0006614F"/>
    <w:rsid w:val="000664BD"/>
    <w:rsid w:val="00066960"/>
    <w:rsid w:val="00066CEA"/>
    <w:rsid w:val="00066E6B"/>
    <w:rsid w:val="00067169"/>
    <w:rsid w:val="0006717B"/>
    <w:rsid w:val="0006738D"/>
    <w:rsid w:val="00067BF7"/>
    <w:rsid w:val="000700A0"/>
    <w:rsid w:val="000702A5"/>
    <w:rsid w:val="00070453"/>
    <w:rsid w:val="000709D7"/>
    <w:rsid w:val="00071269"/>
    <w:rsid w:val="00071888"/>
    <w:rsid w:val="00071A73"/>
    <w:rsid w:val="00071E22"/>
    <w:rsid w:val="00071F4C"/>
    <w:rsid w:val="00072266"/>
    <w:rsid w:val="000722C5"/>
    <w:rsid w:val="000722FE"/>
    <w:rsid w:val="00072334"/>
    <w:rsid w:val="00072ED1"/>
    <w:rsid w:val="0007400A"/>
    <w:rsid w:val="0007428D"/>
    <w:rsid w:val="00074520"/>
    <w:rsid w:val="000745AE"/>
    <w:rsid w:val="0007556B"/>
    <w:rsid w:val="00075948"/>
    <w:rsid w:val="000759FE"/>
    <w:rsid w:val="00075B33"/>
    <w:rsid w:val="00076071"/>
    <w:rsid w:val="000761EA"/>
    <w:rsid w:val="00076414"/>
    <w:rsid w:val="0007662E"/>
    <w:rsid w:val="000767A2"/>
    <w:rsid w:val="00076BB8"/>
    <w:rsid w:val="0007747E"/>
    <w:rsid w:val="0007773A"/>
    <w:rsid w:val="00077AB2"/>
    <w:rsid w:val="00077CA2"/>
    <w:rsid w:val="00077DE7"/>
    <w:rsid w:val="00077F5F"/>
    <w:rsid w:val="0008021D"/>
    <w:rsid w:val="000807D6"/>
    <w:rsid w:val="0008196A"/>
    <w:rsid w:val="000819F9"/>
    <w:rsid w:val="00081C00"/>
    <w:rsid w:val="000820B6"/>
    <w:rsid w:val="000826D6"/>
    <w:rsid w:val="00082744"/>
    <w:rsid w:val="000831E7"/>
    <w:rsid w:val="00083270"/>
    <w:rsid w:val="000832C6"/>
    <w:rsid w:val="0008372F"/>
    <w:rsid w:val="00083A19"/>
    <w:rsid w:val="00084605"/>
    <w:rsid w:val="00084C52"/>
    <w:rsid w:val="00084D24"/>
    <w:rsid w:val="00084D7E"/>
    <w:rsid w:val="000850C5"/>
    <w:rsid w:val="00085244"/>
    <w:rsid w:val="000857F6"/>
    <w:rsid w:val="00085DF9"/>
    <w:rsid w:val="0008648B"/>
    <w:rsid w:val="000866A7"/>
    <w:rsid w:val="000867D5"/>
    <w:rsid w:val="00087236"/>
    <w:rsid w:val="0008773D"/>
    <w:rsid w:val="00087A05"/>
    <w:rsid w:val="00090043"/>
    <w:rsid w:val="00090106"/>
    <w:rsid w:val="00091211"/>
    <w:rsid w:val="0009156E"/>
    <w:rsid w:val="00091FA3"/>
    <w:rsid w:val="00092679"/>
    <w:rsid w:val="000928C1"/>
    <w:rsid w:val="00093247"/>
    <w:rsid w:val="000932BF"/>
    <w:rsid w:val="0009337E"/>
    <w:rsid w:val="00093AF9"/>
    <w:rsid w:val="00093BBC"/>
    <w:rsid w:val="00093E99"/>
    <w:rsid w:val="00093FE7"/>
    <w:rsid w:val="0009462D"/>
    <w:rsid w:val="00094863"/>
    <w:rsid w:val="00095768"/>
    <w:rsid w:val="00095AAD"/>
    <w:rsid w:val="00095D61"/>
    <w:rsid w:val="00095E45"/>
    <w:rsid w:val="00095E49"/>
    <w:rsid w:val="00095FAA"/>
    <w:rsid w:val="0009648C"/>
    <w:rsid w:val="00097444"/>
    <w:rsid w:val="00097701"/>
    <w:rsid w:val="000A04BE"/>
    <w:rsid w:val="000A0806"/>
    <w:rsid w:val="000A0F77"/>
    <w:rsid w:val="000A1247"/>
    <w:rsid w:val="000A13F8"/>
    <w:rsid w:val="000A1435"/>
    <w:rsid w:val="000A1465"/>
    <w:rsid w:val="000A1B7F"/>
    <w:rsid w:val="000A2F52"/>
    <w:rsid w:val="000A31B3"/>
    <w:rsid w:val="000A39AC"/>
    <w:rsid w:val="000A3CD3"/>
    <w:rsid w:val="000A4041"/>
    <w:rsid w:val="000A44FA"/>
    <w:rsid w:val="000A4C86"/>
    <w:rsid w:val="000A4FF0"/>
    <w:rsid w:val="000A6320"/>
    <w:rsid w:val="000A63E6"/>
    <w:rsid w:val="000A6754"/>
    <w:rsid w:val="000A6B82"/>
    <w:rsid w:val="000A6C9E"/>
    <w:rsid w:val="000A726D"/>
    <w:rsid w:val="000A75BF"/>
    <w:rsid w:val="000A77FA"/>
    <w:rsid w:val="000B0226"/>
    <w:rsid w:val="000B0247"/>
    <w:rsid w:val="000B0445"/>
    <w:rsid w:val="000B0887"/>
    <w:rsid w:val="000B0921"/>
    <w:rsid w:val="000B0EDD"/>
    <w:rsid w:val="000B11B0"/>
    <w:rsid w:val="000B176B"/>
    <w:rsid w:val="000B1D0D"/>
    <w:rsid w:val="000B2B69"/>
    <w:rsid w:val="000B2D25"/>
    <w:rsid w:val="000B37A7"/>
    <w:rsid w:val="000B380D"/>
    <w:rsid w:val="000B3894"/>
    <w:rsid w:val="000B41D4"/>
    <w:rsid w:val="000B4404"/>
    <w:rsid w:val="000B492E"/>
    <w:rsid w:val="000B4C4B"/>
    <w:rsid w:val="000B50B5"/>
    <w:rsid w:val="000B54B2"/>
    <w:rsid w:val="000B552D"/>
    <w:rsid w:val="000B593A"/>
    <w:rsid w:val="000B607C"/>
    <w:rsid w:val="000B63AD"/>
    <w:rsid w:val="000B69DD"/>
    <w:rsid w:val="000B6B8B"/>
    <w:rsid w:val="000B7388"/>
    <w:rsid w:val="000B7930"/>
    <w:rsid w:val="000C038D"/>
    <w:rsid w:val="000C0A98"/>
    <w:rsid w:val="000C0AAB"/>
    <w:rsid w:val="000C1E47"/>
    <w:rsid w:val="000C1F8B"/>
    <w:rsid w:val="000C27B2"/>
    <w:rsid w:val="000C28E3"/>
    <w:rsid w:val="000C2E7F"/>
    <w:rsid w:val="000C2F90"/>
    <w:rsid w:val="000C33F2"/>
    <w:rsid w:val="000C36BD"/>
    <w:rsid w:val="000C3778"/>
    <w:rsid w:val="000C3829"/>
    <w:rsid w:val="000C390D"/>
    <w:rsid w:val="000C3DAF"/>
    <w:rsid w:val="000C3FBD"/>
    <w:rsid w:val="000C46C4"/>
    <w:rsid w:val="000C4C02"/>
    <w:rsid w:val="000C4DCF"/>
    <w:rsid w:val="000C5061"/>
    <w:rsid w:val="000C5C48"/>
    <w:rsid w:val="000C5E8A"/>
    <w:rsid w:val="000C60FC"/>
    <w:rsid w:val="000C6120"/>
    <w:rsid w:val="000C6F37"/>
    <w:rsid w:val="000C763F"/>
    <w:rsid w:val="000C7864"/>
    <w:rsid w:val="000C7A4A"/>
    <w:rsid w:val="000D1DF3"/>
    <w:rsid w:val="000D279C"/>
    <w:rsid w:val="000D3966"/>
    <w:rsid w:val="000D3A64"/>
    <w:rsid w:val="000D3D66"/>
    <w:rsid w:val="000D3DE7"/>
    <w:rsid w:val="000D4241"/>
    <w:rsid w:val="000D4BAF"/>
    <w:rsid w:val="000D54B4"/>
    <w:rsid w:val="000D5FE1"/>
    <w:rsid w:val="000D6236"/>
    <w:rsid w:val="000D6D70"/>
    <w:rsid w:val="000D7FC5"/>
    <w:rsid w:val="000E0A4F"/>
    <w:rsid w:val="000E0BD4"/>
    <w:rsid w:val="000E0D2E"/>
    <w:rsid w:val="000E102C"/>
    <w:rsid w:val="000E112C"/>
    <w:rsid w:val="000E1ABC"/>
    <w:rsid w:val="000E1FCE"/>
    <w:rsid w:val="000E1FDC"/>
    <w:rsid w:val="000E206A"/>
    <w:rsid w:val="000E21BC"/>
    <w:rsid w:val="000E287A"/>
    <w:rsid w:val="000E3058"/>
    <w:rsid w:val="000E31FE"/>
    <w:rsid w:val="000E353B"/>
    <w:rsid w:val="000E4479"/>
    <w:rsid w:val="000E480B"/>
    <w:rsid w:val="000E51A9"/>
    <w:rsid w:val="000E61B8"/>
    <w:rsid w:val="000E68B4"/>
    <w:rsid w:val="000E6A26"/>
    <w:rsid w:val="000E7457"/>
    <w:rsid w:val="000E767A"/>
    <w:rsid w:val="000E7911"/>
    <w:rsid w:val="000E793A"/>
    <w:rsid w:val="000E7D1A"/>
    <w:rsid w:val="000E7F73"/>
    <w:rsid w:val="000F01C6"/>
    <w:rsid w:val="000F0288"/>
    <w:rsid w:val="000F0338"/>
    <w:rsid w:val="000F0765"/>
    <w:rsid w:val="000F0920"/>
    <w:rsid w:val="000F0B6D"/>
    <w:rsid w:val="000F1433"/>
    <w:rsid w:val="000F1543"/>
    <w:rsid w:val="000F1570"/>
    <w:rsid w:val="000F15B6"/>
    <w:rsid w:val="000F16AC"/>
    <w:rsid w:val="000F16FA"/>
    <w:rsid w:val="000F1BD3"/>
    <w:rsid w:val="000F1CE6"/>
    <w:rsid w:val="000F1F8A"/>
    <w:rsid w:val="000F2009"/>
    <w:rsid w:val="000F2300"/>
    <w:rsid w:val="000F2C9E"/>
    <w:rsid w:val="000F3023"/>
    <w:rsid w:val="000F325E"/>
    <w:rsid w:val="000F32A6"/>
    <w:rsid w:val="000F3561"/>
    <w:rsid w:val="000F37B7"/>
    <w:rsid w:val="000F3FA4"/>
    <w:rsid w:val="000F40BE"/>
    <w:rsid w:val="000F463E"/>
    <w:rsid w:val="000F5CC1"/>
    <w:rsid w:val="000F6552"/>
    <w:rsid w:val="000F6790"/>
    <w:rsid w:val="000F67C2"/>
    <w:rsid w:val="000F68B9"/>
    <w:rsid w:val="000F6EA2"/>
    <w:rsid w:val="000F6F06"/>
    <w:rsid w:val="000F738B"/>
    <w:rsid w:val="000F788B"/>
    <w:rsid w:val="000F7902"/>
    <w:rsid w:val="000F7C9A"/>
    <w:rsid w:val="00100048"/>
    <w:rsid w:val="001000CA"/>
    <w:rsid w:val="0010015F"/>
    <w:rsid w:val="00100699"/>
    <w:rsid w:val="00100B09"/>
    <w:rsid w:val="0010206B"/>
    <w:rsid w:val="001025C6"/>
    <w:rsid w:val="00102A73"/>
    <w:rsid w:val="00102C73"/>
    <w:rsid w:val="00103E5B"/>
    <w:rsid w:val="001045F6"/>
    <w:rsid w:val="00104719"/>
    <w:rsid w:val="00104DAD"/>
    <w:rsid w:val="001059CF"/>
    <w:rsid w:val="00106E95"/>
    <w:rsid w:val="00107BF8"/>
    <w:rsid w:val="00110042"/>
    <w:rsid w:val="00111380"/>
    <w:rsid w:val="00111BAA"/>
    <w:rsid w:val="001121A0"/>
    <w:rsid w:val="001123B5"/>
    <w:rsid w:val="001123E3"/>
    <w:rsid w:val="00112844"/>
    <w:rsid w:val="00113561"/>
    <w:rsid w:val="00113BD9"/>
    <w:rsid w:val="00113F73"/>
    <w:rsid w:val="001146B3"/>
    <w:rsid w:val="00114A1D"/>
    <w:rsid w:val="00114A30"/>
    <w:rsid w:val="00114BA5"/>
    <w:rsid w:val="0011566E"/>
    <w:rsid w:val="00115849"/>
    <w:rsid w:val="00115C86"/>
    <w:rsid w:val="00116486"/>
    <w:rsid w:val="00116746"/>
    <w:rsid w:val="00116D86"/>
    <w:rsid w:val="00116E04"/>
    <w:rsid w:val="001172FC"/>
    <w:rsid w:val="001174CB"/>
    <w:rsid w:val="001202C4"/>
    <w:rsid w:val="00121258"/>
    <w:rsid w:val="00121A94"/>
    <w:rsid w:val="001220AF"/>
    <w:rsid w:val="00122290"/>
    <w:rsid w:val="00122ABC"/>
    <w:rsid w:val="00122D84"/>
    <w:rsid w:val="00122E62"/>
    <w:rsid w:val="001237CC"/>
    <w:rsid w:val="001239BC"/>
    <w:rsid w:val="00123B90"/>
    <w:rsid w:val="00123E33"/>
    <w:rsid w:val="00124152"/>
    <w:rsid w:val="00124AC2"/>
    <w:rsid w:val="0012560A"/>
    <w:rsid w:val="00125E47"/>
    <w:rsid w:val="00126275"/>
    <w:rsid w:val="00126600"/>
    <w:rsid w:val="001266B2"/>
    <w:rsid w:val="00126E03"/>
    <w:rsid w:val="00127817"/>
    <w:rsid w:val="00127A86"/>
    <w:rsid w:val="00127C83"/>
    <w:rsid w:val="00127FA9"/>
    <w:rsid w:val="001302F0"/>
    <w:rsid w:val="00130765"/>
    <w:rsid w:val="001307B3"/>
    <w:rsid w:val="001317A8"/>
    <w:rsid w:val="0013192B"/>
    <w:rsid w:val="00132DF8"/>
    <w:rsid w:val="00132F3D"/>
    <w:rsid w:val="00132F83"/>
    <w:rsid w:val="001330BD"/>
    <w:rsid w:val="00133272"/>
    <w:rsid w:val="00133ECE"/>
    <w:rsid w:val="001342C5"/>
    <w:rsid w:val="00134BCA"/>
    <w:rsid w:val="00135C1E"/>
    <w:rsid w:val="0013743F"/>
    <w:rsid w:val="0013764C"/>
    <w:rsid w:val="001400E3"/>
    <w:rsid w:val="00140E7B"/>
    <w:rsid w:val="00140F95"/>
    <w:rsid w:val="00141463"/>
    <w:rsid w:val="001424D4"/>
    <w:rsid w:val="00142C24"/>
    <w:rsid w:val="00142D9C"/>
    <w:rsid w:val="0014301D"/>
    <w:rsid w:val="001431EA"/>
    <w:rsid w:val="00143390"/>
    <w:rsid w:val="00143592"/>
    <w:rsid w:val="00143FFB"/>
    <w:rsid w:val="001445F3"/>
    <w:rsid w:val="00144C03"/>
    <w:rsid w:val="00144D43"/>
    <w:rsid w:val="00145528"/>
    <w:rsid w:val="001456C0"/>
    <w:rsid w:val="00145B78"/>
    <w:rsid w:val="001468A4"/>
    <w:rsid w:val="001468C6"/>
    <w:rsid w:val="00146CA9"/>
    <w:rsid w:val="0014737F"/>
    <w:rsid w:val="0014741D"/>
    <w:rsid w:val="00147976"/>
    <w:rsid w:val="001500D7"/>
    <w:rsid w:val="001508BF"/>
    <w:rsid w:val="00150A11"/>
    <w:rsid w:val="0015132D"/>
    <w:rsid w:val="001520B3"/>
    <w:rsid w:val="00152E53"/>
    <w:rsid w:val="00153056"/>
    <w:rsid w:val="00153270"/>
    <w:rsid w:val="0015380F"/>
    <w:rsid w:val="00154246"/>
    <w:rsid w:val="001550DC"/>
    <w:rsid w:val="00155547"/>
    <w:rsid w:val="00155638"/>
    <w:rsid w:val="00156330"/>
    <w:rsid w:val="001569BE"/>
    <w:rsid w:val="00157382"/>
    <w:rsid w:val="0015739F"/>
    <w:rsid w:val="00157477"/>
    <w:rsid w:val="001601B0"/>
    <w:rsid w:val="0016049D"/>
    <w:rsid w:val="001604A9"/>
    <w:rsid w:val="001611FB"/>
    <w:rsid w:val="001613AA"/>
    <w:rsid w:val="0016141C"/>
    <w:rsid w:val="0016229F"/>
    <w:rsid w:val="001627E1"/>
    <w:rsid w:val="00162ED4"/>
    <w:rsid w:val="00162F11"/>
    <w:rsid w:val="00163775"/>
    <w:rsid w:val="00163956"/>
    <w:rsid w:val="00163F15"/>
    <w:rsid w:val="00164D7D"/>
    <w:rsid w:val="00165449"/>
    <w:rsid w:val="0016544C"/>
    <w:rsid w:val="0016546C"/>
    <w:rsid w:val="00165963"/>
    <w:rsid w:val="00166403"/>
    <w:rsid w:val="00166507"/>
    <w:rsid w:val="0016678D"/>
    <w:rsid w:val="0016797C"/>
    <w:rsid w:val="0017041D"/>
    <w:rsid w:val="001709AD"/>
    <w:rsid w:val="001709B8"/>
    <w:rsid w:val="00170D03"/>
    <w:rsid w:val="0017174A"/>
    <w:rsid w:val="0017195C"/>
    <w:rsid w:val="00171CBB"/>
    <w:rsid w:val="00171EF5"/>
    <w:rsid w:val="001720E8"/>
    <w:rsid w:val="00172102"/>
    <w:rsid w:val="001726FF"/>
    <w:rsid w:val="0017297B"/>
    <w:rsid w:val="001732B0"/>
    <w:rsid w:val="00173301"/>
    <w:rsid w:val="00173540"/>
    <w:rsid w:val="00173843"/>
    <w:rsid w:val="00173B9D"/>
    <w:rsid w:val="001744F7"/>
    <w:rsid w:val="00174B08"/>
    <w:rsid w:val="00174EF3"/>
    <w:rsid w:val="00175073"/>
    <w:rsid w:val="00175250"/>
    <w:rsid w:val="00175C26"/>
    <w:rsid w:val="00175F31"/>
    <w:rsid w:val="00175F47"/>
    <w:rsid w:val="001766BF"/>
    <w:rsid w:val="00177018"/>
    <w:rsid w:val="0017706E"/>
    <w:rsid w:val="00177242"/>
    <w:rsid w:val="00177513"/>
    <w:rsid w:val="0018084E"/>
    <w:rsid w:val="00181034"/>
    <w:rsid w:val="00181799"/>
    <w:rsid w:val="00182A31"/>
    <w:rsid w:val="001841CF"/>
    <w:rsid w:val="0018453B"/>
    <w:rsid w:val="00184C4B"/>
    <w:rsid w:val="001860E0"/>
    <w:rsid w:val="00186E38"/>
    <w:rsid w:val="00187291"/>
    <w:rsid w:val="00190271"/>
    <w:rsid w:val="001904E6"/>
    <w:rsid w:val="001906BF"/>
    <w:rsid w:val="00191924"/>
    <w:rsid w:val="00192050"/>
    <w:rsid w:val="001920CB"/>
    <w:rsid w:val="00192409"/>
    <w:rsid w:val="00192C0F"/>
    <w:rsid w:val="00193A82"/>
    <w:rsid w:val="00193F32"/>
    <w:rsid w:val="00194342"/>
    <w:rsid w:val="00194595"/>
    <w:rsid w:val="0019498E"/>
    <w:rsid w:val="00194AFC"/>
    <w:rsid w:val="00194D12"/>
    <w:rsid w:val="00194E1F"/>
    <w:rsid w:val="0019526B"/>
    <w:rsid w:val="00195634"/>
    <w:rsid w:val="001958D2"/>
    <w:rsid w:val="00196495"/>
    <w:rsid w:val="00196712"/>
    <w:rsid w:val="00196B7C"/>
    <w:rsid w:val="00196C3A"/>
    <w:rsid w:val="00197456"/>
    <w:rsid w:val="001978D3"/>
    <w:rsid w:val="0019790D"/>
    <w:rsid w:val="00197EEA"/>
    <w:rsid w:val="001A00C1"/>
    <w:rsid w:val="001A0616"/>
    <w:rsid w:val="001A09D3"/>
    <w:rsid w:val="001A0AD7"/>
    <w:rsid w:val="001A0CA1"/>
    <w:rsid w:val="001A1E2A"/>
    <w:rsid w:val="001A213D"/>
    <w:rsid w:val="001A2339"/>
    <w:rsid w:val="001A2365"/>
    <w:rsid w:val="001A25DA"/>
    <w:rsid w:val="001A2B59"/>
    <w:rsid w:val="001A36A6"/>
    <w:rsid w:val="001A3993"/>
    <w:rsid w:val="001A4677"/>
    <w:rsid w:val="001A50B5"/>
    <w:rsid w:val="001A59C2"/>
    <w:rsid w:val="001A5BBA"/>
    <w:rsid w:val="001A66FC"/>
    <w:rsid w:val="001A6CE4"/>
    <w:rsid w:val="001A6F1C"/>
    <w:rsid w:val="001A7B8B"/>
    <w:rsid w:val="001A7DE3"/>
    <w:rsid w:val="001B00D6"/>
    <w:rsid w:val="001B016F"/>
    <w:rsid w:val="001B03E2"/>
    <w:rsid w:val="001B0D3C"/>
    <w:rsid w:val="001B20EB"/>
    <w:rsid w:val="001B2342"/>
    <w:rsid w:val="001B25C1"/>
    <w:rsid w:val="001B277B"/>
    <w:rsid w:val="001B2978"/>
    <w:rsid w:val="001B299E"/>
    <w:rsid w:val="001B382E"/>
    <w:rsid w:val="001B38EA"/>
    <w:rsid w:val="001B3EF8"/>
    <w:rsid w:val="001B4061"/>
    <w:rsid w:val="001B43FC"/>
    <w:rsid w:val="001B4B92"/>
    <w:rsid w:val="001B4EF6"/>
    <w:rsid w:val="001B5180"/>
    <w:rsid w:val="001B55C6"/>
    <w:rsid w:val="001B56DB"/>
    <w:rsid w:val="001B57EB"/>
    <w:rsid w:val="001B5A15"/>
    <w:rsid w:val="001B5AC5"/>
    <w:rsid w:val="001B5C55"/>
    <w:rsid w:val="001B5F94"/>
    <w:rsid w:val="001B61C6"/>
    <w:rsid w:val="001B67D3"/>
    <w:rsid w:val="001B710C"/>
    <w:rsid w:val="001B7E35"/>
    <w:rsid w:val="001C0FC6"/>
    <w:rsid w:val="001C10E5"/>
    <w:rsid w:val="001C1507"/>
    <w:rsid w:val="001C1851"/>
    <w:rsid w:val="001C2CB3"/>
    <w:rsid w:val="001C2DCA"/>
    <w:rsid w:val="001C2E57"/>
    <w:rsid w:val="001C3318"/>
    <w:rsid w:val="001C3380"/>
    <w:rsid w:val="001C365E"/>
    <w:rsid w:val="001C3940"/>
    <w:rsid w:val="001C3C36"/>
    <w:rsid w:val="001C3D38"/>
    <w:rsid w:val="001C40AE"/>
    <w:rsid w:val="001C4625"/>
    <w:rsid w:val="001C4654"/>
    <w:rsid w:val="001C4757"/>
    <w:rsid w:val="001C4D71"/>
    <w:rsid w:val="001C4EBD"/>
    <w:rsid w:val="001C517E"/>
    <w:rsid w:val="001C59C8"/>
    <w:rsid w:val="001C59F9"/>
    <w:rsid w:val="001C5FAD"/>
    <w:rsid w:val="001C7B1D"/>
    <w:rsid w:val="001D0147"/>
    <w:rsid w:val="001D022D"/>
    <w:rsid w:val="001D02C2"/>
    <w:rsid w:val="001D128F"/>
    <w:rsid w:val="001D145F"/>
    <w:rsid w:val="001D1873"/>
    <w:rsid w:val="001D18CA"/>
    <w:rsid w:val="001D23C3"/>
    <w:rsid w:val="001D2C9C"/>
    <w:rsid w:val="001D3CB6"/>
    <w:rsid w:val="001D3EBA"/>
    <w:rsid w:val="001D418C"/>
    <w:rsid w:val="001D47FE"/>
    <w:rsid w:val="001D48D6"/>
    <w:rsid w:val="001D49C5"/>
    <w:rsid w:val="001D585D"/>
    <w:rsid w:val="001D58D7"/>
    <w:rsid w:val="001D59B1"/>
    <w:rsid w:val="001D5B57"/>
    <w:rsid w:val="001D6385"/>
    <w:rsid w:val="001D6E82"/>
    <w:rsid w:val="001D6E8B"/>
    <w:rsid w:val="001D73B4"/>
    <w:rsid w:val="001D774D"/>
    <w:rsid w:val="001D7893"/>
    <w:rsid w:val="001D7BED"/>
    <w:rsid w:val="001E00F7"/>
    <w:rsid w:val="001E0363"/>
    <w:rsid w:val="001E03C7"/>
    <w:rsid w:val="001E069B"/>
    <w:rsid w:val="001E0970"/>
    <w:rsid w:val="001E0C06"/>
    <w:rsid w:val="001E12E8"/>
    <w:rsid w:val="001E1BB0"/>
    <w:rsid w:val="001E1BC5"/>
    <w:rsid w:val="001E1E85"/>
    <w:rsid w:val="001E2ACB"/>
    <w:rsid w:val="001E2AE8"/>
    <w:rsid w:val="001E3774"/>
    <w:rsid w:val="001E3DC1"/>
    <w:rsid w:val="001E3FDA"/>
    <w:rsid w:val="001E45F6"/>
    <w:rsid w:val="001E481C"/>
    <w:rsid w:val="001E4A48"/>
    <w:rsid w:val="001E52B6"/>
    <w:rsid w:val="001E574F"/>
    <w:rsid w:val="001E579C"/>
    <w:rsid w:val="001E6068"/>
    <w:rsid w:val="001E6082"/>
    <w:rsid w:val="001E6416"/>
    <w:rsid w:val="001E6C7B"/>
    <w:rsid w:val="001E6F6C"/>
    <w:rsid w:val="001E6F80"/>
    <w:rsid w:val="001E764C"/>
    <w:rsid w:val="001E7894"/>
    <w:rsid w:val="001E7DF7"/>
    <w:rsid w:val="001E7F7B"/>
    <w:rsid w:val="001F01B7"/>
    <w:rsid w:val="001F0381"/>
    <w:rsid w:val="001F0439"/>
    <w:rsid w:val="001F0842"/>
    <w:rsid w:val="001F0EF0"/>
    <w:rsid w:val="001F1C38"/>
    <w:rsid w:val="001F1F78"/>
    <w:rsid w:val="001F343B"/>
    <w:rsid w:val="001F3B10"/>
    <w:rsid w:val="001F3CBA"/>
    <w:rsid w:val="001F3D84"/>
    <w:rsid w:val="001F3E14"/>
    <w:rsid w:val="001F424A"/>
    <w:rsid w:val="001F4296"/>
    <w:rsid w:val="001F46E7"/>
    <w:rsid w:val="001F4B13"/>
    <w:rsid w:val="001F58F0"/>
    <w:rsid w:val="001F6224"/>
    <w:rsid w:val="001F692F"/>
    <w:rsid w:val="001F6E0A"/>
    <w:rsid w:val="001F6E3C"/>
    <w:rsid w:val="001F7508"/>
    <w:rsid w:val="00200374"/>
    <w:rsid w:val="002004B1"/>
    <w:rsid w:val="0020086B"/>
    <w:rsid w:val="00200A67"/>
    <w:rsid w:val="00200F8F"/>
    <w:rsid w:val="002014B8"/>
    <w:rsid w:val="00201711"/>
    <w:rsid w:val="0020174D"/>
    <w:rsid w:val="00201798"/>
    <w:rsid w:val="00201B55"/>
    <w:rsid w:val="00201B62"/>
    <w:rsid w:val="00201C10"/>
    <w:rsid w:val="00202039"/>
    <w:rsid w:val="00202148"/>
    <w:rsid w:val="00202CA9"/>
    <w:rsid w:val="00202E15"/>
    <w:rsid w:val="00203391"/>
    <w:rsid w:val="002033C1"/>
    <w:rsid w:val="00204052"/>
    <w:rsid w:val="00204500"/>
    <w:rsid w:val="00204832"/>
    <w:rsid w:val="00204EB2"/>
    <w:rsid w:val="00204F05"/>
    <w:rsid w:val="00204F87"/>
    <w:rsid w:val="002052EA"/>
    <w:rsid w:val="00205AF8"/>
    <w:rsid w:val="002063BE"/>
    <w:rsid w:val="002063D3"/>
    <w:rsid w:val="002064CA"/>
    <w:rsid w:val="00206663"/>
    <w:rsid w:val="00206997"/>
    <w:rsid w:val="00206FA0"/>
    <w:rsid w:val="0020704B"/>
    <w:rsid w:val="00207195"/>
    <w:rsid w:val="00207266"/>
    <w:rsid w:val="00207C9E"/>
    <w:rsid w:val="00207ED7"/>
    <w:rsid w:val="002102ED"/>
    <w:rsid w:val="0021074C"/>
    <w:rsid w:val="00210C42"/>
    <w:rsid w:val="00211291"/>
    <w:rsid w:val="00211AE9"/>
    <w:rsid w:val="00211B87"/>
    <w:rsid w:val="00211DAD"/>
    <w:rsid w:val="00212069"/>
    <w:rsid w:val="00212B02"/>
    <w:rsid w:val="002141D9"/>
    <w:rsid w:val="0021455F"/>
    <w:rsid w:val="0021483F"/>
    <w:rsid w:val="00214B3D"/>
    <w:rsid w:val="00215472"/>
    <w:rsid w:val="00215E2B"/>
    <w:rsid w:val="0021686C"/>
    <w:rsid w:val="00216ED2"/>
    <w:rsid w:val="00216FE7"/>
    <w:rsid w:val="00217008"/>
    <w:rsid w:val="002172DB"/>
    <w:rsid w:val="002200EF"/>
    <w:rsid w:val="00220647"/>
    <w:rsid w:val="002207CC"/>
    <w:rsid w:val="00220D6A"/>
    <w:rsid w:val="00221478"/>
    <w:rsid w:val="00221CCA"/>
    <w:rsid w:val="00221E05"/>
    <w:rsid w:val="00222229"/>
    <w:rsid w:val="00222388"/>
    <w:rsid w:val="002225CF"/>
    <w:rsid w:val="002226A4"/>
    <w:rsid w:val="00222845"/>
    <w:rsid w:val="0022370B"/>
    <w:rsid w:val="00223C25"/>
    <w:rsid w:val="0022493B"/>
    <w:rsid w:val="00224975"/>
    <w:rsid w:val="00224D0B"/>
    <w:rsid w:val="00225440"/>
    <w:rsid w:val="00225642"/>
    <w:rsid w:val="002260C7"/>
    <w:rsid w:val="0022643A"/>
    <w:rsid w:val="00226513"/>
    <w:rsid w:val="0022661B"/>
    <w:rsid w:val="002270EF"/>
    <w:rsid w:val="00227E35"/>
    <w:rsid w:val="00230487"/>
    <w:rsid w:val="002305B6"/>
    <w:rsid w:val="00230696"/>
    <w:rsid w:val="00230970"/>
    <w:rsid w:val="002309E2"/>
    <w:rsid w:val="00230CAA"/>
    <w:rsid w:val="00230CDB"/>
    <w:rsid w:val="00231566"/>
    <w:rsid w:val="00231CD0"/>
    <w:rsid w:val="00232073"/>
    <w:rsid w:val="002321D1"/>
    <w:rsid w:val="00232733"/>
    <w:rsid w:val="002333F5"/>
    <w:rsid w:val="002336E7"/>
    <w:rsid w:val="00233B3A"/>
    <w:rsid w:val="00233E4A"/>
    <w:rsid w:val="00233E88"/>
    <w:rsid w:val="00234095"/>
    <w:rsid w:val="00234169"/>
    <w:rsid w:val="002344A4"/>
    <w:rsid w:val="00234AB7"/>
    <w:rsid w:val="0023577A"/>
    <w:rsid w:val="00235B9E"/>
    <w:rsid w:val="00235F93"/>
    <w:rsid w:val="002367AA"/>
    <w:rsid w:val="00236DE0"/>
    <w:rsid w:val="002400A0"/>
    <w:rsid w:val="00240CC2"/>
    <w:rsid w:val="00240EB6"/>
    <w:rsid w:val="00240FF6"/>
    <w:rsid w:val="0024116C"/>
    <w:rsid w:val="002415F8"/>
    <w:rsid w:val="00241670"/>
    <w:rsid w:val="0024179D"/>
    <w:rsid w:val="0024192E"/>
    <w:rsid w:val="002426E8"/>
    <w:rsid w:val="002427B4"/>
    <w:rsid w:val="00242C22"/>
    <w:rsid w:val="00243993"/>
    <w:rsid w:val="002439F9"/>
    <w:rsid w:val="00243BEB"/>
    <w:rsid w:val="00243C6D"/>
    <w:rsid w:val="00243CB9"/>
    <w:rsid w:val="00243D77"/>
    <w:rsid w:val="0024491D"/>
    <w:rsid w:val="00244BB3"/>
    <w:rsid w:val="00244C0F"/>
    <w:rsid w:val="002450B0"/>
    <w:rsid w:val="0024531B"/>
    <w:rsid w:val="00245535"/>
    <w:rsid w:val="00245677"/>
    <w:rsid w:val="00245CC8"/>
    <w:rsid w:val="00245DDF"/>
    <w:rsid w:val="00246901"/>
    <w:rsid w:val="0024721D"/>
    <w:rsid w:val="002476D0"/>
    <w:rsid w:val="00250653"/>
    <w:rsid w:val="00250EC7"/>
    <w:rsid w:val="002513DB"/>
    <w:rsid w:val="00251540"/>
    <w:rsid w:val="0025157F"/>
    <w:rsid w:val="00251667"/>
    <w:rsid w:val="002516E4"/>
    <w:rsid w:val="002517E1"/>
    <w:rsid w:val="00252A6E"/>
    <w:rsid w:val="00253866"/>
    <w:rsid w:val="00253982"/>
    <w:rsid w:val="00253BA6"/>
    <w:rsid w:val="00253D09"/>
    <w:rsid w:val="002543BC"/>
    <w:rsid w:val="002548DE"/>
    <w:rsid w:val="00254C3B"/>
    <w:rsid w:val="0025546C"/>
    <w:rsid w:val="00255A48"/>
    <w:rsid w:val="00256069"/>
    <w:rsid w:val="0025645C"/>
    <w:rsid w:val="00256DE6"/>
    <w:rsid w:val="00256FD9"/>
    <w:rsid w:val="002577B6"/>
    <w:rsid w:val="002607B9"/>
    <w:rsid w:val="00260B02"/>
    <w:rsid w:val="00260B7C"/>
    <w:rsid w:val="00260F9B"/>
    <w:rsid w:val="002613B2"/>
    <w:rsid w:val="00261538"/>
    <w:rsid w:val="00261639"/>
    <w:rsid w:val="0026237B"/>
    <w:rsid w:val="00262837"/>
    <w:rsid w:val="00262BE0"/>
    <w:rsid w:val="00262F0C"/>
    <w:rsid w:val="00262FE8"/>
    <w:rsid w:val="002635B4"/>
    <w:rsid w:val="00263918"/>
    <w:rsid w:val="00263976"/>
    <w:rsid w:val="00264781"/>
    <w:rsid w:val="002657EF"/>
    <w:rsid w:val="002657F4"/>
    <w:rsid w:val="002658DE"/>
    <w:rsid w:val="00266393"/>
    <w:rsid w:val="002664C0"/>
    <w:rsid w:val="00266B97"/>
    <w:rsid w:val="00270453"/>
    <w:rsid w:val="00270733"/>
    <w:rsid w:val="00270A39"/>
    <w:rsid w:val="00271BFA"/>
    <w:rsid w:val="00271EA5"/>
    <w:rsid w:val="00271F37"/>
    <w:rsid w:val="00271FA2"/>
    <w:rsid w:val="0027272C"/>
    <w:rsid w:val="0027327E"/>
    <w:rsid w:val="002735A3"/>
    <w:rsid w:val="0027378C"/>
    <w:rsid w:val="00273A5E"/>
    <w:rsid w:val="0027414E"/>
    <w:rsid w:val="0027421D"/>
    <w:rsid w:val="00274583"/>
    <w:rsid w:val="002745EF"/>
    <w:rsid w:val="00274809"/>
    <w:rsid w:val="0027516D"/>
    <w:rsid w:val="0027539E"/>
    <w:rsid w:val="002753F6"/>
    <w:rsid w:val="00275AFE"/>
    <w:rsid w:val="002760AF"/>
    <w:rsid w:val="002769FA"/>
    <w:rsid w:val="00276D39"/>
    <w:rsid w:val="00276F1A"/>
    <w:rsid w:val="00276F5D"/>
    <w:rsid w:val="00277210"/>
    <w:rsid w:val="00280FBE"/>
    <w:rsid w:val="002821FF"/>
    <w:rsid w:val="00282498"/>
    <w:rsid w:val="0028253D"/>
    <w:rsid w:val="0028331C"/>
    <w:rsid w:val="00283510"/>
    <w:rsid w:val="002835ED"/>
    <w:rsid w:val="00283715"/>
    <w:rsid w:val="00283BCF"/>
    <w:rsid w:val="00283C18"/>
    <w:rsid w:val="00283DF8"/>
    <w:rsid w:val="002847C4"/>
    <w:rsid w:val="00285CF4"/>
    <w:rsid w:val="00285E0A"/>
    <w:rsid w:val="002860D1"/>
    <w:rsid w:val="002864B6"/>
    <w:rsid w:val="002864E8"/>
    <w:rsid w:val="002869EF"/>
    <w:rsid w:val="00286F38"/>
    <w:rsid w:val="00287278"/>
    <w:rsid w:val="00287676"/>
    <w:rsid w:val="00287A1C"/>
    <w:rsid w:val="00287A28"/>
    <w:rsid w:val="0029036F"/>
    <w:rsid w:val="0029053D"/>
    <w:rsid w:val="00291907"/>
    <w:rsid w:val="00291D10"/>
    <w:rsid w:val="002920C2"/>
    <w:rsid w:val="00292520"/>
    <w:rsid w:val="00292CE4"/>
    <w:rsid w:val="00292D03"/>
    <w:rsid w:val="002930DA"/>
    <w:rsid w:val="002931C7"/>
    <w:rsid w:val="00294175"/>
    <w:rsid w:val="00294284"/>
    <w:rsid w:val="0029565B"/>
    <w:rsid w:val="00295A8E"/>
    <w:rsid w:val="00295FEC"/>
    <w:rsid w:val="0029687C"/>
    <w:rsid w:val="00296C77"/>
    <w:rsid w:val="002970C5"/>
    <w:rsid w:val="0029757D"/>
    <w:rsid w:val="002A0C87"/>
    <w:rsid w:val="002A0D0C"/>
    <w:rsid w:val="002A15FE"/>
    <w:rsid w:val="002A1A98"/>
    <w:rsid w:val="002A1B83"/>
    <w:rsid w:val="002A1CD5"/>
    <w:rsid w:val="002A2B9F"/>
    <w:rsid w:val="002A2CE0"/>
    <w:rsid w:val="002A30E5"/>
    <w:rsid w:val="002A3262"/>
    <w:rsid w:val="002A3370"/>
    <w:rsid w:val="002A362F"/>
    <w:rsid w:val="002A36CC"/>
    <w:rsid w:val="002A39D8"/>
    <w:rsid w:val="002A4233"/>
    <w:rsid w:val="002A4605"/>
    <w:rsid w:val="002A4DCA"/>
    <w:rsid w:val="002A51DE"/>
    <w:rsid w:val="002A5456"/>
    <w:rsid w:val="002A5FBC"/>
    <w:rsid w:val="002A6619"/>
    <w:rsid w:val="002A6F06"/>
    <w:rsid w:val="002A7674"/>
    <w:rsid w:val="002A77E4"/>
    <w:rsid w:val="002A7A6F"/>
    <w:rsid w:val="002B0BA6"/>
    <w:rsid w:val="002B0CBA"/>
    <w:rsid w:val="002B0CC3"/>
    <w:rsid w:val="002B1011"/>
    <w:rsid w:val="002B1414"/>
    <w:rsid w:val="002B14C6"/>
    <w:rsid w:val="002B14FA"/>
    <w:rsid w:val="002B15A0"/>
    <w:rsid w:val="002B2141"/>
    <w:rsid w:val="002B2C71"/>
    <w:rsid w:val="002B2E9D"/>
    <w:rsid w:val="002B2EA9"/>
    <w:rsid w:val="002B3043"/>
    <w:rsid w:val="002B3F9F"/>
    <w:rsid w:val="002B4BE2"/>
    <w:rsid w:val="002B4D1B"/>
    <w:rsid w:val="002B4F97"/>
    <w:rsid w:val="002B5682"/>
    <w:rsid w:val="002B58AF"/>
    <w:rsid w:val="002B58E6"/>
    <w:rsid w:val="002B7141"/>
    <w:rsid w:val="002C08FD"/>
    <w:rsid w:val="002C0A4B"/>
    <w:rsid w:val="002C0A97"/>
    <w:rsid w:val="002C0D3F"/>
    <w:rsid w:val="002C1EBE"/>
    <w:rsid w:val="002C245B"/>
    <w:rsid w:val="002C27D4"/>
    <w:rsid w:val="002C2C05"/>
    <w:rsid w:val="002C3353"/>
    <w:rsid w:val="002C3E7B"/>
    <w:rsid w:val="002C416A"/>
    <w:rsid w:val="002C4723"/>
    <w:rsid w:val="002C4F71"/>
    <w:rsid w:val="002C5203"/>
    <w:rsid w:val="002C5661"/>
    <w:rsid w:val="002C5899"/>
    <w:rsid w:val="002C59C9"/>
    <w:rsid w:val="002C5DEC"/>
    <w:rsid w:val="002C6488"/>
    <w:rsid w:val="002C6CF3"/>
    <w:rsid w:val="002C6EE9"/>
    <w:rsid w:val="002C6F9F"/>
    <w:rsid w:val="002C7A5E"/>
    <w:rsid w:val="002D010B"/>
    <w:rsid w:val="002D0744"/>
    <w:rsid w:val="002D0E47"/>
    <w:rsid w:val="002D11B9"/>
    <w:rsid w:val="002D191F"/>
    <w:rsid w:val="002D1D2D"/>
    <w:rsid w:val="002D229D"/>
    <w:rsid w:val="002D231D"/>
    <w:rsid w:val="002D2819"/>
    <w:rsid w:val="002D2F59"/>
    <w:rsid w:val="002D37CB"/>
    <w:rsid w:val="002D3C1F"/>
    <w:rsid w:val="002D44A3"/>
    <w:rsid w:val="002D47EE"/>
    <w:rsid w:val="002D4860"/>
    <w:rsid w:val="002D4CEF"/>
    <w:rsid w:val="002D5915"/>
    <w:rsid w:val="002D5B30"/>
    <w:rsid w:val="002D5F75"/>
    <w:rsid w:val="002D61B1"/>
    <w:rsid w:val="002D636B"/>
    <w:rsid w:val="002D63CA"/>
    <w:rsid w:val="002D6ABD"/>
    <w:rsid w:val="002D78C7"/>
    <w:rsid w:val="002E0095"/>
    <w:rsid w:val="002E0300"/>
    <w:rsid w:val="002E0302"/>
    <w:rsid w:val="002E0391"/>
    <w:rsid w:val="002E0928"/>
    <w:rsid w:val="002E0E48"/>
    <w:rsid w:val="002E14C5"/>
    <w:rsid w:val="002E1F9E"/>
    <w:rsid w:val="002E2535"/>
    <w:rsid w:val="002E2713"/>
    <w:rsid w:val="002E2AB1"/>
    <w:rsid w:val="002E2DA2"/>
    <w:rsid w:val="002E3296"/>
    <w:rsid w:val="002E3627"/>
    <w:rsid w:val="002E3962"/>
    <w:rsid w:val="002E3E25"/>
    <w:rsid w:val="002E4BB4"/>
    <w:rsid w:val="002E4E18"/>
    <w:rsid w:val="002E5465"/>
    <w:rsid w:val="002E5B17"/>
    <w:rsid w:val="002E6D22"/>
    <w:rsid w:val="002E6D62"/>
    <w:rsid w:val="002E74D9"/>
    <w:rsid w:val="002E779D"/>
    <w:rsid w:val="002E79A1"/>
    <w:rsid w:val="002F00A0"/>
    <w:rsid w:val="002F04A5"/>
    <w:rsid w:val="002F08CA"/>
    <w:rsid w:val="002F0914"/>
    <w:rsid w:val="002F092F"/>
    <w:rsid w:val="002F0B3B"/>
    <w:rsid w:val="002F121B"/>
    <w:rsid w:val="002F135D"/>
    <w:rsid w:val="002F1B48"/>
    <w:rsid w:val="002F24DD"/>
    <w:rsid w:val="002F2B07"/>
    <w:rsid w:val="002F2B83"/>
    <w:rsid w:val="002F2D2E"/>
    <w:rsid w:val="002F328B"/>
    <w:rsid w:val="002F37F4"/>
    <w:rsid w:val="002F37F7"/>
    <w:rsid w:val="002F3B6B"/>
    <w:rsid w:val="002F3F14"/>
    <w:rsid w:val="002F3F7B"/>
    <w:rsid w:val="002F4712"/>
    <w:rsid w:val="002F485D"/>
    <w:rsid w:val="002F504A"/>
    <w:rsid w:val="002F5198"/>
    <w:rsid w:val="002F6192"/>
    <w:rsid w:val="002F63EC"/>
    <w:rsid w:val="002F67F6"/>
    <w:rsid w:val="002F6B27"/>
    <w:rsid w:val="002F6D18"/>
    <w:rsid w:val="002F732E"/>
    <w:rsid w:val="002F75FF"/>
    <w:rsid w:val="002F76A2"/>
    <w:rsid w:val="002F773F"/>
    <w:rsid w:val="002F79BA"/>
    <w:rsid w:val="00300246"/>
    <w:rsid w:val="00300BE0"/>
    <w:rsid w:val="00300F34"/>
    <w:rsid w:val="003010D6"/>
    <w:rsid w:val="00301338"/>
    <w:rsid w:val="003013BE"/>
    <w:rsid w:val="00301610"/>
    <w:rsid w:val="003026FC"/>
    <w:rsid w:val="00302C7C"/>
    <w:rsid w:val="00302CC6"/>
    <w:rsid w:val="00302CCA"/>
    <w:rsid w:val="00302E34"/>
    <w:rsid w:val="00303854"/>
    <w:rsid w:val="00303DD0"/>
    <w:rsid w:val="00303ED3"/>
    <w:rsid w:val="003042C8"/>
    <w:rsid w:val="003052AC"/>
    <w:rsid w:val="0030531C"/>
    <w:rsid w:val="0030553E"/>
    <w:rsid w:val="00305689"/>
    <w:rsid w:val="00305BC2"/>
    <w:rsid w:val="003061BE"/>
    <w:rsid w:val="00306D83"/>
    <w:rsid w:val="0030711D"/>
    <w:rsid w:val="00310312"/>
    <w:rsid w:val="00310CCB"/>
    <w:rsid w:val="00310EBC"/>
    <w:rsid w:val="00310FA1"/>
    <w:rsid w:val="003110A7"/>
    <w:rsid w:val="00311551"/>
    <w:rsid w:val="00311556"/>
    <w:rsid w:val="0031164B"/>
    <w:rsid w:val="00311FAF"/>
    <w:rsid w:val="00312A09"/>
    <w:rsid w:val="00313447"/>
    <w:rsid w:val="00313879"/>
    <w:rsid w:val="00314509"/>
    <w:rsid w:val="003147C2"/>
    <w:rsid w:val="00314A8B"/>
    <w:rsid w:val="00314FD9"/>
    <w:rsid w:val="003150FC"/>
    <w:rsid w:val="00315738"/>
    <w:rsid w:val="00315863"/>
    <w:rsid w:val="00315BF8"/>
    <w:rsid w:val="00315F51"/>
    <w:rsid w:val="003160B4"/>
    <w:rsid w:val="0031631B"/>
    <w:rsid w:val="00316814"/>
    <w:rsid w:val="00316F23"/>
    <w:rsid w:val="00317233"/>
    <w:rsid w:val="00317B9E"/>
    <w:rsid w:val="0032004F"/>
    <w:rsid w:val="0032072C"/>
    <w:rsid w:val="00320BAC"/>
    <w:rsid w:val="0032149F"/>
    <w:rsid w:val="003216DD"/>
    <w:rsid w:val="003216F0"/>
    <w:rsid w:val="00321AB3"/>
    <w:rsid w:val="00321B2F"/>
    <w:rsid w:val="00321D2E"/>
    <w:rsid w:val="00322373"/>
    <w:rsid w:val="0032243E"/>
    <w:rsid w:val="0032269C"/>
    <w:rsid w:val="00322767"/>
    <w:rsid w:val="00322AC5"/>
    <w:rsid w:val="00322DAB"/>
    <w:rsid w:val="0032352B"/>
    <w:rsid w:val="003243E9"/>
    <w:rsid w:val="003249FE"/>
    <w:rsid w:val="00324F89"/>
    <w:rsid w:val="0032504A"/>
    <w:rsid w:val="0032530B"/>
    <w:rsid w:val="00325494"/>
    <w:rsid w:val="00325499"/>
    <w:rsid w:val="00325554"/>
    <w:rsid w:val="003255CF"/>
    <w:rsid w:val="003268A2"/>
    <w:rsid w:val="00327175"/>
    <w:rsid w:val="0032755E"/>
    <w:rsid w:val="00327C2B"/>
    <w:rsid w:val="00327D4B"/>
    <w:rsid w:val="00330132"/>
    <w:rsid w:val="00330416"/>
    <w:rsid w:val="00330452"/>
    <w:rsid w:val="0033069C"/>
    <w:rsid w:val="0033103E"/>
    <w:rsid w:val="00331139"/>
    <w:rsid w:val="00332321"/>
    <w:rsid w:val="003324C3"/>
    <w:rsid w:val="00332AD0"/>
    <w:rsid w:val="00333454"/>
    <w:rsid w:val="00333B71"/>
    <w:rsid w:val="00333EAA"/>
    <w:rsid w:val="003348D1"/>
    <w:rsid w:val="00334F80"/>
    <w:rsid w:val="00335AD2"/>
    <w:rsid w:val="00335F24"/>
    <w:rsid w:val="003368CC"/>
    <w:rsid w:val="00336AB0"/>
    <w:rsid w:val="00337462"/>
    <w:rsid w:val="003376E5"/>
    <w:rsid w:val="00337C23"/>
    <w:rsid w:val="003401E4"/>
    <w:rsid w:val="00340260"/>
    <w:rsid w:val="003405A6"/>
    <w:rsid w:val="00340F70"/>
    <w:rsid w:val="003415E2"/>
    <w:rsid w:val="00341C69"/>
    <w:rsid w:val="003424ED"/>
    <w:rsid w:val="003437B3"/>
    <w:rsid w:val="0034381D"/>
    <w:rsid w:val="00344860"/>
    <w:rsid w:val="00345611"/>
    <w:rsid w:val="00345767"/>
    <w:rsid w:val="00346C96"/>
    <w:rsid w:val="00346CC3"/>
    <w:rsid w:val="003476B3"/>
    <w:rsid w:val="00347D51"/>
    <w:rsid w:val="00347E44"/>
    <w:rsid w:val="0035018B"/>
    <w:rsid w:val="0035113A"/>
    <w:rsid w:val="0035210F"/>
    <w:rsid w:val="003521F4"/>
    <w:rsid w:val="00352F0B"/>
    <w:rsid w:val="0035390D"/>
    <w:rsid w:val="00353B2A"/>
    <w:rsid w:val="00353BFD"/>
    <w:rsid w:val="00353ED9"/>
    <w:rsid w:val="00354136"/>
    <w:rsid w:val="0035416B"/>
    <w:rsid w:val="003546EA"/>
    <w:rsid w:val="003548D6"/>
    <w:rsid w:val="00354A4D"/>
    <w:rsid w:val="00354BAC"/>
    <w:rsid w:val="00354EF1"/>
    <w:rsid w:val="0035512F"/>
    <w:rsid w:val="00355222"/>
    <w:rsid w:val="003552B4"/>
    <w:rsid w:val="00355376"/>
    <w:rsid w:val="003558F0"/>
    <w:rsid w:val="00355ADC"/>
    <w:rsid w:val="00355DA3"/>
    <w:rsid w:val="00356A90"/>
    <w:rsid w:val="003573D0"/>
    <w:rsid w:val="003575AF"/>
    <w:rsid w:val="00357698"/>
    <w:rsid w:val="00357B75"/>
    <w:rsid w:val="00360744"/>
    <w:rsid w:val="0036157B"/>
    <w:rsid w:val="00361D3C"/>
    <w:rsid w:val="0036219A"/>
    <w:rsid w:val="003622E1"/>
    <w:rsid w:val="0036312D"/>
    <w:rsid w:val="003631D6"/>
    <w:rsid w:val="00363BFC"/>
    <w:rsid w:val="00363C02"/>
    <w:rsid w:val="00363C98"/>
    <w:rsid w:val="00363D3F"/>
    <w:rsid w:val="00363E11"/>
    <w:rsid w:val="00363E85"/>
    <w:rsid w:val="00364119"/>
    <w:rsid w:val="003645A6"/>
    <w:rsid w:val="00364837"/>
    <w:rsid w:val="00364B85"/>
    <w:rsid w:val="00364C22"/>
    <w:rsid w:val="00364DEA"/>
    <w:rsid w:val="00365000"/>
    <w:rsid w:val="003651CF"/>
    <w:rsid w:val="0036559E"/>
    <w:rsid w:val="0036601E"/>
    <w:rsid w:val="003662D3"/>
    <w:rsid w:val="00366339"/>
    <w:rsid w:val="0036652D"/>
    <w:rsid w:val="00367661"/>
    <w:rsid w:val="00367EEA"/>
    <w:rsid w:val="00370094"/>
    <w:rsid w:val="003701A4"/>
    <w:rsid w:val="00370FE6"/>
    <w:rsid w:val="00372251"/>
    <w:rsid w:val="00372CDA"/>
    <w:rsid w:val="00372DE2"/>
    <w:rsid w:val="00373350"/>
    <w:rsid w:val="003734A0"/>
    <w:rsid w:val="003734F3"/>
    <w:rsid w:val="003737F1"/>
    <w:rsid w:val="00373974"/>
    <w:rsid w:val="00373B58"/>
    <w:rsid w:val="00373DDB"/>
    <w:rsid w:val="00374CB5"/>
    <w:rsid w:val="00374E00"/>
    <w:rsid w:val="00374E48"/>
    <w:rsid w:val="0037520D"/>
    <w:rsid w:val="00375282"/>
    <w:rsid w:val="0037536B"/>
    <w:rsid w:val="003765D0"/>
    <w:rsid w:val="0037685F"/>
    <w:rsid w:val="00376AEB"/>
    <w:rsid w:val="00376B0B"/>
    <w:rsid w:val="00376EE8"/>
    <w:rsid w:val="0037741B"/>
    <w:rsid w:val="00377B8B"/>
    <w:rsid w:val="003801F8"/>
    <w:rsid w:val="0038029A"/>
    <w:rsid w:val="00380AE0"/>
    <w:rsid w:val="00381495"/>
    <w:rsid w:val="003814DC"/>
    <w:rsid w:val="00381FBB"/>
    <w:rsid w:val="003825BA"/>
    <w:rsid w:val="00383BDE"/>
    <w:rsid w:val="00383C56"/>
    <w:rsid w:val="0038429F"/>
    <w:rsid w:val="00384567"/>
    <w:rsid w:val="00384840"/>
    <w:rsid w:val="00384E6B"/>
    <w:rsid w:val="00384EE6"/>
    <w:rsid w:val="003853FD"/>
    <w:rsid w:val="00385B04"/>
    <w:rsid w:val="00385E23"/>
    <w:rsid w:val="00386759"/>
    <w:rsid w:val="00386965"/>
    <w:rsid w:val="00386B46"/>
    <w:rsid w:val="003877AD"/>
    <w:rsid w:val="00387890"/>
    <w:rsid w:val="00387BB6"/>
    <w:rsid w:val="00387C33"/>
    <w:rsid w:val="00387E26"/>
    <w:rsid w:val="003905B7"/>
    <w:rsid w:val="003906BB"/>
    <w:rsid w:val="0039071C"/>
    <w:rsid w:val="00390803"/>
    <w:rsid w:val="00390984"/>
    <w:rsid w:val="00390A92"/>
    <w:rsid w:val="00390C1F"/>
    <w:rsid w:val="00390D7A"/>
    <w:rsid w:val="00390F11"/>
    <w:rsid w:val="003917D9"/>
    <w:rsid w:val="00391C76"/>
    <w:rsid w:val="00391CC9"/>
    <w:rsid w:val="00391CE2"/>
    <w:rsid w:val="00392438"/>
    <w:rsid w:val="00392EEF"/>
    <w:rsid w:val="003931A0"/>
    <w:rsid w:val="00393A2D"/>
    <w:rsid w:val="0039443E"/>
    <w:rsid w:val="0039473B"/>
    <w:rsid w:val="0039482B"/>
    <w:rsid w:val="0039499B"/>
    <w:rsid w:val="003956A3"/>
    <w:rsid w:val="00396934"/>
    <w:rsid w:val="00396B6B"/>
    <w:rsid w:val="003975D3"/>
    <w:rsid w:val="003A02C2"/>
    <w:rsid w:val="003A071A"/>
    <w:rsid w:val="003A09E6"/>
    <w:rsid w:val="003A104C"/>
    <w:rsid w:val="003A19B9"/>
    <w:rsid w:val="003A2188"/>
    <w:rsid w:val="003A24D4"/>
    <w:rsid w:val="003A2795"/>
    <w:rsid w:val="003A2926"/>
    <w:rsid w:val="003A2933"/>
    <w:rsid w:val="003A2D15"/>
    <w:rsid w:val="003A3BF9"/>
    <w:rsid w:val="003A3CDF"/>
    <w:rsid w:val="003A4024"/>
    <w:rsid w:val="003A4871"/>
    <w:rsid w:val="003A5286"/>
    <w:rsid w:val="003A5391"/>
    <w:rsid w:val="003A5881"/>
    <w:rsid w:val="003A61C0"/>
    <w:rsid w:val="003A62D3"/>
    <w:rsid w:val="003A7506"/>
    <w:rsid w:val="003A7583"/>
    <w:rsid w:val="003B018D"/>
    <w:rsid w:val="003B0F7E"/>
    <w:rsid w:val="003B1ADD"/>
    <w:rsid w:val="003B1D84"/>
    <w:rsid w:val="003B1F2F"/>
    <w:rsid w:val="003B2AE3"/>
    <w:rsid w:val="003B2C5F"/>
    <w:rsid w:val="003B2E41"/>
    <w:rsid w:val="003B3CBE"/>
    <w:rsid w:val="003B3EA9"/>
    <w:rsid w:val="003B4A1C"/>
    <w:rsid w:val="003B4DB1"/>
    <w:rsid w:val="003B4FF0"/>
    <w:rsid w:val="003B5CE2"/>
    <w:rsid w:val="003B5E1C"/>
    <w:rsid w:val="003B6259"/>
    <w:rsid w:val="003B6324"/>
    <w:rsid w:val="003B6503"/>
    <w:rsid w:val="003B69EF"/>
    <w:rsid w:val="003B6A44"/>
    <w:rsid w:val="003B6E4E"/>
    <w:rsid w:val="003B6EEA"/>
    <w:rsid w:val="003B74CA"/>
    <w:rsid w:val="003B7FE6"/>
    <w:rsid w:val="003C05FF"/>
    <w:rsid w:val="003C0F56"/>
    <w:rsid w:val="003C10B1"/>
    <w:rsid w:val="003C10FF"/>
    <w:rsid w:val="003C19C0"/>
    <w:rsid w:val="003C21B9"/>
    <w:rsid w:val="003C25A8"/>
    <w:rsid w:val="003C262A"/>
    <w:rsid w:val="003C26A0"/>
    <w:rsid w:val="003C27D1"/>
    <w:rsid w:val="003C2990"/>
    <w:rsid w:val="003C3442"/>
    <w:rsid w:val="003C3E67"/>
    <w:rsid w:val="003C419B"/>
    <w:rsid w:val="003C4B5B"/>
    <w:rsid w:val="003C5F42"/>
    <w:rsid w:val="003C69BA"/>
    <w:rsid w:val="003C6ADF"/>
    <w:rsid w:val="003C7407"/>
    <w:rsid w:val="003C7C02"/>
    <w:rsid w:val="003D0107"/>
    <w:rsid w:val="003D056E"/>
    <w:rsid w:val="003D0606"/>
    <w:rsid w:val="003D06CD"/>
    <w:rsid w:val="003D09AC"/>
    <w:rsid w:val="003D0D91"/>
    <w:rsid w:val="003D19A2"/>
    <w:rsid w:val="003D2207"/>
    <w:rsid w:val="003D234F"/>
    <w:rsid w:val="003D259A"/>
    <w:rsid w:val="003D27A1"/>
    <w:rsid w:val="003D2AC7"/>
    <w:rsid w:val="003D311A"/>
    <w:rsid w:val="003D3739"/>
    <w:rsid w:val="003D39C3"/>
    <w:rsid w:val="003D3EF4"/>
    <w:rsid w:val="003D3EFC"/>
    <w:rsid w:val="003D42DD"/>
    <w:rsid w:val="003D449D"/>
    <w:rsid w:val="003D482C"/>
    <w:rsid w:val="003D4BBC"/>
    <w:rsid w:val="003D5177"/>
    <w:rsid w:val="003D54BC"/>
    <w:rsid w:val="003D57FA"/>
    <w:rsid w:val="003D59EE"/>
    <w:rsid w:val="003D6569"/>
    <w:rsid w:val="003D69B9"/>
    <w:rsid w:val="003D6D40"/>
    <w:rsid w:val="003D7380"/>
    <w:rsid w:val="003D7F3D"/>
    <w:rsid w:val="003E0597"/>
    <w:rsid w:val="003E092F"/>
    <w:rsid w:val="003E09AA"/>
    <w:rsid w:val="003E1671"/>
    <w:rsid w:val="003E1B6B"/>
    <w:rsid w:val="003E1C7F"/>
    <w:rsid w:val="003E1FED"/>
    <w:rsid w:val="003E20A6"/>
    <w:rsid w:val="003E21E2"/>
    <w:rsid w:val="003E22B4"/>
    <w:rsid w:val="003E315B"/>
    <w:rsid w:val="003E3EDC"/>
    <w:rsid w:val="003E4023"/>
    <w:rsid w:val="003E480B"/>
    <w:rsid w:val="003E55BB"/>
    <w:rsid w:val="003E5A2F"/>
    <w:rsid w:val="003E5D33"/>
    <w:rsid w:val="003E66BE"/>
    <w:rsid w:val="003E7225"/>
    <w:rsid w:val="003E7EC8"/>
    <w:rsid w:val="003F085F"/>
    <w:rsid w:val="003F087F"/>
    <w:rsid w:val="003F0B1B"/>
    <w:rsid w:val="003F2036"/>
    <w:rsid w:val="003F20A2"/>
    <w:rsid w:val="003F2AF8"/>
    <w:rsid w:val="003F30B9"/>
    <w:rsid w:val="003F4131"/>
    <w:rsid w:val="003F459B"/>
    <w:rsid w:val="003F4E9D"/>
    <w:rsid w:val="003F5038"/>
    <w:rsid w:val="003F555C"/>
    <w:rsid w:val="003F5F84"/>
    <w:rsid w:val="003F60F7"/>
    <w:rsid w:val="003F65BB"/>
    <w:rsid w:val="003F663B"/>
    <w:rsid w:val="003F787B"/>
    <w:rsid w:val="003F79CE"/>
    <w:rsid w:val="003F7C9B"/>
    <w:rsid w:val="003F7E4C"/>
    <w:rsid w:val="004002F7"/>
    <w:rsid w:val="0040050E"/>
    <w:rsid w:val="00400819"/>
    <w:rsid w:val="0040095D"/>
    <w:rsid w:val="00400990"/>
    <w:rsid w:val="00400CF8"/>
    <w:rsid w:val="004012AD"/>
    <w:rsid w:val="00401737"/>
    <w:rsid w:val="00401793"/>
    <w:rsid w:val="00401EF1"/>
    <w:rsid w:val="004021DD"/>
    <w:rsid w:val="004023B4"/>
    <w:rsid w:val="00402564"/>
    <w:rsid w:val="004028A6"/>
    <w:rsid w:val="004028C5"/>
    <w:rsid w:val="004028E5"/>
    <w:rsid w:val="0040337A"/>
    <w:rsid w:val="00403460"/>
    <w:rsid w:val="00403D5F"/>
    <w:rsid w:val="00403FD0"/>
    <w:rsid w:val="00404A21"/>
    <w:rsid w:val="00404B30"/>
    <w:rsid w:val="00404DE4"/>
    <w:rsid w:val="00405335"/>
    <w:rsid w:val="0040558B"/>
    <w:rsid w:val="00405CD1"/>
    <w:rsid w:val="00405E61"/>
    <w:rsid w:val="00405FED"/>
    <w:rsid w:val="00406143"/>
    <w:rsid w:val="0040615A"/>
    <w:rsid w:val="00406522"/>
    <w:rsid w:val="00406D33"/>
    <w:rsid w:val="004073E7"/>
    <w:rsid w:val="00407772"/>
    <w:rsid w:val="00407E7F"/>
    <w:rsid w:val="0041014D"/>
    <w:rsid w:val="004102FA"/>
    <w:rsid w:val="00410AFD"/>
    <w:rsid w:val="00410C50"/>
    <w:rsid w:val="00410DEF"/>
    <w:rsid w:val="00411CEA"/>
    <w:rsid w:val="00412CA2"/>
    <w:rsid w:val="0041367C"/>
    <w:rsid w:val="004137FF"/>
    <w:rsid w:val="0041389B"/>
    <w:rsid w:val="00413A02"/>
    <w:rsid w:val="004147BE"/>
    <w:rsid w:val="00414F24"/>
    <w:rsid w:val="004157AE"/>
    <w:rsid w:val="004157C0"/>
    <w:rsid w:val="00416012"/>
    <w:rsid w:val="00416393"/>
    <w:rsid w:val="00416448"/>
    <w:rsid w:val="0041690C"/>
    <w:rsid w:val="004169F3"/>
    <w:rsid w:val="00416C8E"/>
    <w:rsid w:val="00416F5F"/>
    <w:rsid w:val="004170EA"/>
    <w:rsid w:val="0041717F"/>
    <w:rsid w:val="00417219"/>
    <w:rsid w:val="00417C3A"/>
    <w:rsid w:val="00420457"/>
    <w:rsid w:val="004211E5"/>
    <w:rsid w:val="00421264"/>
    <w:rsid w:val="0042154E"/>
    <w:rsid w:val="004216A7"/>
    <w:rsid w:val="00421B63"/>
    <w:rsid w:val="00421EB9"/>
    <w:rsid w:val="00422583"/>
    <w:rsid w:val="00422869"/>
    <w:rsid w:val="00422E1A"/>
    <w:rsid w:val="00422E30"/>
    <w:rsid w:val="00423469"/>
    <w:rsid w:val="0042362B"/>
    <w:rsid w:val="00423F6B"/>
    <w:rsid w:val="00424C7B"/>
    <w:rsid w:val="0042548D"/>
    <w:rsid w:val="00425507"/>
    <w:rsid w:val="00425A08"/>
    <w:rsid w:val="00426284"/>
    <w:rsid w:val="0042629B"/>
    <w:rsid w:val="004265A1"/>
    <w:rsid w:val="00426817"/>
    <w:rsid w:val="004269A9"/>
    <w:rsid w:val="00426D1E"/>
    <w:rsid w:val="004272B6"/>
    <w:rsid w:val="00427A0A"/>
    <w:rsid w:val="00427F4F"/>
    <w:rsid w:val="0043002E"/>
    <w:rsid w:val="00430BEA"/>
    <w:rsid w:val="00430D1D"/>
    <w:rsid w:val="004322AB"/>
    <w:rsid w:val="0043246D"/>
    <w:rsid w:val="00432674"/>
    <w:rsid w:val="00432CA8"/>
    <w:rsid w:val="00432DC5"/>
    <w:rsid w:val="00432E79"/>
    <w:rsid w:val="004330B0"/>
    <w:rsid w:val="004334B2"/>
    <w:rsid w:val="0043366F"/>
    <w:rsid w:val="004339F0"/>
    <w:rsid w:val="00433FE6"/>
    <w:rsid w:val="00434ABD"/>
    <w:rsid w:val="00434D4A"/>
    <w:rsid w:val="004352B1"/>
    <w:rsid w:val="00435884"/>
    <w:rsid w:val="00435928"/>
    <w:rsid w:val="00435F40"/>
    <w:rsid w:val="004360A9"/>
    <w:rsid w:val="004361DD"/>
    <w:rsid w:val="004369E6"/>
    <w:rsid w:val="00436ADC"/>
    <w:rsid w:val="00436C25"/>
    <w:rsid w:val="004372F1"/>
    <w:rsid w:val="00437430"/>
    <w:rsid w:val="00437545"/>
    <w:rsid w:val="00437AB1"/>
    <w:rsid w:val="00437D4C"/>
    <w:rsid w:val="004404DC"/>
    <w:rsid w:val="0044068F"/>
    <w:rsid w:val="00440D08"/>
    <w:rsid w:val="00440EF7"/>
    <w:rsid w:val="00441C64"/>
    <w:rsid w:val="004439FA"/>
    <w:rsid w:val="00444261"/>
    <w:rsid w:val="00444F5E"/>
    <w:rsid w:val="00445282"/>
    <w:rsid w:val="004454D8"/>
    <w:rsid w:val="0044555F"/>
    <w:rsid w:val="00445874"/>
    <w:rsid w:val="00445B57"/>
    <w:rsid w:val="00445BF0"/>
    <w:rsid w:val="00447541"/>
    <w:rsid w:val="00447929"/>
    <w:rsid w:val="004479EA"/>
    <w:rsid w:val="00447EB9"/>
    <w:rsid w:val="0045013B"/>
    <w:rsid w:val="004509C1"/>
    <w:rsid w:val="00450C85"/>
    <w:rsid w:val="00450F5F"/>
    <w:rsid w:val="004517EF"/>
    <w:rsid w:val="00452051"/>
    <w:rsid w:val="004521C4"/>
    <w:rsid w:val="00452749"/>
    <w:rsid w:val="00452789"/>
    <w:rsid w:val="00452D68"/>
    <w:rsid w:val="00452FF1"/>
    <w:rsid w:val="00453963"/>
    <w:rsid w:val="0045520A"/>
    <w:rsid w:val="0045522C"/>
    <w:rsid w:val="00455B77"/>
    <w:rsid w:val="00455C26"/>
    <w:rsid w:val="0045651D"/>
    <w:rsid w:val="00456C75"/>
    <w:rsid w:val="00456DA9"/>
    <w:rsid w:val="0045718C"/>
    <w:rsid w:val="004575CA"/>
    <w:rsid w:val="00457B79"/>
    <w:rsid w:val="00460627"/>
    <w:rsid w:val="004609F3"/>
    <w:rsid w:val="00460C64"/>
    <w:rsid w:val="00460CE4"/>
    <w:rsid w:val="00461018"/>
    <w:rsid w:val="0046175D"/>
    <w:rsid w:val="00461A73"/>
    <w:rsid w:val="00461EE5"/>
    <w:rsid w:val="004621C0"/>
    <w:rsid w:val="0046226F"/>
    <w:rsid w:val="00462B6B"/>
    <w:rsid w:val="00462BCE"/>
    <w:rsid w:val="0046378B"/>
    <w:rsid w:val="00463880"/>
    <w:rsid w:val="00463E0B"/>
    <w:rsid w:val="0046401D"/>
    <w:rsid w:val="004644DD"/>
    <w:rsid w:val="004645C4"/>
    <w:rsid w:val="00464C53"/>
    <w:rsid w:val="00464D08"/>
    <w:rsid w:val="00464F24"/>
    <w:rsid w:val="004650BD"/>
    <w:rsid w:val="004653EA"/>
    <w:rsid w:val="00465428"/>
    <w:rsid w:val="00466077"/>
    <w:rsid w:val="004665B6"/>
    <w:rsid w:val="00466866"/>
    <w:rsid w:val="00466A4B"/>
    <w:rsid w:val="00466E16"/>
    <w:rsid w:val="0046767D"/>
    <w:rsid w:val="00467702"/>
    <w:rsid w:val="00467897"/>
    <w:rsid w:val="00467DE0"/>
    <w:rsid w:val="0047028C"/>
    <w:rsid w:val="004704AA"/>
    <w:rsid w:val="00470780"/>
    <w:rsid w:val="004713AC"/>
    <w:rsid w:val="00471D3E"/>
    <w:rsid w:val="00471F7B"/>
    <w:rsid w:val="004722FA"/>
    <w:rsid w:val="0047287B"/>
    <w:rsid w:val="00473092"/>
    <w:rsid w:val="0047348B"/>
    <w:rsid w:val="004736A0"/>
    <w:rsid w:val="00473BEE"/>
    <w:rsid w:val="00474165"/>
    <w:rsid w:val="004741E6"/>
    <w:rsid w:val="004747B7"/>
    <w:rsid w:val="004748D8"/>
    <w:rsid w:val="00474F70"/>
    <w:rsid w:val="00475C3B"/>
    <w:rsid w:val="004762A2"/>
    <w:rsid w:val="004762D2"/>
    <w:rsid w:val="00476846"/>
    <w:rsid w:val="00476B83"/>
    <w:rsid w:val="0047727B"/>
    <w:rsid w:val="0047762E"/>
    <w:rsid w:val="00477D06"/>
    <w:rsid w:val="00480614"/>
    <w:rsid w:val="00481200"/>
    <w:rsid w:val="00481426"/>
    <w:rsid w:val="00482016"/>
    <w:rsid w:val="004826D9"/>
    <w:rsid w:val="004834EE"/>
    <w:rsid w:val="00484016"/>
    <w:rsid w:val="0048437F"/>
    <w:rsid w:val="00484698"/>
    <w:rsid w:val="00484809"/>
    <w:rsid w:val="004850DC"/>
    <w:rsid w:val="00485411"/>
    <w:rsid w:val="0048610F"/>
    <w:rsid w:val="004864D4"/>
    <w:rsid w:val="00486AAC"/>
    <w:rsid w:val="004871BB"/>
    <w:rsid w:val="004876A5"/>
    <w:rsid w:val="00490365"/>
    <w:rsid w:val="00490AB5"/>
    <w:rsid w:val="00490DCC"/>
    <w:rsid w:val="0049136D"/>
    <w:rsid w:val="00491906"/>
    <w:rsid w:val="00491C4C"/>
    <w:rsid w:val="00493E09"/>
    <w:rsid w:val="00495A3A"/>
    <w:rsid w:val="0049641F"/>
    <w:rsid w:val="004968EF"/>
    <w:rsid w:val="0049721F"/>
    <w:rsid w:val="0049736D"/>
    <w:rsid w:val="00497853"/>
    <w:rsid w:val="004979CE"/>
    <w:rsid w:val="00497F17"/>
    <w:rsid w:val="00497F85"/>
    <w:rsid w:val="004A045F"/>
    <w:rsid w:val="004A0F11"/>
    <w:rsid w:val="004A0F9C"/>
    <w:rsid w:val="004A1452"/>
    <w:rsid w:val="004A1AA7"/>
    <w:rsid w:val="004A1AB2"/>
    <w:rsid w:val="004A1B7B"/>
    <w:rsid w:val="004A1D8B"/>
    <w:rsid w:val="004A20EB"/>
    <w:rsid w:val="004A235D"/>
    <w:rsid w:val="004A2F1B"/>
    <w:rsid w:val="004A32C1"/>
    <w:rsid w:val="004A32F7"/>
    <w:rsid w:val="004A5219"/>
    <w:rsid w:val="004A54A8"/>
    <w:rsid w:val="004A550D"/>
    <w:rsid w:val="004A623F"/>
    <w:rsid w:val="004A69E6"/>
    <w:rsid w:val="004A7454"/>
    <w:rsid w:val="004A7771"/>
    <w:rsid w:val="004A7DAC"/>
    <w:rsid w:val="004B0500"/>
    <w:rsid w:val="004B0FE4"/>
    <w:rsid w:val="004B1207"/>
    <w:rsid w:val="004B1213"/>
    <w:rsid w:val="004B1320"/>
    <w:rsid w:val="004B14EA"/>
    <w:rsid w:val="004B170B"/>
    <w:rsid w:val="004B18ED"/>
    <w:rsid w:val="004B24B6"/>
    <w:rsid w:val="004B25CC"/>
    <w:rsid w:val="004B27EF"/>
    <w:rsid w:val="004B2E3B"/>
    <w:rsid w:val="004B30C6"/>
    <w:rsid w:val="004B31F5"/>
    <w:rsid w:val="004B321F"/>
    <w:rsid w:val="004B3946"/>
    <w:rsid w:val="004B3F81"/>
    <w:rsid w:val="004B4551"/>
    <w:rsid w:val="004B497C"/>
    <w:rsid w:val="004B55F7"/>
    <w:rsid w:val="004B59EF"/>
    <w:rsid w:val="004B5B70"/>
    <w:rsid w:val="004B5C71"/>
    <w:rsid w:val="004B5CE7"/>
    <w:rsid w:val="004B6656"/>
    <w:rsid w:val="004B7473"/>
    <w:rsid w:val="004C0082"/>
    <w:rsid w:val="004C03B9"/>
    <w:rsid w:val="004C07F8"/>
    <w:rsid w:val="004C13BF"/>
    <w:rsid w:val="004C19E8"/>
    <w:rsid w:val="004C1AE2"/>
    <w:rsid w:val="004C1D8B"/>
    <w:rsid w:val="004C2684"/>
    <w:rsid w:val="004C2BD3"/>
    <w:rsid w:val="004C2D4B"/>
    <w:rsid w:val="004C2E9B"/>
    <w:rsid w:val="004C3037"/>
    <w:rsid w:val="004C352C"/>
    <w:rsid w:val="004C371B"/>
    <w:rsid w:val="004C3A5D"/>
    <w:rsid w:val="004C4368"/>
    <w:rsid w:val="004C44AE"/>
    <w:rsid w:val="004C4755"/>
    <w:rsid w:val="004C4E6A"/>
    <w:rsid w:val="004C6D3F"/>
    <w:rsid w:val="004C73E4"/>
    <w:rsid w:val="004C7485"/>
    <w:rsid w:val="004C760D"/>
    <w:rsid w:val="004D0165"/>
    <w:rsid w:val="004D07EB"/>
    <w:rsid w:val="004D1B8D"/>
    <w:rsid w:val="004D208F"/>
    <w:rsid w:val="004D27CC"/>
    <w:rsid w:val="004D2CD2"/>
    <w:rsid w:val="004D2D2E"/>
    <w:rsid w:val="004D2DF6"/>
    <w:rsid w:val="004D3144"/>
    <w:rsid w:val="004D3515"/>
    <w:rsid w:val="004D35A1"/>
    <w:rsid w:val="004D3611"/>
    <w:rsid w:val="004D40F9"/>
    <w:rsid w:val="004D453C"/>
    <w:rsid w:val="004D48C9"/>
    <w:rsid w:val="004D4B9B"/>
    <w:rsid w:val="004D555F"/>
    <w:rsid w:val="004D5820"/>
    <w:rsid w:val="004D58A5"/>
    <w:rsid w:val="004D5AD3"/>
    <w:rsid w:val="004D5BAE"/>
    <w:rsid w:val="004D5C4B"/>
    <w:rsid w:val="004D617B"/>
    <w:rsid w:val="004D6EC3"/>
    <w:rsid w:val="004D7132"/>
    <w:rsid w:val="004D763A"/>
    <w:rsid w:val="004D7F23"/>
    <w:rsid w:val="004E033E"/>
    <w:rsid w:val="004E0D97"/>
    <w:rsid w:val="004E0DB8"/>
    <w:rsid w:val="004E126C"/>
    <w:rsid w:val="004E1421"/>
    <w:rsid w:val="004E1456"/>
    <w:rsid w:val="004E148B"/>
    <w:rsid w:val="004E205B"/>
    <w:rsid w:val="004E2322"/>
    <w:rsid w:val="004E2426"/>
    <w:rsid w:val="004E25EC"/>
    <w:rsid w:val="004E2D73"/>
    <w:rsid w:val="004E356F"/>
    <w:rsid w:val="004E37CA"/>
    <w:rsid w:val="004E399A"/>
    <w:rsid w:val="004E3AB4"/>
    <w:rsid w:val="004E3BB0"/>
    <w:rsid w:val="004E3C92"/>
    <w:rsid w:val="004E432A"/>
    <w:rsid w:val="004E47C3"/>
    <w:rsid w:val="004E4C58"/>
    <w:rsid w:val="004E6420"/>
    <w:rsid w:val="004E670F"/>
    <w:rsid w:val="004E7443"/>
    <w:rsid w:val="004F02D4"/>
    <w:rsid w:val="004F03F8"/>
    <w:rsid w:val="004F07CF"/>
    <w:rsid w:val="004F0DD5"/>
    <w:rsid w:val="004F11C0"/>
    <w:rsid w:val="004F1928"/>
    <w:rsid w:val="004F2500"/>
    <w:rsid w:val="004F298F"/>
    <w:rsid w:val="004F3146"/>
    <w:rsid w:val="004F41EB"/>
    <w:rsid w:val="004F4DD1"/>
    <w:rsid w:val="004F55C4"/>
    <w:rsid w:val="004F5857"/>
    <w:rsid w:val="004F59E3"/>
    <w:rsid w:val="004F6004"/>
    <w:rsid w:val="004F67AC"/>
    <w:rsid w:val="004F7281"/>
    <w:rsid w:val="004F7717"/>
    <w:rsid w:val="004F7B13"/>
    <w:rsid w:val="005001B4"/>
    <w:rsid w:val="00500279"/>
    <w:rsid w:val="0050028C"/>
    <w:rsid w:val="00500536"/>
    <w:rsid w:val="00500585"/>
    <w:rsid w:val="00500C40"/>
    <w:rsid w:val="00500FC6"/>
    <w:rsid w:val="005013B0"/>
    <w:rsid w:val="00501604"/>
    <w:rsid w:val="00501921"/>
    <w:rsid w:val="00501AA2"/>
    <w:rsid w:val="0050250F"/>
    <w:rsid w:val="005028B1"/>
    <w:rsid w:val="00502ECE"/>
    <w:rsid w:val="00503365"/>
    <w:rsid w:val="005035D2"/>
    <w:rsid w:val="00503DCA"/>
    <w:rsid w:val="00503F09"/>
    <w:rsid w:val="0050457E"/>
    <w:rsid w:val="005045D2"/>
    <w:rsid w:val="0050460C"/>
    <w:rsid w:val="00505395"/>
    <w:rsid w:val="0050553B"/>
    <w:rsid w:val="005056DC"/>
    <w:rsid w:val="00505D73"/>
    <w:rsid w:val="00506456"/>
    <w:rsid w:val="00506654"/>
    <w:rsid w:val="00506697"/>
    <w:rsid w:val="005066FC"/>
    <w:rsid w:val="00506DB8"/>
    <w:rsid w:val="00506E13"/>
    <w:rsid w:val="00506E51"/>
    <w:rsid w:val="0050720B"/>
    <w:rsid w:val="00507529"/>
    <w:rsid w:val="005076EF"/>
    <w:rsid w:val="005078C8"/>
    <w:rsid w:val="00507E5D"/>
    <w:rsid w:val="00507FE2"/>
    <w:rsid w:val="005108B5"/>
    <w:rsid w:val="0051102A"/>
    <w:rsid w:val="0051198E"/>
    <w:rsid w:val="00512610"/>
    <w:rsid w:val="00512B6F"/>
    <w:rsid w:val="00512BC1"/>
    <w:rsid w:val="0051329D"/>
    <w:rsid w:val="005135BE"/>
    <w:rsid w:val="00513B23"/>
    <w:rsid w:val="00513CC0"/>
    <w:rsid w:val="00513E92"/>
    <w:rsid w:val="0051466E"/>
    <w:rsid w:val="005147B2"/>
    <w:rsid w:val="00514AFC"/>
    <w:rsid w:val="00514F82"/>
    <w:rsid w:val="0051565F"/>
    <w:rsid w:val="0051637B"/>
    <w:rsid w:val="005166AB"/>
    <w:rsid w:val="00516CC2"/>
    <w:rsid w:val="00516FFD"/>
    <w:rsid w:val="005172E5"/>
    <w:rsid w:val="00517759"/>
    <w:rsid w:val="00517910"/>
    <w:rsid w:val="00517E1E"/>
    <w:rsid w:val="00520266"/>
    <w:rsid w:val="00520314"/>
    <w:rsid w:val="00520806"/>
    <w:rsid w:val="00520B52"/>
    <w:rsid w:val="00520CF4"/>
    <w:rsid w:val="00520D1D"/>
    <w:rsid w:val="00521002"/>
    <w:rsid w:val="005213C4"/>
    <w:rsid w:val="00521DC4"/>
    <w:rsid w:val="00521EDD"/>
    <w:rsid w:val="005220FC"/>
    <w:rsid w:val="005221CB"/>
    <w:rsid w:val="005224D7"/>
    <w:rsid w:val="00522AFF"/>
    <w:rsid w:val="00522E01"/>
    <w:rsid w:val="0052345E"/>
    <w:rsid w:val="0052356F"/>
    <w:rsid w:val="00523651"/>
    <w:rsid w:val="0052451D"/>
    <w:rsid w:val="00524A66"/>
    <w:rsid w:val="00524CFD"/>
    <w:rsid w:val="00524FA0"/>
    <w:rsid w:val="00525061"/>
    <w:rsid w:val="0052569E"/>
    <w:rsid w:val="00525A37"/>
    <w:rsid w:val="00525AA3"/>
    <w:rsid w:val="005269C0"/>
    <w:rsid w:val="005271BC"/>
    <w:rsid w:val="00527585"/>
    <w:rsid w:val="0053019F"/>
    <w:rsid w:val="00530278"/>
    <w:rsid w:val="00530297"/>
    <w:rsid w:val="005305AB"/>
    <w:rsid w:val="0053111E"/>
    <w:rsid w:val="00531209"/>
    <w:rsid w:val="0053136B"/>
    <w:rsid w:val="00531CAE"/>
    <w:rsid w:val="00532089"/>
    <w:rsid w:val="00532D96"/>
    <w:rsid w:val="005333F6"/>
    <w:rsid w:val="00534249"/>
    <w:rsid w:val="00534426"/>
    <w:rsid w:val="00534B70"/>
    <w:rsid w:val="00534D9B"/>
    <w:rsid w:val="005355BE"/>
    <w:rsid w:val="005356E5"/>
    <w:rsid w:val="005362B1"/>
    <w:rsid w:val="0053704D"/>
    <w:rsid w:val="00537176"/>
    <w:rsid w:val="00537793"/>
    <w:rsid w:val="005377A2"/>
    <w:rsid w:val="00540ACB"/>
    <w:rsid w:val="0054195A"/>
    <w:rsid w:val="00542459"/>
    <w:rsid w:val="00542607"/>
    <w:rsid w:val="005427BC"/>
    <w:rsid w:val="00542C36"/>
    <w:rsid w:val="005433AA"/>
    <w:rsid w:val="00543D72"/>
    <w:rsid w:val="0054452C"/>
    <w:rsid w:val="00544CFC"/>
    <w:rsid w:val="005452E4"/>
    <w:rsid w:val="00545742"/>
    <w:rsid w:val="00545924"/>
    <w:rsid w:val="00545992"/>
    <w:rsid w:val="00545D00"/>
    <w:rsid w:val="005468DE"/>
    <w:rsid w:val="0054733A"/>
    <w:rsid w:val="00547783"/>
    <w:rsid w:val="00547E0C"/>
    <w:rsid w:val="00550168"/>
    <w:rsid w:val="005501F9"/>
    <w:rsid w:val="00550B57"/>
    <w:rsid w:val="00551045"/>
    <w:rsid w:val="00551212"/>
    <w:rsid w:val="00551216"/>
    <w:rsid w:val="00551434"/>
    <w:rsid w:val="00551447"/>
    <w:rsid w:val="00552247"/>
    <w:rsid w:val="00552927"/>
    <w:rsid w:val="00552D96"/>
    <w:rsid w:val="005537B4"/>
    <w:rsid w:val="005551BD"/>
    <w:rsid w:val="00555497"/>
    <w:rsid w:val="0055618F"/>
    <w:rsid w:val="00556261"/>
    <w:rsid w:val="005563E3"/>
    <w:rsid w:val="0055657B"/>
    <w:rsid w:val="005567E7"/>
    <w:rsid w:val="0055703E"/>
    <w:rsid w:val="00557075"/>
    <w:rsid w:val="0055745A"/>
    <w:rsid w:val="00557643"/>
    <w:rsid w:val="0055774B"/>
    <w:rsid w:val="005578C0"/>
    <w:rsid w:val="00557933"/>
    <w:rsid w:val="00557C43"/>
    <w:rsid w:val="00557F42"/>
    <w:rsid w:val="00557FA8"/>
    <w:rsid w:val="0056011F"/>
    <w:rsid w:val="00560A68"/>
    <w:rsid w:val="00560FBC"/>
    <w:rsid w:val="00561170"/>
    <w:rsid w:val="005611A6"/>
    <w:rsid w:val="005611DD"/>
    <w:rsid w:val="00561938"/>
    <w:rsid w:val="00562659"/>
    <w:rsid w:val="00562694"/>
    <w:rsid w:val="00562F61"/>
    <w:rsid w:val="00563922"/>
    <w:rsid w:val="00563B15"/>
    <w:rsid w:val="00563D11"/>
    <w:rsid w:val="0056504D"/>
    <w:rsid w:val="0056511A"/>
    <w:rsid w:val="00565337"/>
    <w:rsid w:val="00565444"/>
    <w:rsid w:val="00565C27"/>
    <w:rsid w:val="00565D48"/>
    <w:rsid w:val="00566176"/>
    <w:rsid w:val="00566444"/>
    <w:rsid w:val="00566612"/>
    <w:rsid w:val="005667CF"/>
    <w:rsid w:val="00566FBF"/>
    <w:rsid w:val="00567577"/>
    <w:rsid w:val="00567EE7"/>
    <w:rsid w:val="005703FF"/>
    <w:rsid w:val="005709D7"/>
    <w:rsid w:val="00570A0E"/>
    <w:rsid w:val="0057110E"/>
    <w:rsid w:val="005715DF"/>
    <w:rsid w:val="00571AAD"/>
    <w:rsid w:val="00571BB2"/>
    <w:rsid w:val="005724CD"/>
    <w:rsid w:val="00572516"/>
    <w:rsid w:val="00572BA0"/>
    <w:rsid w:val="005730B7"/>
    <w:rsid w:val="00573301"/>
    <w:rsid w:val="00573310"/>
    <w:rsid w:val="005734E8"/>
    <w:rsid w:val="00573D18"/>
    <w:rsid w:val="00573F6F"/>
    <w:rsid w:val="005741F7"/>
    <w:rsid w:val="005743C6"/>
    <w:rsid w:val="00574768"/>
    <w:rsid w:val="005748D1"/>
    <w:rsid w:val="00574E66"/>
    <w:rsid w:val="00575284"/>
    <w:rsid w:val="005753A5"/>
    <w:rsid w:val="005756A7"/>
    <w:rsid w:val="00575BD6"/>
    <w:rsid w:val="00575E79"/>
    <w:rsid w:val="00575F70"/>
    <w:rsid w:val="0057619C"/>
    <w:rsid w:val="005764A2"/>
    <w:rsid w:val="00576629"/>
    <w:rsid w:val="0057720F"/>
    <w:rsid w:val="0057774F"/>
    <w:rsid w:val="00577847"/>
    <w:rsid w:val="005779AC"/>
    <w:rsid w:val="00580193"/>
    <w:rsid w:val="005805D3"/>
    <w:rsid w:val="0058189C"/>
    <w:rsid w:val="00581C64"/>
    <w:rsid w:val="00581D6B"/>
    <w:rsid w:val="00581F58"/>
    <w:rsid w:val="0058225E"/>
    <w:rsid w:val="00582E8D"/>
    <w:rsid w:val="0058316E"/>
    <w:rsid w:val="00583320"/>
    <w:rsid w:val="00583AE6"/>
    <w:rsid w:val="00583C3B"/>
    <w:rsid w:val="005844AB"/>
    <w:rsid w:val="00584558"/>
    <w:rsid w:val="00584919"/>
    <w:rsid w:val="00585896"/>
    <w:rsid w:val="00585927"/>
    <w:rsid w:val="005859CD"/>
    <w:rsid w:val="00586209"/>
    <w:rsid w:val="0058643C"/>
    <w:rsid w:val="00586F10"/>
    <w:rsid w:val="00586F42"/>
    <w:rsid w:val="005873F8"/>
    <w:rsid w:val="005874AA"/>
    <w:rsid w:val="00587677"/>
    <w:rsid w:val="00587FD0"/>
    <w:rsid w:val="00590647"/>
    <w:rsid w:val="005909BF"/>
    <w:rsid w:val="00590A8C"/>
    <w:rsid w:val="00590B62"/>
    <w:rsid w:val="00590C5D"/>
    <w:rsid w:val="00590F66"/>
    <w:rsid w:val="00591381"/>
    <w:rsid w:val="00591E82"/>
    <w:rsid w:val="0059298B"/>
    <w:rsid w:val="00592A66"/>
    <w:rsid w:val="00592A8E"/>
    <w:rsid w:val="00593DEE"/>
    <w:rsid w:val="00594236"/>
    <w:rsid w:val="0059436A"/>
    <w:rsid w:val="00594519"/>
    <w:rsid w:val="005951E3"/>
    <w:rsid w:val="00595631"/>
    <w:rsid w:val="00595A1B"/>
    <w:rsid w:val="00596138"/>
    <w:rsid w:val="0059658E"/>
    <w:rsid w:val="00596AFF"/>
    <w:rsid w:val="005972EA"/>
    <w:rsid w:val="005A0466"/>
    <w:rsid w:val="005A0BC0"/>
    <w:rsid w:val="005A126A"/>
    <w:rsid w:val="005A130C"/>
    <w:rsid w:val="005A1325"/>
    <w:rsid w:val="005A1DFE"/>
    <w:rsid w:val="005A23FC"/>
    <w:rsid w:val="005A2EB2"/>
    <w:rsid w:val="005A3302"/>
    <w:rsid w:val="005A3938"/>
    <w:rsid w:val="005A48CD"/>
    <w:rsid w:val="005A4996"/>
    <w:rsid w:val="005A4ADE"/>
    <w:rsid w:val="005A5285"/>
    <w:rsid w:val="005A55C1"/>
    <w:rsid w:val="005A62DA"/>
    <w:rsid w:val="005A704D"/>
    <w:rsid w:val="005A757C"/>
    <w:rsid w:val="005A7AD8"/>
    <w:rsid w:val="005B07F7"/>
    <w:rsid w:val="005B0B48"/>
    <w:rsid w:val="005B1397"/>
    <w:rsid w:val="005B1581"/>
    <w:rsid w:val="005B1F08"/>
    <w:rsid w:val="005B2228"/>
    <w:rsid w:val="005B2C48"/>
    <w:rsid w:val="005B3E4F"/>
    <w:rsid w:val="005B40EF"/>
    <w:rsid w:val="005B483E"/>
    <w:rsid w:val="005B498A"/>
    <w:rsid w:val="005B4CD0"/>
    <w:rsid w:val="005B5657"/>
    <w:rsid w:val="005B570D"/>
    <w:rsid w:val="005B5C10"/>
    <w:rsid w:val="005B62AC"/>
    <w:rsid w:val="005B64EF"/>
    <w:rsid w:val="005B6694"/>
    <w:rsid w:val="005B6E1D"/>
    <w:rsid w:val="005B7179"/>
    <w:rsid w:val="005C0606"/>
    <w:rsid w:val="005C0619"/>
    <w:rsid w:val="005C07E3"/>
    <w:rsid w:val="005C0970"/>
    <w:rsid w:val="005C0ED4"/>
    <w:rsid w:val="005C150B"/>
    <w:rsid w:val="005C18BA"/>
    <w:rsid w:val="005C1AE0"/>
    <w:rsid w:val="005C20B4"/>
    <w:rsid w:val="005C244B"/>
    <w:rsid w:val="005C3274"/>
    <w:rsid w:val="005C3AB0"/>
    <w:rsid w:val="005C42B0"/>
    <w:rsid w:val="005C4351"/>
    <w:rsid w:val="005C44A4"/>
    <w:rsid w:val="005C44B3"/>
    <w:rsid w:val="005C469A"/>
    <w:rsid w:val="005C4A3B"/>
    <w:rsid w:val="005C4E33"/>
    <w:rsid w:val="005C611D"/>
    <w:rsid w:val="005C661D"/>
    <w:rsid w:val="005C6A15"/>
    <w:rsid w:val="005C6D19"/>
    <w:rsid w:val="005C736A"/>
    <w:rsid w:val="005C7405"/>
    <w:rsid w:val="005C7743"/>
    <w:rsid w:val="005C777B"/>
    <w:rsid w:val="005D028F"/>
    <w:rsid w:val="005D1126"/>
    <w:rsid w:val="005D12A0"/>
    <w:rsid w:val="005D16C9"/>
    <w:rsid w:val="005D25F5"/>
    <w:rsid w:val="005D265A"/>
    <w:rsid w:val="005D26C4"/>
    <w:rsid w:val="005D2AA1"/>
    <w:rsid w:val="005D2B1C"/>
    <w:rsid w:val="005D321B"/>
    <w:rsid w:val="005D3271"/>
    <w:rsid w:val="005D3D2C"/>
    <w:rsid w:val="005D4042"/>
    <w:rsid w:val="005D40C2"/>
    <w:rsid w:val="005D494E"/>
    <w:rsid w:val="005D4C78"/>
    <w:rsid w:val="005D4CED"/>
    <w:rsid w:val="005D5277"/>
    <w:rsid w:val="005D5D23"/>
    <w:rsid w:val="005D5DF4"/>
    <w:rsid w:val="005D60A6"/>
    <w:rsid w:val="005D6907"/>
    <w:rsid w:val="005D6B9B"/>
    <w:rsid w:val="005D73F1"/>
    <w:rsid w:val="005D763E"/>
    <w:rsid w:val="005D7704"/>
    <w:rsid w:val="005D7A12"/>
    <w:rsid w:val="005E025D"/>
    <w:rsid w:val="005E100C"/>
    <w:rsid w:val="005E1360"/>
    <w:rsid w:val="005E1B94"/>
    <w:rsid w:val="005E2512"/>
    <w:rsid w:val="005E2963"/>
    <w:rsid w:val="005E2B17"/>
    <w:rsid w:val="005E3089"/>
    <w:rsid w:val="005E3185"/>
    <w:rsid w:val="005E3557"/>
    <w:rsid w:val="005E38E4"/>
    <w:rsid w:val="005E3C71"/>
    <w:rsid w:val="005E3F84"/>
    <w:rsid w:val="005E3FD9"/>
    <w:rsid w:val="005E4116"/>
    <w:rsid w:val="005E41AA"/>
    <w:rsid w:val="005E42B3"/>
    <w:rsid w:val="005E4661"/>
    <w:rsid w:val="005E4CC5"/>
    <w:rsid w:val="005E4FBA"/>
    <w:rsid w:val="005E5E85"/>
    <w:rsid w:val="005E6287"/>
    <w:rsid w:val="005E6686"/>
    <w:rsid w:val="005E6EDF"/>
    <w:rsid w:val="005E7140"/>
    <w:rsid w:val="005E7163"/>
    <w:rsid w:val="005E78F4"/>
    <w:rsid w:val="005E7A34"/>
    <w:rsid w:val="005E7E55"/>
    <w:rsid w:val="005E7E9B"/>
    <w:rsid w:val="005F0571"/>
    <w:rsid w:val="005F094D"/>
    <w:rsid w:val="005F1021"/>
    <w:rsid w:val="005F1525"/>
    <w:rsid w:val="005F153D"/>
    <w:rsid w:val="005F1887"/>
    <w:rsid w:val="005F2D79"/>
    <w:rsid w:val="005F2EEF"/>
    <w:rsid w:val="005F3A43"/>
    <w:rsid w:val="005F4855"/>
    <w:rsid w:val="005F4C82"/>
    <w:rsid w:val="005F4E68"/>
    <w:rsid w:val="005F56BA"/>
    <w:rsid w:val="005F6246"/>
    <w:rsid w:val="005F66E1"/>
    <w:rsid w:val="005F6944"/>
    <w:rsid w:val="005F6CAF"/>
    <w:rsid w:val="005F6CE0"/>
    <w:rsid w:val="005F74D7"/>
    <w:rsid w:val="005F758E"/>
    <w:rsid w:val="005F7832"/>
    <w:rsid w:val="005F7BD5"/>
    <w:rsid w:val="006000BF"/>
    <w:rsid w:val="006001C8"/>
    <w:rsid w:val="006009E4"/>
    <w:rsid w:val="00600D70"/>
    <w:rsid w:val="00600DF0"/>
    <w:rsid w:val="00600E2C"/>
    <w:rsid w:val="006011A4"/>
    <w:rsid w:val="0060197F"/>
    <w:rsid w:val="00601B91"/>
    <w:rsid w:val="00601C1D"/>
    <w:rsid w:val="006029CE"/>
    <w:rsid w:val="00602E12"/>
    <w:rsid w:val="0060322A"/>
    <w:rsid w:val="00603E87"/>
    <w:rsid w:val="0060431E"/>
    <w:rsid w:val="00604BB0"/>
    <w:rsid w:val="006054AA"/>
    <w:rsid w:val="00605B25"/>
    <w:rsid w:val="00605F6E"/>
    <w:rsid w:val="006062FA"/>
    <w:rsid w:val="006063B3"/>
    <w:rsid w:val="0060739B"/>
    <w:rsid w:val="00607418"/>
    <w:rsid w:val="00607E3A"/>
    <w:rsid w:val="00610066"/>
    <w:rsid w:val="00610197"/>
    <w:rsid w:val="0061056E"/>
    <w:rsid w:val="006106F7"/>
    <w:rsid w:val="00610C26"/>
    <w:rsid w:val="006112F1"/>
    <w:rsid w:val="00611D0D"/>
    <w:rsid w:val="00611F49"/>
    <w:rsid w:val="00612909"/>
    <w:rsid w:val="00612E5F"/>
    <w:rsid w:val="00612ED7"/>
    <w:rsid w:val="00612F0E"/>
    <w:rsid w:val="00613329"/>
    <w:rsid w:val="00613473"/>
    <w:rsid w:val="00613695"/>
    <w:rsid w:val="00613753"/>
    <w:rsid w:val="00614091"/>
    <w:rsid w:val="0061444E"/>
    <w:rsid w:val="0061466A"/>
    <w:rsid w:val="006148B5"/>
    <w:rsid w:val="0061494A"/>
    <w:rsid w:val="00614BEA"/>
    <w:rsid w:val="00614DC3"/>
    <w:rsid w:val="006151BD"/>
    <w:rsid w:val="006154FF"/>
    <w:rsid w:val="00615656"/>
    <w:rsid w:val="00615735"/>
    <w:rsid w:val="00615896"/>
    <w:rsid w:val="00615F68"/>
    <w:rsid w:val="00616312"/>
    <w:rsid w:val="00616A98"/>
    <w:rsid w:val="006178CE"/>
    <w:rsid w:val="0062016F"/>
    <w:rsid w:val="00620503"/>
    <w:rsid w:val="006207C4"/>
    <w:rsid w:val="00620818"/>
    <w:rsid w:val="0062097B"/>
    <w:rsid w:val="006209C4"/>
    <w:rsid w:val="00620A29"/>
    <w:rsid w:val="006214AB"/>
    <w:rsid w:val="006218A6"/>
    <w:rsid w:val="00621D9E"/>
    <w:rsid w:val="006222BF"/>
    <w:rsid w:val="0062235B"/>
    <w:rsid w:val="0062248B"/>
    <w:rsid w:val="00622606"/>
    <w:rsid w:val="00622D52"/>
    <w:rsid w:val="00622D9B"/>
    <w:rsid w:val="00622E66"/>
    <w:rsid w:val="0062309E"/>
    <w:rsid w:val="00623731"/>
    <w:rsid w:val="00623F78"/>
    <w:rsid w:val="006257BF"/>
    <w:rsid w:val="00625B09"/>
    <w:rsid w:val="00626A43"/>
    <w:rsid w:val="006270DD"/>
    <w:rsid w:val="0062736C"/>
    <w:rsid w:val="0062743E"/>
    <w:rsid w:val="0062776D"/>
    <w:rsid w:val="0063019C"/>
    <w:rsid w:val="00630A37"/>
    <w:rsid w:val="006321B2"/>
    <w:rsid w:val="0063224B"/>
    <w:rsid w:val="006322C6"/>
    <w:rsid w:val="0063252F"/>
    <w:rsid w:val="0063271B"/>
    <w:rsid w:val="006327D8"/>
    <w:rsid w:val="006329B1"/>
    <w:rsid w:val="00632ECD"/>
    <w:rsid w:val="006331CF"/>
    <w:rsid w:val="006331F4"/>
    <w:rsid w:val="006340AB"/>
    <w:rsid w:val="00634226"/>
    <w:rsid w:val="00634592"/>
    <w:rsid w:val="00634A10"/>
    <w:rsid w:val="00634F36"/>
    <w:rsid w:val="0063512C"/>
    <w:rsid w:val="00635663"/>
    <w:rsid w:val="00635B91"/>
    <w:rsid w:val="00635CBF"/>
    <w:rsid w:val="00635DB2"/>
    <w:rsid w:val="0063626E"/>
    <w:rsid w:val="00636C01"/>
    <w:rsid w:val="00636DCF"/>
    <w:rsid w:val="00636F2B"/>
    <w:rsid w:val="00637174"/>
    <w:rsid w:val="0063786C"/>
    <w:rsid w:val="00637902"/>
    <w:rsid w:val="00637DE8"/>
    <w:rsid w:val="00637EC2"/>
    <w:rsid w:val="0064099E"/>
    <w:rsid w:val="006409D8"/>
    <w:rsid w:val="006414CE"/>
    <w:rsid w:val="006424C2"/>
    <w:rsid w:val="006425FD"/>
    <w:rsid w:val="00642A7F"/>
    <w:rsid w:val="00643057"/>
    <w:rsid w:val="006430A7"/>
    <w:rsid w:val="006430C0"/>
    <w:rsid w:val="00643467"/>
    <w:rsid w:val="00643529"/>
    <w:rsid w:val="006439BA"/>
    <w:rsid w:val="00643B15"/>
    <w:rsid w:val="00643B80"/>
    <w:rsid w:val="00643BD0"/>
    <w:rsid w:val="00643C5F"/>
    <w:rsid w:val="00644790"/>
    <w:rsid w:val="00644B23"/>
    <w:rsid w:val="00644FFE"/>
    <w:rsid w:val="0064560A"/>
    <w:rsid w:val="00645C77"/>
    <w:rsid w:val="00645D9C"/>
    <w:rsid w:val="00646149"/>
    <w:rsid w:val="00646318"/>
    <w:rsid w:val="0064661C"/>
    <w:rsid w:val="00646792"/>
    <w:rsid w:val="00646A62"/>
    <w:rsid w:val="00646F89"/>
    <w:rsid w:val="00647219"/>
    <w:rsid w:val="0064736D"/>
    <w:rsid w:val="00647C8E"/>
    <w:rsid w:val="00650385"/>
    <w:rsid w:val="00650758"/>
    <w:rsid w:val="0065183F"/>
    <w:rsid w:val="00651C68"/>
    <w:rsid w:val="0065232A"/>
    <w:rsid w:val="00652DA9"/>
    <w:rsid w:val="00652DD1"/>
    <w:rsid w:val="006537F4"/>
    <w:rsid w:val="00653C7F"/>
    <w:rsid w:val="00653E0A"/>
    <w:rsid w:val="00653EEF"/>
    <w:rsid w:val="00654100"/>
    <w:rsid w:val="00654B68"/>
    <w:rsid w:val="00654C58"/>
    <w:rsid w:val="00654EAF"/>
    <w:rsid w:val="00655941"/>
    <w:rsid w:val="00655D53"/>
    <w:rsid w:val="00655F3A"/>
    <w:rsid w:val="00656E2B"/>
    <w:rsid w:val="00657E41"/>
    <w:rsid w:val="00660178"/>
    <w:rsid w:val="0066074C"/>
    <w:rsid w:val="00660BE5"/>
    <w:rsid w:val="00660EE7"/>
    <w:rsid w:val="00661037"/>
    <w:rsid w:val="006615F8"/>
    <w:rsid w:val="00661CC7"/>
    <w:rsid w:val="0066265D"/>
    <w:rsid w:val="00663259"/>
    <w:rsid w:val="00663528"/>
    <w:rsid w:val="006636E0"/>
    <w:rsid w:val="006637B9"/>
    <w:rsid w:val="00664162"/>
    <w:rsid w:val="0066424B"/>
    <w:rsid w:val="00665465"/>
    <w:rsid w:val="00665981"/>
    <w:rsid w:val="00665B43"/>
    <w:rsid w:val="006668C1"/>
    <w:rsid w:val="006675C5"/>
    <w:rsid w:val="00667810"/>
    <w:rsid w:val="00670505"/>
    <w:rsid w:val="00671727"/>
    <w:rsid w:val="0067181F"/>
    <w:rsid w:val="006719AB"/>
    <w:rsid w:val="00671AD1"/>
    <w:rsid w:val="00671E21"/>
    <w:rsid w:val="006726A3"/>
    <w:rsid w:val="00672AAB"/>
    <w:rsid w:val="006730D1"/>
    <w:rsid w:val="00674267"/>
    <w:rsid w:val="00674EAF"/>
    <w:rsid w:val="00675098"/>
    <w:rsid w:val="006751C4"/>
    <w:rsid w:val="0067547A"/>
    <w:rsid w:val="00675A4F"/>
    <w:rsid w:val="00676750"/>
    <w:rsid w:val="00676C7E"/>
    <w:rsid w:val="00676DE3"/>
    <w:rsid w:val="00677ECA"/>
    <w:rsid w:val="00680540"/>
    <w:rsid w:val="00680667"/>
    <w:rsid w:val="0068142E"/>
    <w:rsid w:val="0068148B"/>
    <w:rsid w:val="006814E9"/>
    <w:rsid w:val="00681E44"/>
    <w:rsid w:val="00682497"/>
    <w:rsid w:val="00682819"/>
    <w:rsid w:val="006830AF"/>
    <w:rsid w:val="006830D1"/>
    <w:rsid w:val="00683911"/>
    <w:rsid w:val="00683F3A"/>
    <w:rsid w:val="006842F2"/>
    <w:rsid w:val="006845BB"/>
    <w:rsid w:val="006855D1"/>
    <w:rsid w:val="00685C0F"/>
    <w:rsid w:val="00685F14"/>
    <w:rsid w:val="00686209"/>
    <w:rsid w:val="00686B9C"/>
    <w:rsid w:val="00687E04"/>
    <w:rsid w:val="006900CA"/>
    <w:rsid w:val="006907E4"/>
    <w:rsid w:val="0069082C"/>
    <w:rsid w:val="0069092E"/>
    <w:rsid w:val="006910C6"/>
    <w:rsid w:val="006914C2"/>
    <w:rsid w:val="00691E62"/>
    <w:rsid w:val="00692668"/>
    <w:rsid w:val="0069285B"/>
    <w:rsid w:val="00692DBC"/>
    <w:rsid w:val="00692F95"/>
    <w:rsid w:val="006931D9"/>
    <w:rsid w:val="00693604"/>
    <w:rsid w:val="00693762"/>
    <w:rsid w:val="00694152"/>
    <w:rsid w:val="006943A6"/>
    <w:rsid w:val="00694960"/>
    <w:rsid w:val="00695104"/>
    <w:rsid w:val="00695F96"/>
    <w:rsid w:val="0069607C"/>
    <w:rsid w:val="00696595"/>
    <w:rsid w:val="00696A93"/>
    <w:rsid w:val="00696B17"/>
    <w:rsid w:val="00696CAF"/>
    <w:rsid w:val="006970B1"/>
    <w:rsid w:val="006973F0"/>
    <w:rsid w:val="006A00C2"/>
    <w:rsid w:val="006A0567"/>
    <w:rsid w:val="006A06E1"/>
    <w:rsid w:val="006A0DF8"/>
    <w:rsid w:val="006A16E5"/>
    <w:rsid w:val="006A25B5"/>
    <w:rsid w:val="006A2F73"/>
    <w:rsid w:val="006A30CE"/>
    <w:rsid w:val="006A3863"/>
    <w:rsid w:val="006A3F98"/>
    <w:rsid w:val="006A45A5"/>
    <w:rsid w:val="006A546A"/>
    <w:rsid w:val="006A583F"/>
    <w:rsid w:val="006A5A0A"/>
    <w:rsid w:val="006A5EB0"/>
    <w:rsid w:val="006A6EE8"/>
    <w:rsid w:val="006A7781"/>
    <w:rsid w:val="006A7A24"/>
    <w:rsid w:val="006A7DD4"/>
    <w:rsid w:val="006B1181"/>
    <w:rsid w:val="006B1336"/>
    <w:rsid w:val="006B16FF"/>
    <w:rsid w:val="006B193D"/>
    <w:rsid w:val="006B2168"/>
    <w:rsid w:val="006B2ED1"/>
    <w:rsid w:val="006B3E8F"/>
    <w:rsid w:val="006B40E6"/>
    <w:rsid w:val="006B41AD"/>
    <w:rsid w:val="006B477C"/>
    <w:rsid w:val="006B4BE9"/>
    <w:rsid w:val="006B597C"/>
    <w:rsid w:val="006B5B8A"/>
    <w:rsid w:val="006B5CDF"/>
    <w:rsid w:val="006B6130"/>
    <w:rsid w:val="006B6C1D"/>
    <w:rsid w:val="006B778B"/>
    <w:rsid w:val="006B791A"/>
    <w:rsid w:val="006B7D1E"/>
    <w:rsid w:val="006C02B9"/>
    <w:rsid w:val="006C0339"/>
    <w:rsid w:val="006C06A1"/>
    <w:rsid w:val="006C09B3"/>
    <w:rsid w:val="006C1459"/>
    <w:rsid w:val="006C1DC1"/>
    <w:rsid w:val="006C248E"/>
    <w:rsid w:val="006C2696"/>
    <w:rsid w:val="006C2868"/>
    <w:rsid w:val="006C293D"/>
    <w:rsid w:val="006C2ABB"/>
    <w:rsid w:val="006C314B"/>
    <w:rsid w:val="006C33DE"/>
    <w:rsid w:val="006C37CE"/>
    <w:rsid w:val="006C416A"/>
    <w:rsid w:val="006C454B"/>
    <w:rsid w:val="006C4AC0"/>
    <w:rsid w:val="006C51AB"/>
    <w:rsid w:val="006C5D47"/>
    <w:rsid w:val="006C6F12"/>
    <w:rsid w:val="006C72D5"/>
    <w:rsid w:val="006C787B"/>
    <w:rsid w:val="006C7957"/>
    <w:rsid w:val="006D0559"/>
    <w:rsid w:val="006D0D4E"/>
    <w:rsid w:val="006D0E09"/>
    <w:rsid w:val="006D0F06"/>
    <w:rsid w:val="006D1C0E"/>
    <w:rsid w:val="006D1D76"/>
    <w:rsid w:val="006D210E"/>
    <w:rsid w:val="006D3186"/>
    <w:rsid w:val="006D34C7"/>
    <w:rsid w:val="006D3A78"/>
    <w:rsid w:val="006D3E1B"/>
    <w:rsid w:val="006D4630"/>
    <w:rsid w:val="006D497C"/>
    <w:rsid w:val="006D4F42"/>
    <w:rsid w:val="006D5D0A"/>
    <w:rsid w:val="006D5FB7"/>
    <w:rsid w:val="006D5FEE"/>
    <w:rsid w:val="006D6015"/>
    <w:rsid w:val="006D60B8"/>
    <w:rsid w:val="006D67D7"/>
    <w:rsid w:val="006D762E"/>
    <w:rsid w:val="006D7A49"/>
    <w:rsid w:val="006D7BD2"/>
    <w:rsid w:val="006E0230"/>
    <w:rsid w:val="006E07E8"/>
    <w:rsid w:val="006E0EDB"/>
    <w:rsid w:val="006E1467"/>
    <w:rsid w:val="006E1E24"/>
    <w:rsid w:val="006E210E"/>
    <w:rsid w:val="006E2714"/>
    <w:rsid w:val="006E2FBC"/>
    <w:rsid w:val="006E36C8"/>
    <w:rsid w:val="006E43C7"/>
    <w:rsid w:val="006E449B"/>
    <w:rsid w:val="006E4A5E"/>
    <w:rsid w:val="006E4C20"/>
    <w:rsid w:val="006E53FB"/>
    <w:rsid w:val="006E53FF"/>
    <w:rsid w:val="006E56F5"/>
    <w:rsid w:val="006E618D"/>
    <w:rsid w:val="006E62EA"/>
    <w:rsid w:val="006E6462"/>
    <w:rsid w:val="006E686D"/>
    <w:rsid w:val="006E692D"/>
    <w:rsid w:val="006E6D59"/>
    <w:rsid w:val="006E77E6"/>
    <w:rsid w:val="006E78D6"/>
    <w:rsid w:val="006E7A20"/>
    <w:rsid w:val="006E7B00"/>
    <w:rsid w:val="006F0D61"/>
    <w:rsid w:val="006F11C7"/>
    <w:rsid w:val="006F1624"/>
    <w:rsid w:val="006F1980"/>
    <w:rsid w:val="006F1AA5"/>
    <w:rsid w:val="006F21C0"/>
    <w:rsid w:val="006F25E2"/>
    <w:rsid w:val="006F2703"/>
    <w:rsid w:val="006F2AB2"/>
    <w:rsid w:val="006F2B4E"/>
    <w:rsid w:val="006F2EBA"/>
    <w:rsid w:val="006F3B9D"/>
    <w:rsid w:val="006F3DA5"/>
    <w:rsid w:val="006F4389"/>
    <w:rsid w:val="006F4E12"/>
    <w:rsid w:val="006F4F37"/>
    <w:rsid w:val="006F52B5"/>
    <w:rsid w:val="006F5CDB"/>
    <w:rsid w:val="006F60BC"/>
    <w:rsid w:val="006F622C"/>
    <w:rsid w:val="006F665B"/>
    <w:rsid w:val="006F6C31"/>
    <w:rsid w:val="006F6F5C"/>
    <w:rsid w:val="006F6FF1"/>
    <w:rsid w:val="006F76FF"/>
    <w:rsid w:val="006F79B1"/>
    <w:rsid w:val="006F7AAC"/>
    <w:rsid w:val="006F7DA2"/>
    <w:rsid w:val="006F7DC7"/>
    <w:rsid w:val="00700176"/>
    <w:rsid w:val="0070134E"/>
    <w:rsid w:val="00701786"/>
    <w:rsid w:val="00701AF7"/>
    <w:rsid w:val="00701AFB"/>
    <w:rsid w:val="00701EE3"/>
    <w:rsid w:val="00702CE9"/>
    <w:rsid w:val="00703AEC"/>
    <w:rsid w:val="00703C63"/>
    <w:rsid w:val="0070404A"/>
    <w:rsid w:val="0070479A"/>
    <w:rsid w:val="00704A77"/>
    <w:rsid w:val="00704EE3"/>
    <w:rsid w:val="00705473"/>
    <w:rsid w:val="007055ED"/>
    <w:rsid w:val="00705670"/>
    <w:rsid w:val="00705A5A"/>
    <w:rsid w:val="00705B0E"/>
    <w:rsid w:val="00705F4B"/>
    <w:rsid w:val="0070655B"/>
    <w:rsid w:val="00706747"/>
    <w:rsid w:val="00706F40"/>
    <w:rsid w:val="00707429"/>
    <w:rsid w:val="00707465"/>
    <w:rsid w:val="00707900"/>
    <w:rsid w:val="00707A77"/>
    <w:rsid w:val="00707C12"/>
    <w:rsid w:val="00707D06"/>
    <w:rsid w:val="007104ED"/>
    <w:rsid w:val="007105B5"/>
    <w:rsid w:val="00711820"/>
    <w:rsid w:val="00711A29"/>
    <w:rsid w:val="00711C0F"/>
    <w:rsid w:val="0071222A"/>
    <w:rsid w:val="007123DC"/>
    <w:rsid w:val="007126A6"/>
    <w:rsid w:val="00712878"/>
    <w:rsid w:val="0071296B"/>
    <w:rsid w:val="00712B76"/>
    <w:rsid w:val="007130D1"/>
    <w:rsid w:val="00713411"/>
    <w:rsid w:val="00713AC6"/>
    <w:rsid w:val="00713B99"/>
    <w:rsid w:val="00713E7F"/>
    <w:rsid w:val="00713E8A"/>
    <w:rsid w:val="00713FD6"/>
    <w:rsid w:val="00714239"/>
    <w:rsid w:val="00714822"/>
    <w:rsid w:val="00714A1C"/>
    <w:rsid w:val="00714AA9"/>
    <w:rsid w:val="00715296"/>
    <w:rsid w:val="007159B6"/>
    <w:rsid w:val="00715F2D"/>
    <w:rsid w:val="00715F93"/>
    <w:rsid w:val="00716234"/>
    <w:rsid w:val="00716AD3"/>
    <w:rsid w:val="007171B0"/>
    <w:rsid w:val="007177BF"/>
    <w:rsid w:val="007178EF"/>
    <w:rsid w:val="00717A78"/>
    <w:rsid w:val="00717DF2"/>
    <w:rsid w:val="00717E92"/>
    <w:rsid w:val="0072054E"/>
    <w:rsid w:val="00720B71"/>
    <w:rsid w:val="00721260"/>
    <w:rsid w:val="00721BC9"/>
    <w:rsid w:val="00721E99"/>
    <w:rsid w:val="00722566"/>
    <w:rsid w:val="007228B5"/>
    <w:rsid w:val="0072292D"/>
    <w:rsid w:val="00722D56"/>
    <w:rsid w:val="007236EE"/>
    <w:rsid w:val="007241BF"/>
    <w:rsid w:val="00724520"/>
    <w:rsid w:val="0072453A"/>
    <w:rsid w:val="0072463B"/>
    <w:rsid w:val="00724852"/>
    <w:rsid w:val="00724E82"/>
    <w:rsid w:val="00725052"/>
    <w:rsid w:val="00725699"/>
    <w:rsid w:val="0072584C"/>
    <w:rsid w:val="00726160"/>
    <w:rsid w:val="00726939"/>
    <w:rsid w:val="00726B0A"/>
    <w:rsid w:val="00726C27"/>
    <w:rsid w:val="007270FB"/>
    <w:rsid w:val="00727700"/>
    <w:rsid w:val="00727766"/>
    <w:rsid w:val="00727784"/>
    <w:rsid w:val="0073010C"/>
    <w:rsid w:val="007307B0"/>
    <w:rsid w:val="007310D9"/>
    <w:rsid w:val="00731574"/>
    <w:rsid w:val="007315A3"/>
    <w:rsid w:val="007315FB"/>
    <w:rsid w:val="00731743"/>
    <w:rsid w:val="007322F9"/>
    <w:rsid w:val="007328C2"/>
    <w:rsid w:val="007328F6"/>
    <w:rsid w:val="00732BEC"/>
    <w:rsid w:val="00732DA1"/>
    <w:rsid w:val="007333F3"/>
    <w:rsid w:val="0073345B"/>
    <w:rsid w:val="0073347A"/>
    <w:rsid w:val="007335FD"/>
    <w:rsid w:val="00733CDE"/>
    <w:rsid w:val="007342DE"/>
    <w:rsid w:val="00734519"/>
    <w:rsid w:val="00734E9C"/>
    <w:rsid w:val="00734F6D"/>
    <w:rsid w:val="00735118"/>
    <w:rsid w:val="0073515F"/>
    <w:rsid w:val="0073517B"/>
    <w:rsid w:val="007351A3"/>
    <w:rsid w:val="0073598E"/>
    <w:rsid w:val="00735CAB"/>
    <w:rsid w:val="00736758"/>
    <w:rsid w:val="00736945"/>
    <w:rsid w:val="00736FCB"/>
    <w:rsid w:val="007378EE"/>
    <w:rsid w:val="00737BC4"/>
    <w:rsid w:val="00737D71"/>
    <w:rsid w:val="00737DAE"/>
    <w:rsid w:val="0074039A"/>
    <w:rsid w:val="0074048A"/>
    <w:rsid w:val="0074153A"/>
    <w:rsid w:val="007418F7"/>
    <w:rsid w:val="00741B28"/>
    <w:rsid w:val="00741E42"/>
    <w:rsid w:val="00742A72"/>
    <w:rsid w:val="00743060"/>
    <w:rsid w:val="00743290"/>
    <w:rsid w:val="00743348"/>
    <w:rsid w:val="0074361E"/>
    <w:rsid w:val="00743626"/>
    <w:rsid w:val="007436DE"/>
    <w:rsid w:val="00743842"/>
    <w:rsid w:val="0074397E"/>
    <w:rsid w:val="00743A1A"/>
    <w:rsid w:val="00743CA0"/>
    <w:rsid w:val="00743DDE"/>
    <w:rsid w:val="007451D2"/>
    <w:rsid w:val="007457B4"/>
    <w:rsid w:val="00745FE7"/>
    <w:rsid w:val="0074685C"/>
    <w:rsid w:val="0074696F"/>
    <w:rsid w:val="00747020"/>
    <w:rsid w:val="007475F0"/>
    <w:rsid w:val="00747EE1"/>
    <w:rsid w:val="00747F26"/>
    <w:rsid w:val="007504CD"/>
    <w:rsid w:val="0075088C"/>
    <w:rsid w:val="00750E2C"/>
    <w:rsid w:val="007511EC"/>
    <w:rsid w:val="007514ED"/>
    <w:rsid w:val="007515A1"/>
    <w:rsid w:val="00752005"/>
    <w:rsid w:val="007526ED"/>
    <w:rsid w:val="00752B90"/>
    <w:rsid w:val="00752CCB"/>
    <w:rsid w:val="0075303A"/>
    <w:rsid w:val="007531DA"/>
    <w:rsid w:val="00753332"/>
    <w:rsid w:val="00753872"/>
    <w:rsid w:val="00753A0A"/>
    <w:rsid w:val="00754122"/>
    <w:rsid w:val="00754282"/>
    <w:rsid w:val="007548F8"/>
    <w:rsid w:val="00754D1E"/>
    <w:rsid w:val="007550AF"/>
    <w:rsid w:val="00755D41"/>
    <w:rsid w:val="00755FE5"/>
    <w:rsid w:val="007562C6"/>
    <w:rsid w:val="00756508"/>
    <w:rsid w:val="007567B2"/>
    <w:rsid w:val="007568E1"/>
    <w:rsid w:val="007576F6"/>
    <w:rsid w:val="00757967"/>
    <w:rsid w:val="00757D34"/>
    <w:rsid w:val="00757D69"/>
    <w:rsid w:val="00757DFE"/>
    <w:rsid w:val="00757EBC"/>
    <w:rsid w:val="007605E4"/>
    <w:rsid w:val="00760659"/>
    <w:rsid w:val="007609C3"/>
    <w:rsid w:val="007609DD"/>
    <w:rsid w:val="00761686"/>
    <w:rsid w:val="007619A4"/>
    <w:rsid w:val="0076298E"/>
    <w:rsid w:val="00762E44"/>
    <w:rsid w:val="00762FEF"/>
    <w:rsid w:val="00763630"/>
    <w:rsid w:val="007637CF"/>
    <w:rsid w:val="00764F21"/>
    <w:rsid w:val="007651DF"/>
    <w:rsid w:val="00765BA1"/>
    <w:rsid w:val="00766240"/>
    <w:rsid w:val="0076670B"/>
    <w:rsid w:val="00766A10"/>
    <w:rsid w:val="00766BED"/>
    <w:rsid w:val="00766F56"/>
    <w:rsid w:val="0076762B"/>
    <w:rsid w:val="00770552"/>
    <w:rsid w:val="0077062B"/>
    <w:rsid w:val="0077063A"/>
    <w:rsid w:val="00770A84"/>
    <w:rsid w:val="007711BA"/>
    <w:rsid w:val="007718AA"/>
    <w:rsid w:val="00771991"/>
    <w:rsid w:val="00771D1B"/>
    <w:rsid w:val="007722FF"/>
    <w:rsid w:val="00772493"/>
    <w:rsid w:val="007726F3"/>
    <w:rsid w:val="00772C42"/>
    <w:rsid w:val="00772F70"/>
    <w:rsid w:val="0077360E"/>
    <w:rsid w:val="00773F5E"/>
    <w:rsid w:val="007740DA"/>
    <w:rsid w:val="00774340"/>
    <w:rsid w:val="00774344"/>
    <w:rsid w:val="0077472F"/>
    <w:rsid w:val="00774950"/>
    <w:rsid w:val="007758AD"/>
    <w:rsid w:val="00775D14"/>
    <w:rsid w:val="00776129"/>
    <w:rsid w:val="007765B9"/>
    <w:rsid w:val="00776AE7"/>
    <w:rsid w:val="00776C46"/>
    <w:rsid w:val="00776D72"/>
    <w:rsid w:val="00776DA2"/>
    <w:rsid w:val="00777065"/>
    <w:rsid w:val="00777EAC"/>
    <w:rsid w:val="00780205"/>
    <w:rsid w:val="007804C0"/>
    <w:rsid w:val="0078102C"/>
    <w:rsid w:val="00781446"/>
    <w:rsid w:val="00781A25"/>
    <w:rsid w:val="00781F7D"/>
    <w:rsid w:val="007827A1"/>
    <w:rsid w:val="007830F6"/>
    <w:rsid w:val="0078345B"/>
    <w:rsid w:val="00783806"/>
    <w:rsid w:val="00783E26"/>
    <w:rsid w:val="0078414F"/>
    <w:rsid w:val="0078548B"/>
    <w:rsid w:val="00785515"/>
    <w:rsid w:val="0078594B"/>
    <w:rsid w:val="0078595C"/>
    <w:rsid w:val="00785A9C"/>
    <w:rsid w:val="00785B45"/>
    <w:rsid w:val="00785DC8"/>
    <w:rsid w:val="00785E73"/>
    <w:rsid w:val="0078600F"/>
    <w:rsid w:val="0078601C"/>
    <w:rsid w:val="0078685E"/>
    <w:rsid w:val="007868D1"/>
    <w:rsid w:val="00786F14"/>
    <w:rsid w:val="00786FA5"/>
    <w:rsid w:val="00787201"/>
    <w:rsid w:val="00790CFA"/>
    <w:rsid w:val="00791327"/>
    <w:rsid w:val="00791A59"/>
    <w:rsid w:val="00792219"/>
    <w:rsid w:val="007923F1"/>
    <w:rsid w:val="00792E90"/>
    <w:rsid w:val="007932D4"/>
    <w:rsid w:val="00793560"/>
    <w:rsid w:val="00793B75"/>
    <w:rsid w:val="00793CAB"/>
    <w:rsid w:val="00793D45"/>
    <w:rsid w:val="007941E9"/>
    <w:rsid w:val="007942FA"/>
    <w:rsid w:val="00794462"/>
    <w:rsid w:val="00794D8F"/>
    <w:rsid w:val="00795083"/>
    <w:rsid w:val="00795C7E"/>
    <w:rsid w:val="00796C80"/>
    <w:rsid w:val="00797C57"/>
    <w:rsid w:val="007A01FA"/>
    <w:rsid w:val="007A0314"/>
    <w:rsid w:val="007A0318"/>
    <w:rsid w:val="007A0365"/>
    <w:rsid w:val="007A044C"/>
    <w:rsid w:val="007A0613"/>
    <w:rsid w:val="007A07D7"/>
    <w:rsid w:val="007A27D0"/>
    <w:rsid w:val="007A2A7A"/>
    <w:rsid w:val="007A2CFF"/>
    <w:rsid w:val="007A2D11"/>
    <w:rsid w:val="007A2F0F"/>
    <w:rsid w:val="007A312C"/>
    <w:rsid w:val="007A3591"/>
    <w:rsid w:val="007A37C0"/>
    <w:rsid w:val="007A3927"/>
    <w:rsid w:val="007A4CA9"/>
    <w:rsid w:val="007A4D9B"/>
    <w:rsid w:val="007A4E7A"/>
    <w:rsid w:val="007A5237"/>
    <w:rsid w:val="007A5537"/>
    <w:rsid w:val="007A55AF"/>
    <w:rsid w:val="007A5CB4"/>
    <w:rsid w:val="007A6631"/>
    <w:rsid w:val="007A68FF"/>
    <w:rsid w:val="007A6D07"/>
    <w:rsid w:val="007A7126"/>
    <w:rsid w:val="007A7159"/>
    <w:rsid w:val="007A71E1"/>
    <w:rsid w:val="007A7281"/>
    <w:rsid w:val="007A749C"/>
    <w:rsid w:val="007A79CC"/>
    <w:rsid w:val="007B025D"/>
    <w:rsid w:val="007B05EC"/>
    <w:rsid w:val="007B0C65"/>
    <w:rsid w:val="007B0EC4"/>
    <w:rsid w:val="007B17DD"/>
    <w:rsid w:val="007B1C8D"/>
    <w:rsid w:val="007B1E9D"/>
    <w:rsid w:val="007B1EC4"/>
    <w:rsid w:val="007B1F74"/>
    <w:rsid w:val="007B1FF0"/>
    <w:rsid w:val="007B227D"/>
    <w:rsid w:val="007B28D6"/>
    <w:rsid w:val="007B2BA7"/>
    <w:rsid w:val="007B2E41"/>
    <w:rsid w:val="007B2EA9"/>
    <w:rsid w:val="007B325E"/>
    <w:rsid w:val="007B358D"/>
    <w:rsid w:val="007B3670"/>
    <w:rsid w:val="007B3B26"/>
    <w:rsid w:val="007B4073"/>
    <w:rsid w:val="007B4F87"/>
    <w:rsid w:val="007B50C0"/>
    <w:rsid w:val="007B5142"/>
    <w:rsid w:val="007B5174"/>
    <w:rsid w:val="007B51C5"/>
    <w:rsid w:val="007B5539"/>
    <w:rsid w:val="007B61CC"/>
    <w:rsid w:val="007B64B8"/>
    <w:rsid w:val="007B6949"/>
    <w:rsid w:val="007B70B7"/>
    <w:rsid w:val="007C02D2"/>
    <w:rsid w:val="007C0ABC"/>
    <w:rsid w:val="007C102B"/>
    <w:rsid w:val="007C1679"/>
    <w:rsid w:val="007C182B"/>
    <w:rsid w:val="007C196D"/>
    <w:rsid w:val="007C1ADD"/>
    <w:rsid w:val="007C2E17"/>
    <w:rsid w:val="007C2FB7"/>
    <w:rsid w:val="007C325C"/>
    <w:rsid w:val="007C36E0"/>
    <w:rsid w:val="007C3C2A"/>
    <w:rsid w:val="007C3DD2"/>
    <w:rsid w:val="007C4303"/>
    <w:rsid w:val="007C48B9"/>
    <w:rsid w:val="007C498C"/>
    <w:rsid w:val="007C4EE1"/>
    <w:rsid w:val="007C5112"/>
    <w:rsid w:val="007C611C"/>
    <w:rsid w:val="007C67F8"/>
    <w:rsid w:val="007C6F06"/>
    <w:rsid w:val="007D0727"/>
    <w:rsid w:val="007D099A"/>
    <w:rsid w:val="007D0A51"/>
    <w:rsid w:val="007D0AAB"/>
    <w:rsid w:val="007D0E93"/>
    <w:rsid w:val="007D1153"/>
    <w:rsid w:val="007D11A2"/>
    <w:rsid w:val="007D1225"/>
    <w:rsid w:val="007D13C6"/>
    <w:rsid w:val="007D13E7"/>
    <w:rsid w:val="007D1437"/>
    <w:rsid w:val="007D1957"/>
    <w:rsid w:val="007D1A29"/>
    <w:rsid w:val="007D1B60"/>
    <w:rsid w:val="007D2BF8"/>
    <w:rsid w:val="007D2FD8"/>
    <w:rsid w:val="007D32D5"/>
    <w:rsid w:val="007D3628"/>
    <w:rsid w:val="007D36AA"/>
    <w:rsid w:val="007D3FB1"/>
    <w:rsid w:val="007D3FF4"/>
    <w:rsid w:val="007D48A1"/>
    <w:rsid w:val="007D4AD5"/>
    <w:rsid w:val="007D51AB"/>
    <w:rsid w:val="007D52B7"/>
    <w:rsid w:val="007D5434"/>
    <w:rsid w:val="007D5665"/>
    <w:rsid w:val="007D5901"/>
    <w:rsid w:val="007D63B6"/>
    <w:rsid w:val="007D667C"/>
    <w:rsid w:val="007D6F98"/>
    <w:rsid w:val="007D75CA"/>
    <w:rsid w:val="007D7C0A"/>
    <w:rsid w:val="007E008F"/>
    <w:rsid w:val="007E04DF"/>
    <w:rsid w:val="007E0C3B"/>
    <w:rsid w:val="007E0D16"/>
    <w:rsid w:val="007E1018"/>
    <w:rsid w:val="007E1219"/>
    <w:rsid w:val="007E1369"/>
    <w:rsid w:val="007E1428"/>
    <w:rsid w:val="007E1C86"/>
    <w:rsid w:val="007E257F"/>
    <w:rsid w:val="007E27D3"/>
    <w:rsid w:val="007E2B28"/>
    <w:rsid w:val="007E2C5B"/>
    <w:rsid w:val="007E2E2A"/>
    <w:rsid w:val="007E2EA7"/>
    <w:rsid w:val="007E3CD6"/>
    <w:rsid w:val="007E454B"/>
    <w:rsid w:val="007E4E0A"/>
    <w:rsid w:val="007E4FAB"/>
    <w:rsid w:val="007E537F"/>
    <w:rsid w:val="007E5A10"/>
    <w:rsid w:val="007E5C73"/>
    <w:rsid w:val="007E5CDB"/>
    <w:rsid w:val="007E5EA2"/>
    <w:rsid w:val="007E5F93"/>
    <w:rsid w:val="007E77F9"/>
    <w:rsid w:val="007F01DF"/>
    <w:rsid w:val="007F0680"/>
    <w:rsid w:val="007F089C"/>
    <w:rsid w:val="007F1064"/>
    <w:rsid w:val="007F1502"/>
    <w:rsid w:val="007F1DBD"/>
    <w:rsid w:val="007F278B"/>
    <w:rsid w:val="007F282A"/>
    <w:rsid w:val="007F2858"/>
    <w:rsid w:val="007F2BD5"/>
    <w:rsid w:val="007F3049"/>
    <w:rsid w:val="007F36DE"/>
    <w:rsid w:val="007F414D"/>
    <w:rsid w:val="007F4935"/>
    <w:rsid w:val="007F4BDD"/>
    <w:rsid w:val="007F5451"/>
    <w:rsid w:val="007F5945"/>
    <w:rsid w:val="007F5EE1"/>
    <w:rsid w:val="007F6068"/>
    <w:rsid w:val="007F6325"/>
    <w:rsid w:val="007F63EF"/>
    <w:rsid w:val="007F6A7E"/>
    <w:rsid w:val="007F6AB4"/>
    <w:rsid w:val="007F6B84"/>
    <w:rsid w:val="007F7965"/>
    <w:rsid w:val="007F7F75"/>
    <w:rsid w:val="00800196"/>
    <w:rsid w:val="008001FF"/>
    <w:rsid w:val="0080119C"/>
    <w:rsid w:val="008017D3"/>
    <w:rsid w:val="008017E0"/>
    <w:rsid w:val="00801BDD"/>
    <w:rsid w:val="00801DB4"/>
    <w:rsid w:val="008025B0"/>
    <w:rsid w:val="00802EA9"/>
    <w:rsid w:val="008036F8"/>
    <w:rsid w:val="00803980"/>
    <w:rsid w:val="00803D21"/>
    <w:rsid w:val="0080441D"/>
    <w:rsid w:val="00804467"/>
    <w:rsid w:val="008054EB"/>
    <w:rsid w:val="00805BFD"/>
    <w:rsid w:val="0080621B"/>
    <w:rsid w:val="00806478"/>
    <w:rsid w:val="00806FD9"/>
    <w:rsid w:val="008071D6"/>
    <w:rsid w:val="00807764"/>
    <w:rsid w:val="00807DE8"/>
    <w:rsid w:val="0081035D"/>
    <w:rsid w:val="008103B3"/>
    <w:rsid w:val="00810524"/>
    <w:rsid w:val="008109AB"/>
    <w:rsid w:val="00813579"/>
    <w:rsid w:val="00813E81"/>
    <w:rsid w:val="0081432D"/>
    <w:rsid w:val="0081466F"/>
    <w:rsid w:val="008148E3"/>
    <w:rsid w:val="00814AD3"/>
    <w:rsid w:val="0081558A"/>
    <w:rsid w:val="00815C6B"/>
    <w:rsid w:val="00816330"/>
    <w:rsid w:val="00816A31"/>
    <w:rsid w:val="00816E8B"/>
    <w:rsid w:val="00816EF5"/>
    <w:rsid w:val="0081788D"/>
    <w:rsid w:val="00817A1F"/>
    <w:rsid w:val="00820A39"/>
    <w:rsid w:val="00820C30"/>
    <w:rsid w:val="0082279D"/>
    <w:rsid w:val="00822F46"/>
    <w:rsid w:val="00823303"/>
    <w:rsid w:val="0082394E"/>
    <w:rsid w:val="00823C85"/>
    <w:rsid w:val="00824013"/>
    <w:rsid w:val="008242AC"/>
    <w:rsid w:val="00824EF2"/>
    <w:rsid w:val="00824F6A"/>
    <w:rsid w:val="0082521C"/>
    <w:rsid w:val="00825630"/>
    <w:rsid w:val="0082572E"/>
    <w:rsid w:val="008257F5"/>
    <w:rsid w:val="00825CAB"/>
    <w:rsid w:val="008260CE"/>
    <w:rsid w:val="00826381"/>
    <w:rsid w:val="008267FC"/>
    <w:rsid w:val="00826C90"/>
    <w:rsid w:val="0082796C"/>
    <w:rsid w:val="008301B3"/>
    <w:rsid w:val="008305D3"/>
    <w:rsid w:val="00830AB2"/>
    <w:rsid w:val="00830F31"/>
    <w:rsid w:val="00830F5E"/>
    <w:rsid w:val="0083155C"/>
    <w:rsid w:val="00832445"/>
    <w:rsid w:val="0083262E"/>
    <w:rsid w:val="008326F0"/>
    <w:rsid w:val="00832C61"/>
    <w:rsid w:val="00832FFD"/>
    <w:rsid w:val="008330F4"/>
    <w:rsid w:val="00833124"/>
    <w:rsid w:val="0083317C"/>
    <w:rsid w:val="00833574"/>
    <w:rsid w:val="0083361B"/>
    <w:rsid w:val="0083387C"/>
    <w:rsid w:val="00833FDA"/>
    <w:rsid w:val="008341BD"/>
    <w:rsid w:val="0083534E"/>
    <w:rsid w:val="00835623"/>
    <w:rsid w:val="00835DC1"/>
    <w:rsid w:val="00836451"/>
    <w:rsid w:val="0083671F"/>
    <w:rsid w:val="0083692C"/>
    <w:rsid w:val="00837A68"/>
    <w:rsid w:val="0084023B"/>
    <w:rsid w:val="00840299"/>
    <w:rsid w:val="00840393"/>
    <w:rsid w:val="008407D1"/>
    <w:rsid w:val="00840866"/>
    <w:rsid w:val="008414EC"/>
    <w:rsid w:val="00841C8F"/>
    <w:rsid w:val="00841D51"/>
    <w:rsid w:val="00841D92"/>
    <w:rsid w:val="00841FE2"/>
    <w:rsid w:val="00842A3B"/>
    <w:rsid w:val="00843187"/>
    <w:rsid w:val="00843A51"/>
    <w:rsid w:val="00843D2C"/>
    <w:rsid w:val="00844726"/>
    <w:rsid w:val="00845E0B"/>
    <w:rsid w:val="00846250"/>
    <w:rsid w:val="008468AF"/>
    <w:rsid w:val="008468D0"/>
    <w:rsid w:val="00846A5D"/>
    <w:rsid w:val="0084716D"/>
    <w:rsid w:val="008472E1"/>
    <w:rsid w:val="0084769E"/>
    <w:rsid w:val="00847A9E"/>
    <w:rsid w:val="00847BA7"/>
    <w:rsid w:val="00850C10"/>
    <w:rsid w:val="00850E1F"/>
    <w:rsid w:val="00851A6E"/>
    <w:rsid w:val="00851AD9"/>
    <w:rsid w:val="00851E6D"/>
    <w:rsid w:val="008526ED"/>
    <w:rsid w:val="00852937"/>
    <w:rsid w:val="00852AFD"/>
    <w:rsid w:val="00852CFF"/>
    <w:rsid w:val="00852F84"/>
    <w:rsid w:val="00852FFC"/>
    <w:rsid w:val="008532E0"/>
    <w:rsid w:val="0085363F"/>
    <w:rsid w:val="0085396B"/>
    <w:rsid w:val="00853D19"/>
    <w:rsid w:val="008544DF"/>
    <w:rsid w:val="00854B8A"/>
    <w:rsid w:val="00855476"/>
    <w:rsid w:val="008555B0"/>
    <w:rsid w:val="008559A4"/>
    <w:rsid w:val="008564FD"/>
    <w:rsid w:val="008569AF"/>
    <w:rsid w:val="00856B88"/>
    <w:rsid w:val="00856BD2"/>
    <w:rsid w:val="00856CFB"/>
    <w:rsid w:val="00857158"/>
    <w:rsid w:val="00857244"/>
    <w:rsid w:val="00857405"/>
    <w:rsid w:val="00857D9C"/>
    <w:rsid w:val="0086005D"/>
    <w:rsid w:val="00860831"/>
    <w:rsid w:val="008608FE"/>
    <w:rsid w:val="0086161D"/>
    <w:rsid w:val="00861E48"/>
    <w:rsid w:val="00862433"/>
    <w:rsid w:val="00862615"/>
    <w:rsid w:val="00862813"/>
    <w:rsid w:val="0086294B"/>
    <w:rsid w:val="00862AAA"/>
    <w:rsid w:val="00862D4F"/>
    <w:rsid w:val="0086300B"/>
    <w:rsid w:val="00863095"/>
    <w:rsid w:val="00865355"/>
    <w:rsid w:val="008659A1"/>
    <w:rsid w:val="00866606"/>
    <w:rsid w:val="00866BA0"/>
    <w:rsid w:val="008672C2"/>
    <w:rsid w:val="00867661"/>
    <w:rsid w:val="008704ED"/>
    <w:rsid w:val="00870AE2"/>
    <w:rsid w:val="008714DA"/>
    <w:rsid w:val="00871AC4"/>
    <w:rsid w:val="00871C8D"/>
    <w:rsid w:val="00872B87"/>
    <w:rsid w:val="0087306F"/>
    <w:rsid w:val="0087335E"/>
    <w:rsid w:val="0087394A"/>
    <w:rsid w:val="00873BF0"/>
    <w:rsid w:val="0087483E"/>
    <w:rsid w:val="00874D10"/>
    <w:rsid w:val="00874FEA"/>
    <w:rsid w:val="0087519D"/>
    <w:rsid w:val="00875300"/>
    <w:rsid w:val="00875938"/>
    <w:rsid w:val="008759B0"/>
    <w:rsid w:val="00876288"/>
    <w:rsid w:val="0087642C"/>
    <w:rsid w:val="00876859"/>
    <w:rsid w:val="00876945"/>
    <w:rsid w:val="00876B59"/>
    <w:rsid w:val="00876DC5"/>
    <w:rsid w:val="00877189"/>
    <w:rsid w:val="00877927"/>
    <w:rsid w:val="008779B2"/>
    <w:rsid w:val="00877AE9"/>
    <w:rsid w:val="008800E4"/>
    <w:rsid w:val="00880173"/>
    <w:rsid w:val="00880F21"/>
    <w:rsid w:val="008816B7"/>
    <w:rsid w:val="00882094"/>
    <w:rsid w:val="00882997"/>
    <w:rsid w:val="00883284"/>
    <w:rsid w:val="00883BBC"/>
    <w:rsid w:val="0088485B"/>
    <w:rsid w:val="00885797"/>
    <w:rsid w:val="00885DAB"/>
    <w:rsid w:val="00886A29"/>
    <w:rsid w:val="00886BB5"/>
    <w:rsid w:val="00887097"/>
    <w:rsid w:val="00887BCB"/>
    <w:rsid w:val="00887D8E"/>
    <w:rsid w:val="0089054E"/>
    <w:rsid w:val="00890AAD"/>
    <w:rsid w:val="00890D33"/>
    <w:rsid w:val="00890EF3"/>
    <w:rsid w:val="00891AE0"/>
    <w:rsid w:val="00891FC4"/>
    <w:rsid w:val="008920DC"/>
    <w:rsid w:val="008934E3"/>
    <w:rsid w:val="00893999"/>
    <w:rsid w:val="00893CE7"/>
    <w:rsid w:val="00894715"/>
    <w:rsid w:val="00894A34"/>
    <w:rsid w:val="00894B1B"/>
    <w:rsid w:val="00894C43"/>
    <w:rsid w:val="00895641"/>
    <w:rsid w:val="0089568D"/>
    <w:rsid w:val="00895752"/>
    <w:rsid w:val="00896C29"/>
    <w:rsid w:val="00896DF7"/>
    <w:rsid w:val="00897918"/>
    <w:rsid w:val="00897BF7"/>
    <w:rsid w:val="00897C95"/>
    <w:rsid w:val="008A00A6"/>
    <w:rsid w:val="008A019F"/>
    <w:rsid w:val="008A08F5"/>
    <w:rsid w:val="008A0B6D"/>
    <w:rsid w:val="008A0D39"/>
    <w:rsid w:val="008A0D3D"/>
    <w:rsid w:val="008A12DD"/>
    <w:rsid w:val="008A1448"/>
    <w:rsid w:val="008A1599"/>
    <w:rsid w:val="008A1738"/>
    <w:rsid w:val="008A19F5"/>
    <w:rsid w:val="008A1BC9"/>
    <w:rsid w:val="008A1C56"/>
    <w:rsid w:val="008A2179"/>
    <w:rsid w:val="008A2345"/>
    <w:rsid w:val="008A2852"/>
    <w:rsid w:val="008A28ED"/>
    <w:rsid w:val="008A28FE"/>
    <w:rsid w:val="008A290B"/>
    <w:rsid w:val="008A2AD7"/>
    <w:rsid w:val="008A2E2F"/>
    <w:rsid w:val="008A365C"/>
    <w:rsid w:val="008A3724"/>
    <w:rsid w:val="008A3E85"/>
    <w:rsid w:val="008A3F84"/>
    <w:rsid w:val="008A4025"/>
    <w:rsid w:val="008A4482"/>
    <w:rsid w:val="008A4902"/>
    <w:rsid w:val="008A53F4"/>
    <w:rsid w:val="008A5F35"/>
    <w:rsid w:val="008A6227"/>
    <w:rsid w:val="008A68C0"/>
    <w:rsid w:val="008A6EC3"/>
    <w:rsid w:val="008A6FE8"/>
    <w:rsid w:val="008A7C99"/>
    <w:rsid w:val="008A7DB2"/>
    <w:rsid w:val="008A7E45"/>
    <w:rsid w:val="008B023E"/>
    <w:rsid w:val="008B040B"/>
    <w:rsid w:val="008B05FF"/>
    <w:rsid w:val="008B08A8"/>
    <w:rsid w:val="008B0A8A"/>
    <w:rsid w:val="008B0E4C"/>
    <w:rsid w:val="008B1907"/>
    <w:rsid w:val="008B2059"/>
    <w:rsid w:val="008B252A"/>
    <w:rsid w:val="008B25CD"/>
    <w:rsid w:val="008B2E6B"/>
    <w:rsid w:val="008B3156"/>
    <w:rsid w:val="008B3A1E"/>
    <w:rsid w:val="008B3BB1"/>
    <w:rsid w:val="008B417B"/>
    <w:rsid w:val="008B45F8"/>
    <w:rsid w:val="008B4DEF"/>
    <w:rsid w:val="008B5DF1"/>
    <w:rsid w:val="008B5EE5"/>
    <w:rsid w:val="008B69C1"/>
    <w:rsid w:val="008B7B37"/>
    <w:rsid w:val="008C1A82"/>
    <w:rsid w:val="008C1E75"/>
    <w:rsid w:val="008C2339"/>
    <w:rsid w:val="008C2547"/>
    <w:rsid w:val="008C29BE"/>
    <w:rsid w:val="008C2A61"/>
    <w:rsid w:val="008C2D74"/>
    <w:rsid w:val="008C3582"/>
    <w:rsid w:val="008C502F"/>
    <w:rsid w:val="008C50B1"/>
    <w:rsid w:val="008C51E9"/>
    <w:rsid w:val="008C5594"/>
    <w:rsid w:val="008C56A1"/>
    <w:rsid w:val="008C609F"/>
    <w:rsid w:val="008C66D2"/>
    <w:rsid w:val="008C69F0"/>
    <w:rsid w:val="008C6AD2"/>
    <w:rsid w:val="008C7008"/>
    <w:rsid w:val="008C7733"/>
    <w:rsid w:val="008C7A07"/>
    <w:rsid w:val="008D03F4"/>
    <w:rsid w:val="008D0B12"/>
    <w:rsid w:val="008D1A67"/>
    <w:rsid w:val="008D2923"/>
    <w:rsid w:val="008D29AD"/>
    <w:rsid w:val="008D33B9"/>
    <w:rsid w:val="008D36B2"/>
    <w:rsid w:val="008D3719"/>
    <w:rsid w:val="008D3967"/>
    <w:rsid w:val="008D4933"/>
    <w:rsid w:val="008D4A5C"/>
    <w:rsid w:val="008D4B9E"/>
    <w:rsid w:val="008D4CB4"/>
    <w:rsid w:val="008D504E"/>
    <w:rsid w:val="008D5C8F"/>
    <w:rsid w:val="008D6265"/>
    <w:rsid w:val="008D6485"/>
    <w:rsid w:val="008D6EBA"/>
    <w:rsid w:val="008D6EE0"/>
    <w:rsid w:val="008D7249"/>
    <w:rsid w:val="008D7447"/>
    <w:rsid w:val="008D7502"/>
    <w:rsid w:val="008D79E8"/>
    <w:rsid w:val="008E1205"/>
    <w:rsid w:val="008E31F6"/>
    <w:rsid w:val="008E3223"/>
    <w:rsid w:val="008E345C"/>
    <w:rsid w:val="008E3D60"/>
    <w:rsid w:val="008E3EF5"/>
    <w:rsid w:val="008E4199"/>
    <w:rsid w:val="008E4439"/>
    <w:rsid w:val="008E4818"/>
    <w:rsid w:val="008E580D"/>
    <w:rsid w:val="008E613C"/>
    <w:rsid w:val="008E65FD"/>
    <w:rsid w:val="008E6919"/>
    <w:rsid w:val="008E6BA4"/>
    <w:rsid w:val="008E73CA"/>
    <w:rsid w:val="008F06DC"/>
    <w:rsid w:val="008F0757"/>
    <w:rsid w:val="008F0A08"/>
    <w:rsid w:val="008F0F42"/>
    <w:rsid w:val="008F10A3"/>
    <w:rsid w:val="008F17C9"/>
    <w:rsid w:val="008F1C67"/>
    <w:rsid w:val="008F1EB3"/>
    <w:rsid w:val="008F216A"/>
    <w:rsid w:val="008F2806"/>
    <w:rsid w:val="008F29A4"/>
    <w:rsid w:val="008F34BC"/>
    <w:rsid w:val="008F3FB4"/>
    <w:rsid w:val="008F40FD"/>
    <w:rsid w:val="008F4104"/>
    <w:rsid w:val="008F43F2"/>
    <w:rsid w:val="008F5254"/>
    <w:rsid w:val="008F55D4"/>
    <w:rsid w:val="008F56D0"/>
    <w:rsid w:val="008F5A6C"/>
    <w:rsid w:val="008F5D3A"/>
    <w:rsid w:val="008F6261"/>
    <w:rsid w:val="008F637F"/>
    <w:rsid w:val="008F714C"/>
    <w:rsid w:val="008F72BD"/>
    <w:rsid w:val="008F7375"/>
    <w:rsid w:val="008F73AE"/>
    <w:rsid w:val="008F76AD"/>
    <w:rsid w:val="008F76E4"/>
    <w:rsid w:val="008F79E7"/>
    <w:rsid w:val="008F7D76"/>
    <w:rsid w:val="00900D9D"/>
    <w:rsid w:val="009015DE"/>
    <w:rsid w:val="00901C25"/>
    <w:rsid w:val="00901D47"/>
    <w:rsid w:val="00902351"/>
    <w:rsid w:val="009023D4"/>
    <w:rsid w:val="009027BF"/>
    <w:rsid w:val="00902B2D"/>
    <w:rsid w:val="009033B3"/>
    <w:rsid w:val="009037E4"/>
    <w:rsid w:val="0090381C"/>
    <w:rsid w:val="0090416F"/>
    <w:rsid w:val="00904EB6"/>
    <w:rsid w:val="009055A2"/>
    <w:rsid w:val="009058E2"/>
    <w:rsid w:val="00905B16"/>
    <w:rsid w:val="0090629F"/>
    <w:rsid w:val="00906640"/>
    <w:rsid w:val="00906DA6"/>
    <w:rsid w:val="00907ABD"/>
    <w:rsid w:val="00907B9F"/>
    <w:rsid w:val="00910347"/>
    <w:rsid w:val="009103CE"/>
    <w:rsid w:val="0091092F"/>
    <w:rsid w:val="0091147B"/>
    <w:rsid w:val="009117FB"/>
    <w:rsid w:val="009118CC"/>
    <w:rsid w:val="00911921"/>
    <w:rsid w:val="009119C9"/>
    <w:rsid w:val="00913077"/>
    <w:rsid w:val="0091308D"/>
    <w:rsid w:val="0091377D"/>
    <w:rsid w:val="00913926"/>
    <w:rsid w:val="00913ECD"/>
    <w:rsid w:val="009141AD"/>
    <w:rsid w:val="00914880"/>
    <w:rsid w:val="0091497A"/>
    <w:rsid w:val="009152E0"/>
    <w:rsid w:val="00915732"/>
    <w:rsid w:val="009162CC"/>
    <w:rsid w:val="0091639F"/>
    <w:rsid w:val="0091751D"/>
    <w:rsid w:val="00917553"/>
    <w:rsid w:val="00917BDD"/>
    <w:rsid w:val="00917F01"/>
    <w:rsid w:val="0092041D"/>
    <w:rsid w:val="009207D0"/>
    <w:rsid w:val="00920E3A"/>
    <w:rsid w:val="009210B2"/>
    <w:rsid w:val="0092119B"/>
    <w:rsid w:val="009215AB"/>
    <w:rsid w:val="00921628"/>
    <w:rsid w:val="00921722"/>
    <w:rsid w:val="00921C9A"/>
    <w:rsid w:val="00921EDF"/>
    <w:rsid w:val="009227A6"/>
    <w:rsid w:val="00922827"/>
    <w:rsid w:val="00922C3C"/>
    <w:rsid w:val="00922D6D"/>
    <w:rsid w:val="00922F1A"/>
    <w:rsid w:val="0092302E"/>
    <w:rsid w:val="009232E6"/>
    <w:rsid w:val="00923468"/>
    <w:rsid w:val="00923982"/>
    <w:rsid w:val="0092469D"/>
    <w:rsid w:val="009248D8"/>
    <w:rsid w:val="00924CF6"/>
    <w:rsid w:val="009253C8"/>
    <w:rsid w:val="009255D3"/>
    <w:rsid w:val="009257FD"/>
    <w:rsid w:val="00925D47"/>
    <w:rsid w:val="00925F86"/>
    <w:rsid w:val="00925FE4"/>
    <w:rsid w:val="00926292"/>
    <w:rsid w:val="0092663B"/>
    <w:rsid w:val="0092667F"/>
    <w:rsid w:val="009277D2"/>
    <w:rsid w:val="00927E14"/>
    <w:rsid w:val="00927F34"/>
    <w:rsid w:val="00930964"/>
    <w:rsid w:val="0093128C"/>
    <w:rsid w:val="00931569"/>
    <w:rsid w:val="0093158F"/>
    <w:rsid w:val="0093182E"/>
    <w:rsid w:val="00931F4E"/>
    <w:rsid w:val="009321FA"/>
    <w:rsid w:val="00932284"/>
    <w:rsid w:val="009326BE"/>
    <w:rsid w:val="0093297A"/>
    <w:rsid w:val="00933251"/>
    <w:rsid w:val="00933540"/>
    <w:rsid w:val="0093355A"/>
    <w:rsid w:val="009338EC"/>
    <w:rsid w:val="00933A46"/>
    <w:rsid w:val="00933DF5"/>
    <w:rsid w:val="00933E95"/>
    <w:rsid w:val="00934BE5"/>
    <w:rsid w:val="00934C41"/>
    <w:rsid w:val="00935406"/>
    <w:rsid w:val="00935659"/>
    <w:rsid w:val="00935671"/>
    <w:rsid w:val="0093569E"/>
    <w:rsid w:val="009359E4"/>
    <w:rsid w:val="00935BD0"/>
    <w:rsid w:val="00935D00"/>
    <w:rsid w:val="00935F06"/>
    <w:rsid w:val="0093612B"/>
    <w:rsid w:val="00936790"/>
    <w:rsid w:val="0093716B"/>
    <w:rsid w:val="009373A9"/>
    <w:rsid w:val="0093750C"/>
    <w:rsid w:val="00937C53"/>
    <w:rsid w:val="0094011B"/>
    <w:rsid w:val="00940597"/>
    <w:rsid w:val="00940F16"/>
    <w:rsid w:val="009411C5"/>
    <w:rsid w:val="00941340"/>
    <w:rsid w:val="0094189B"/>
    <w:rsid w:val="009419F3"/>
    <w:rsid w:val="00941C91"/>
    <w:rsid w:val="00942430"/>
    <w:rsid w:val="00942C29"/>
    <w:rsid w:val="00942C8D"/>
    <w:rsid w:val="009432A9"/>
    <w:rsid w:val="00943A86"/>
    <w:rsid w:val="00943EC9"/>
    <w:rsid w:val="00943F6F"/>
    <w:rsid w:val="0094407A"/>
    <w:rsid w:val="00944402"/>
    <w:rsid w:val="009456A4"/>
    <w:rsid w:val="009458B2"/>
    <w:rsid w:val="00945AD4"/>
    <w:rsid w:val="00945DD7"/>
    <w:rsid w:val="00946369"/>
    <w:rsid w:val="009463B6"/>
    <w:rsid w:val="00946D0C"/>
    <w:rsid w:val="00946D63"/>
    <w:rsid w:val="009476E0"/>
    <w:rsid w:val="009501B0"/>
    <w:rsid w:val="009506CF"/>
    <w:rsid w:val="00950708"/>
    <w:rsid w:val="00950F7A"/>
    <w:rsid w:val="00951691"/>
    <w:rsid w:val="00951888"/>
    <w:rsid w:val="00952270"/>
    <w:rsid w:val="009524F6"/>
    <w:rsid w:val="00952742"/>
    <w:rsid w:val="00952A3A"/>
    <w:rsid w:val="00952C3D"/>
    <w:rsid w:val="00953539"/>
    <w:rsid w:val="009535A9"/>
    <w:rsid w:val="00954458"/>
    <w:rsid w:val="00954601"/>
    <w:rsid w:val="009551AF"/>
    <w:rsid w:val="00955368"/>
    <w:rsid w:val="009554D0"/>
    <w:rsid w:val="009556D4"/>
    <w:rsid w:val="00955F2C"/>
    <w:rsid w:val="00956372"/>
    <w:rsid w:val="0095638E"/>
    <w:rsid w:val="0095661C"/>
    <w:rsid w:val="00956799"/>
    <w:rsid w:val="00956B96"/>
    <w:rsid w:val="009572A7"/>
    <w:rsid w:val="00957417"/>
    <w:rsid w:val="0095775D"/>
    <w:rsid w:val="00957BF3"/>
    <w:rsid w:val="0096044C"/>
    <w:rsid w:val="00961159"/>
    <w:rsid w:val="009619CB"/>
    <w:rsid w:val="00961C0C"/>
    <w:rsid w:val="00961ECF"/>
    <w:rsid w:val="00962379"/>
    <w:rsid w:val="00962CDC"/>
    <w:rsid w:val="00962E74"/>
    <w:rsid w:val="0096364C"/>
    <w:rsid w:val="009639A2"/>
    <w:rsid w:val="00963DA4"/>
    <w:rsid w:val="0096439E"/>
    <w:rsid w:val="00964584"/>
    <w:rsid w:val="00964D96"/>
    <w:rsid w:val="00964F22"/>
    <w:rsid w:val="0096550E"/>
    <w:rsid w:val="0096561D"/>
    <w:rsid w:val="00965BD9"/>
    <w:rsid w:val="00965D90"/>
    <w:rsid w:val="0096630B"/>
    <w:rsid w:val="0096692E"/>
    <w:rsid w:val="00966F06"/>
    <w:rsid w:val="00967561"/>
    <w:rsid w:val="00967979"/>
    <w:rsid w:val="00970071"/>
    <w:rsid w:val="00970162"/>
    <w:rsid w:val="009708E3"/>
    <w:rsid w:val="00970AB8"/>
    <w:rsid w:val="00970B9D"/>
    <w:rsid w:val="009710DF"/>
    <w:rsid w:val="009711B6"/>
    <w:rsid w:val="009714E6"/>
    <w:rsid w:val="0097176F"/>
    <w:rsid w:val="00971A06"/>
    <w:rsid w:val="00971F22"/>
    <w:rsid w:val="00972189"/>
    <w:rsid w:val="009729F3"/>
    <w:rsid w:val="00972EA9"/>
    <w:rsid w:val="00973078"/>
    <w:rsid w:val="0097365D"/>
    <w:rsid w:val="00973934"/>
    <w:rsid w:val="00973D38"/>
    <w:rsid w:val="00973FE9"/>
    <w:rsid w:val="00974125"/>
    <w:rsid w:val="009744B3"/>
    <w:rsid w:val="00974584"/>
    <w:rsid w:val="0097561D"/>
    <w:rsid w:val="00975906"/>
    <w:rsid w:val="00975A2F"/>
    <w:rsid w:val="00975D05"/>
    <w:rsid w:val="00975D91"/>
    <w:rsid w:val="0097637C"/>
    <w:rsid w:val="00976B4F"/>
    <w:rsid w:val="00976D84"/>
    <w:rsid w:val="009770E7"/>
    <w:rsid w:val="00977183"/>
    <w:rsid w:val="009778E4"/>
    <w:rsid w:val="00977AC6"/>
    <w:rsid w:val="00977CE9"/>
    <w:rsid w:val="00977FCC"/>
    <w:rsid w:val="009803FF"/>
    <w:rsid w:val="0098086E"/>
    <w:rsid w:val="00980883"/>
    <w:rsid w:val="009808DB"/>
    <w:rsid w:val="0098116D"/>
    <w:rsid w:val="009813BD"/>
    <w:rsid w:val="00981474"/>
    <w:rsid w:val="009814F9"/>
    <w:rsid w:val="009818C5"/>
    <w:rsid w:val="009819D2"/>
    <w:rsid w:val="00981A10"/>
    <w:rsid w:val="00981CCF"/>
    <w:rsid w:val="00981DFE"/>
    <w:rsid w:val="00981E99"/>
    <w:rsid w:val="00982252"/>
    <w:rsid w:val="00982255"/>
    <w:rsid w:val="0098276A"/>
    <w:rsid w:val="00982A19"/>
    <w:rsid w:val="00983224"/>
    <w:rsid w:val="009834CC"/>
    <w:rsid w:val="009837D4"/>
    <w:rsid w:val="00983EF4"/>
    <w:rsid w:val="009840A5"/>
    <w:rsid w:val="00984102"/>
    <w:rsid w:val="009846E2"/>
    <w:rsid w:val="00984745"/>
    <w:rsid w:val="00984751"/>
    <w:rsid w:val="00984A97"/>
    <w:rsid w:val="00985368"/>
    <w:rsid w:val="009853B5"/>
    <w:rsid w:val="00985AC2"/>
    <w:rsid w:val="00985BFF"/>
    <w:rsid w:val="00985F5C"/>
    <w:rsid w:val="009866B3"/>
    <w:rsid w:val="00986C13"/>
    <w:rsid w:val="00986C23"/>
    <w:rsid w:val="00986C97"/>
    <w:rsid w:val="0098705D"/>
    <w:rsid w:val="00987081"/>
    <w:rsid w:val="009870CE"/>
    <w:rsid w:val="00987533"/>
    <w:rsid w:val="00987670"/>
    <w:rsid w:val="0098788B"/>
    <w:rsid w:val="00990378"/>
    <w:rsid w:val="00990C00"/>
    <w:rsid w:val="00990FE3"/>
    <w:rsid w:val="009910CA"/>
    <w:rsid w:val="00991414"/>
    <w:rsid w:val="009919CE"/>
    <w:rsid w:val="00991B75"/>
    <w:rsid w:val="00991F5D"/>
    <w:rsid w:val="0099222C"/>
    <w:rsid w:val="00992999"/>
    <w:rsid w:val="00992E3A"/>
    <w:rsid w:val="00992EA1"/>
    <w:rsid w:val="009930E0"/>
    <w:rsid w:val="00993169"/>
    <w:rsid w:val="00993448"/>
    <w:rsid w:val="0099345D"/>
    <w:rsid w:val="00993A0D"/>
    <w:rsid w:val="00993B87"/>
    <w:rsid w:val="00993D46"/>
    <w:rsid w:val="00993E63"/>
    <w:rsid w:val="009941A9"/>
    <w:rsid w:val="009947FD"/>
    <w:rsid w:val="00995121"/>
    <w:rsid w:val="0099545B"/>
    <w:rsid w:val="00995AFC"/>
    <w:rsid w:val="0099630E"/>
    <w:rsid w:val="009964DD"/>
    <w:rsid w:val="0099688C"/>
    <w:rsid w:val="0099693A"/>
    <w:rsid w:val="00996C58"/>
    <w:rsid w:val="00996EA4"/>
    <w:rsid w:val="009970AD"/>
    <w:rsid w:val="0099724D"/>
    <w:rsid w:val="0099755C"/>
    <w:rsid w:val="009977CE"/>
    <w:rsid w:val="009A0033"/>
    <w:rsid w:val="009A0222"/>
    <w:rsid w:val="009A0BC5"/>
    <w:rsid w:val="009A1E24"/>
    <w:rsid w:val="009A24E3"/>
    <w:rsid w:val="009A26FD"/>
    <w:rsid w:val="009A2A1C"/>
    <w:rsid w:val="009A37B0"/>
    <w:rsid w:val="009A3856"/>
    <w:rsid w:val="009A3B03"/>
    <w:rsid w:val="009A4554"/>
    <w:rsid w:val="009A464A"/>
    <w:rsid w:val="009A49C4"/>
    <w:rsid w:val="009A4A83"/>
    <w:rsid w:val="009A4CD0"/>
    <w:rsid w:val="009A4CDA"/>
    <w:rsid w:val="009A4D03"/>
    <w:rsid w:val="009A5B68"/>
    <w:rsid w:val="009A5C29"/>
    <w:rsid w:val="009A66C5"/>
    <w:rsid w:val="009A66F7"/>
    <w:rsid w:val="009A69D0"/>
    <w:rsid w:val="009A6A4C"/>
    <w:rsid w:val="009A6BD9"/>
    <w:rsid w:val="009A6DB3"/>
    <w:rsid w:val="009A7C13"/>
    <w:rsid w:val="009A7EEA"/>
    <w:rsid w:val="009B0217"/>
    <w:rsid w:val="009B0C48"/>
    <w:rsid w:val="009B0D51"/>
    <w:rsid w:val="009B0F87"/>
    <w:rsid w:val="009B11AF"/>
    <w:rsid w:val="009B13AB"/>
    <w:rsid w:val="009B18F6"/>
    <w:rsid w:val="009B1B37"/>
    <w:rsid w:val="009B1BB0"/>
    <w:rsid w:val="009B2124"/>
    <w:rsid w:val="009B288C"/>
    <w:rsid w:val="009B3731"/>
    <w:rsid w:val="009B3E02"/>
    <w:rsid w:val="009B4312"/>
    <w:rsid w:val="009B4784"/>
    <w:rsid w:val="009B4A72"/>
    <w:rsid w:val="009B53D2"/>
    <w:rsid w:val="009B5865"/>
    <w:rsid w:val="009B58E0"/>
    <w:rsid w:val="009B59F8"/>
    <w:rsid w:val="009B604B"/>
    <w:rsid w:val="009B6D39"/>
    <w:rsid w:val="009B6FAD"/>
    <w:rsid w:val="009B7031"/>
    <w:rsid w:val="009B7041"/>
    <w:rsid w:val="009B7121"/>
    <w:rsid w:val="009B767E"/>
    <w:rsid w:val="009B783B"/>
    <w:rsid w:val="009B7FAA"/>
    <w:rsid w:val="009C0D40"/>
    <w:rsid w:val="009C0EB5"/>
    <w:rsid w:val="009C0FDA"/>
    <w:rsid w:val="009C12D9"/>
    <w:rsid w:val="009C23ED"/>
    <w:rsid w:val="009C30EF"/>
    <w:rsid w:val="009C3873"/>
    <w:rsid w:val="009C39DF"/>
    <w:rsid w:val="009C3F0D"/>
    <w:rsid w:val="009C450D"/>
    <w:rsid w:val="009C4ADC"/>
    <w:rsid w:val="009C4F24"/>
    <w:rsid w:val="009C5031"/>
    <w:rsid w:val="009C55D2"/>
    <w:rsid w:val="009C562B"/>
    <w:rsid w:val="009C5F82"/>
    <w:rsid w:val="009C5FDF"/>
    <w:rsid w:val="009C6103"/>
    <w:rsid w:val="009C6705"/>
    <w:rsid w:val="009C6AF2"/>
    <w:rsid w:val="009C6B26"/>
    <w:rsid w:val="009C6C7C"/>
    <w:rsid w:val="009C7182"/>
    <w:rsid w:val="009C739D"/>
    <w:rsid w:val="009C73F7"/>
    <w:rsid w:val="009C7826"/>
    <w:rsid w:val="009D05BA"/>
    <w:rsid w:val="009D0AD5"/>
    <w:rsid w:val="009D0CB1"/>
    <w:rsid w:val="009D0E5E"/>
    <w:rsid w:val="009D0EF1"/>
    <w:rsid w:val="009D14BC"/>
    <w:rsid w:val="009D158F"/>
    <w:rsid w:val="009D3250"/>
    <w:rsid w:val="009D3544"/>
    <w:rsid w:val="009D3569"/>
    <w:rsid w:val="009D36F0"/>
    <w:rsid w:val="009D3B5D"/>
    <w:rsid w:val="009D4129"/>
    <w:rsid w:val="009D49B7"/>
    <w:rsid w:val="009D4A43"/>
    <w:rsid w:val="009D4DBC"/>
    <w:rsid w:val="009D4EC8"/>
    <w:rsid w:val="009D5A3F"/>
    <w:rsid w:val="009D6632"/>
    <w:rsid w:val="009D6645"/>
    <w:rsid w:val="009D6DA9"/>
    <w:rsid w:val="009D7C6D"/>
    <w:rsid w:val="009E03E6"/>
    <w:rsid w:val="009E0699"/>
    <w:rsid w:val="009E091C"/>
    <w:rsid w:val="009E1AA5"/>
    <w:rsid w:val="009E1AD6"/>
    <w:rsid w:val="009E25AD"/>
    <w:rsid w:val="009E25C1"/>
    <w:rsid w:val="009E3135"/>
    <w:rsid w:val="009E33FD"/>
    <w:rsid w:val="009E3504"/>
    <w:rsid w:val="009E3703"/>
    <w:rsid w:val="009E399D"/>
    <w:rsid w:val="009E3BAD"/>
    <w:rsid w:val="009E4CA7"/>
    <w:rsid w:val="009E4FA1"/>
    <w:rsid w:val="009E5642"/>
    <w:rsid w:val="009E58E8"/>
    <w:rsid w:val="009E5BAF"/>
    <w:rsid w:val="009E5C80"/>
    <w:rsid w:val="009E5FF4"/>
    <w:rsid w:val="009E6038"/>
    <w:rsid w:val="009E6185"/>
    <w:rsid w:val="009E6B0F"/>
    <w:rsid w:val="009E6BFC"/>
    <w:rsid w:val="009E7175"/>
    <w:rsid w:val="009E71DF"/>
    <w:rsid w:val="009E78A2"/>
    <w:rsid w:val="009E7F67"/>
    <w:rsid w:val="009F05F5"/>
    <w:rsid w:val="009F0BCD"/>
    <w:rsid w:val="009F129F"/>
    <w:rsid w:val="009F1826"/>
    <w:rsid w:val="009F1B4E"/>
    <w:rsid w:val="009F2277"/>
    <w:rsid w:val="009F256F"/>
    <w:rsid w:val="009F25BC"/>
    <w:rsid w:val="009F3747"/>
    <w:rsid w:val="009F378E"/>
    <w:rsid w:val="009F38B9"/>
    <w:rsid w:val="009F3A02"/>
    <w:rsid w:val="009F3AA8"/>
    <w:rsid w:val="009F3BF6"/>
    <w:rsid w:val="009F440A"/>
    <w:rsid w:val="009F45C2"/>
    <w:rsid w:val="009F462E"/>
    <w:rsid w:val="009F4F6F"/>
    <w:rsid w:val="009F576F"/>
    <w:rsid w:val="009F5CAF"/>
    <w:rsid w:val="009F5F5A"/>
    <w:rsid w:val="009F5FC0"/>
    <w:rsid w:val="009F67A1"/>
    <w:rsid w:val="009F6BE0"/>
    <w:rsid w:val="009F6E88"/>
    <w:rsid w:val="009F6F31"/>
    <w:rsid w:val="009F7295"/>
    <w:rsid w:val="00A0020D"/>
    <w:rsid w:val="00A00715"/>
    <w:rsid w:val="00A007F6"/>
    <w:rsid w:val="00A00851"/>
    <w:rsid w:val="00A00950"/>
    <w:rsid w:val="00A00C4D"/>
    <w:rsid w:val="00A010AC"/>
    <w:rsid w:val="00A0134D"/>
    <w:rsid w:val="00A0141A"/>
    <w:rsid w:val="00A01451"/>
    <w:rsid w:val="00A021B7"/>
    <w:rsid w:val="00A02208"/>
    <w:rsid w:val="00A02635"/>
    <w:rsid w:val="00A028D8"/>
    <w:rsid w:val="00A02D17"/>
    <w:rsid w:val="00A035C7"/>
    <w:rsid w:val="00A03684"/>
    <w:rsid w:val="00A039CD"/>
    <w:rsid w:val="00A03A3C"/>
    <w:rsid w:val="00A03E88"/>
    <w:rsid w:val="00A04043"/>
    <w:rsid w:val="00A043AA"/>
    <w:rsid w:val="00A0478C"/>
    <w:rsid w:val="00A04C6B"/>
    <w:rsid w:val="00A04FE0"/>
    <w:rsid w:val="00A051F6"/>
    <w:rsid w:val="00A05408"/>
    <w:rsid w:val="00A06CA4"/>
    <w:rsid w:val="00A07062"/>
    <w:rsid w:val="00A0786C"/>
    <w:rsid w:val="00A10ACE"/>
    <w:rsid w:val="00A1159B"/>
    <w:rsid w:val="00A11722"/>
    <w:rsid w:val="00A118E1"/>
    <w:rsid w:val="00A11A36"/>
    <w:rsid w:val="00A11CFC"/>
    <w:rsid w:val="00A12101"/>
    <w:rsid w:val="00A127C4"/>
    <w:rsid w:val="00A131DF"/>
    <w:rsid w:val="00A133AA"/>
    <w:rsid w:val="00A13403"/>
    <w:rsid w:val="00A13BF2"/>
    <w:rsid w:val="00A14331"/>
    <w:rsid w:val="00A14535"/>
    <w:rsid w:val="00A14F38"/>
    <w:rsid w:val="00A15175"/>
    <w:rsid w:val="00A15D93"/>
    <w:rsid w:val="00A15DED"/>
    <w:rsid w:val="00A1657E"/>
    <w:rsid w:val="00A16C77"/>
    <w:rsid w:val="00A172E9"/>
    <w:rsid w:val="00A17418"/>
    <w:rsid w:val="00A1748B"/>
    <w:rsid w:val="00A177F6"/>
    <w:rsid w:val="00A20226"/>
    <w:rsid w:val="00A20473"/>
    <w:rsid w:val="00A21200"/>
    <w:rsid w:val="00A214F2"/>
    <w:rsid w:val="00A21708"/>
    <w:rsid w:val="00A21C25"/>
    <w:rsid w:val="00A22905"/>
    <w:rsid w:val="00A23F58"/>
    <w:rsid w:val="00A24133"/>
    <w:rsid w:val="00A24568"/>
    <w:rsid w:val="00A248BD"/>
    <w:rsid w:val="00A24975"/>
    <w:rsid w:val="00A24D81"/>
    <w:rsid w:val="00A258D7"/>
    <w:rsid w:val="00A25958"/>
    <w:rsid w:val="00A25C21"/>
    <w:rsid w:val="00A25E3A"/>
    <w:rsid w:val="00A2673B"/>
    <w:rsid w:val="00A26BA4"/>
    <w:rsid w:val="00A26C8C"/>
    <w:rsid w:val="00A26EE7"/>
    <w:rsid w:val="00A270AC"/>
    <w:rsid w:val="00A27688"/>
    <w:rsid w:val="00A3031B"/>
    <w:rsid w:val="00A30C0C"/>
    <w:rsid w:val="00A3210A"/>
    <w:rsid w:val="00A32351"/>
    <w:rsid w:val="00A32AF2"/>
    <w:rsid w:val="00A33141"/>
    <w:rsid w:val="00A3382E"/>
    <w:rsid w:val="00A33A45"/>
    <w:rsid w:val="00A3454F"/>
    <w:rsid w:val="00A34E65"/>
    <w:rsid w:val="00A35D5C"/>
    <w:rsid w:val="00A365AB"/>
    <w:rsid w:val="00A369EE"/>
    <w:rsid w:val="00A36A49"/>
    <w:rsid w:val="00A36A95"/>
    <w:rsid w:val="00A370A1"/>
    <w:rsid w:val="00A37B50"/>
    <w:rsid w:val="00A40427"/>
    <w:rsid w:val="00A40720"/>
    <w:rsid w:val="00A40B44"/>
    <w:rsid w:val="00A40D57"/>
    <w:rsid w:val="00A40FD4"/>
    <w:rsid w:val="00A41522"/>
    <w:rsid w:val="00A41770"/>
    <w:rsid w:val="00A4214E"/>
    <w:rsid w:val="00A425D6"/>
    <w:rsid w:val="00A428D0"/>
    <w:rsid w:val="00A42B86"/>
    <w:rsid w:val="00A4374F"/>
    <w:rsid w:val="00A43E10"/>
    <w:rsid w:val="00A44B9A"/>
    <w:rsid w:val="00A44D83"/>
    <w:rsid w:val="00A45048"/>
    <w:rsid w:val="00A45867"/>
    <w:rsid w:val="00A45AD4"/>
    <w:rsid w:val="00A45CCD"/>
    <w:rsid w:val="00A460C8"/>
    <w:rsid w:val="00A461C7"/>
    <w:rsid w:val="00A46444"/>
    <w:rsid w:val="00A46520"/>
    <w:rsid w:val="00A46624"/>
    <w:rsid w:val="00A46919"/>
    <w:rsid w:val="00A46CB4"/>
    <w:rsid w:val="00A46F13"/>
    <w:rsid w:val="00A47415"/>
    <w:rsid w:val="00A47775"/>
    <w:rsid w:val="00A479E1"/>
    <w:rsid w:val="00A47B9D"/>
    <w:rsid w:val="00A50415"/>
    <w:rsid w:val="00A5058D"/>
    <w:rsid w:val="00A505E1"/>
    <w:rsid w:val="00A50A85"/>
    <w:rsid w:val="00A5203B"/>
    <w:rsid w:val="00A52A26"/>
    <w:rsid w:val="00A52C61"/>
    <w:rsid w:val="00A52E4C"/>
    <w:rsid w:val="00A533F5"/>
    <w:rsid w:val="00A535B2"/>
    <w:rsid w:val="00A537DB"/>
    <w:rsid w:val="00A53D49"/>
    <w:rsid w:val="00A53E69"/>
    <w:rsid w:val="00A542A0"/>
    <w:rsid w:val="00A5446F"/>
    <w:rsid w:val="00A54714"/>
    <w:rsid w:val="00A547FD"/>
    <w:rsid w:val="00A55299"/>
    <w:rsid w:val="00A5533D"/>
    <w:rsid w:val="00A556CE"/>
    <w:rsid w:val="00A55D81"/>
    <w:rsid w:val="00A55ED9"/>
    <w:rsid w:val="00A56497"/>
    <w:rsid w:val="00A56614"/>
    <w:rsid w:val="00A56624"/>
    <w:rsid w:val="00A56768"/>
    <w:rsid w:val="00A56D29"/>
    <w:rsid w:val="00A5770A"/>
    <w:rsid w:val="00A579AF"/>
    <w:rsid w:val="00A6193C"/>
    <w:rsid w:val="00A61EE1"/>
    <w:rsid w:val="00A62050"/>
    <w:rsid w:val="00A62916"/>
    <w:rsid w:val="00A62ABF"/>
    <w:rsid w:val="00A62EBC"/>
    <w:rsid w:val="00A630CB"/>
    <w:rsid w:val="00A632B9"/>
    <w:rsid w:val="00A64A2B"/>
    <w:rsid w:val="00A64CB8"/>
    <w:rsid w:val="00A64CC6"/>
    <w:rsid w:val="00A64FE3"/>
    <w:rsid w:val="00A6560F"/>
    <w:rsid w:val="00A65686"/>
    <w:rsid w:val="00A6572A"/>
    <w:rsid w:val="00A65BD4"/>
    <w:rsid w:val="00A66006"/>
    <w:rsid w:val="00A660F9"/>
    <w:rsid w:val="00A66101"/>
    <w:rsid w:val="00A661AF"/>
    <w:rsid w:val="00A66312"/>
    <w:rsid w:val="00A66802"/>
    <w:rsid w:val="00A668BE"/>
    <w:rsid w:val="00A675BC"/>
    <w:rsid w:val="00A677F8"/>
    <w:rsid w:val="00A70095"/>
    <w:rsid w:val="00A7052E"/>
    <w:rsid w:val="00A7076F"/>
    <w:rsid w:val="00A707AA"/>
    <w:rsid w:val="00A708B9"/>
    <w:rsid w:val="00A70928"/>
    <w:rsid w:val="00A709D3"/>
    <w:rsid w:val="00A710B0"/>
    <w:rsid w:val="00A710D2"/>
    <w:rsid w:val="00A714F8"/>
    <w:rsid w:val="00A7175F"/>
    <w:rsid w:val="00A71FCE"/>
    <w:rsid w:val="00A72F2E"/>
    <w:rsid w:val="00A73C5D"/>
    <w:rsid w:val="00A74613"/>
    <w:rsid w:val="00A748A5"/>
    <w:rsid w:val="00A75208"/>
    <w:rsid w:val="00A753BF"/>
    <w:rsid w:val="00A755CD"/>
    <w:rsid w:val="00A76726"/>
    <w:rsid w:val="00A76E74"/>
    <w:rsid w:val="00A7716E"/>
    <w:rsid w:val="00A77258"/>
    <w:rsid w:val="00A772EA"/>
    <w:rsid w:val="00A7732C"/>
    <w:rsid w:val="00A776CA"/>
    <w:rsid w:val="00A779FA"/>
    <w:rsid w:val="00A800EB"/>
    <w:rsid w:val="00A8032C"/>
    <w:rsid w:val="00A803BB"/>
    <w:rsid w:val="00A80B88"/>
    <w:rsid w:val="00A80F66"/>
    <w:rsid w:val="00A812AC"/>
    <w:rsid w:val="00A82A84"/>
    <w:rsid w:val="00A83552"/>
    <w:rsid w:val="00A8453A"/>
    <w:rsid w:val="00A858CE"/>
    <w:rsid w:val="00A85DDD"/>
    <w:rsid w:val="00A8676B"/>
    <w:rsid w:val="00A8725F"/>
    <w:rsid w:val="00A8763D"/>
    <w:rsid w:val="00A87772"/>
    <w:rsid w:val="00A87F94"/>
    <w:rsid w:val="00A90A2E"/>
    <w:rsid w:val="00A90AD1"/>
    <w:rsid w:val="00A90C24"/>
    <w:rsid w:val="00A90D84"/>
    <w:rsid w:val="00A9230C"/>
    <w:rsid w:val="00A93C9A"/>
    <w:rsid w:val="00A940D4"/>
    <w:rsid w:val="00A942C7"/>
    <w:rsid w:val="00A942D3"/>
    <w:rsid w:val="00A943C6"/>
    <w:rsid w:val="00A94804"/>
    <w:rsid w:val="00A94A42"/>
    <w:rsid w:val="00A96083"/>
    <w:rsid w:val="00A965CE"/>
    <w:rsid w:val="00A969F4"/>
    <w:rsid w:val="00A977C2"/>
    <w:rsid w:val="00AA00E4"/>
    <w:rsid w:val="00AA0EBE"/>
    <w:rsid w:val="00AA1025"/>
    <w:rsid w:val="00AA15E8"/>
    <w:rsid w:val="00AA1FB0"/>
    <w:rsid w:val="00AA2514"/>
    <w:rsid w:val="00AA2694"/>
    <w:rsid w:val="00AA29F7"/>
    <w:rsid w:val="00AA2CF5"/>
    <w:rsid w:val="00AA47D8"/>
    <w:rsid w:val="00AA4F50"/>
    <w:rsid w:val="00AA54F2"/>
    <w:rsid w:val="00AA55ED"/>
    <w:rsid w:val="00AA5D5E"/>
    <w:rsid w:val="00AA5E4E"/>
    <w:rsid w:val="00AA61E7"/>
    <w:rsid w:val="00AA6850"/>
    <w:rsid w:val="00AA68B1"/>
    <w:rsid w:val="00AA6A3F"/>
    <w:rsid w:val="00AA6D53"/>
    <w:rsid w:val="00AA6E6A"/>
    <w:rsid w:val="00AA7513"/>
    <w:rsid w:val="00AA7BFC"/>
    <w:rsid w:val="00AA7C8F"/>
    <w:rsid w:val="00AB05C1"/>
    <w:rsid w:val="00AB0E9B"/>
    <w:rsid w:val="00AB133E"/>
    <w:rsid w:val="00AB1383"/>
    <w:rsid w:val="00AB13BC"/>
    <w:rsid w:val="00AB2AAA"/>
    <w:rsid w:val="00AB30CF"/>
    <w:rsid w:val="00AB38A2"/>
    <w:rsid w:val="00AB3D6E"/>
    <w:rsid w:val="00AB4EDE"/>
    <w:rsid w:val="00AB501A"/>
    <w:rsid w:val="00AB52C3"/>
    <w:rsid w:val="00AB5FB1"/>
    <w:rsid w:val="00AB7563"/>
    <w:rsid w:val="00AB76D6"/>
    <w:rsid w:val="00AB78C2"/>
    <w:rsid w:val="00AC0438"/>
    <w:rsid w:val="00AC0487"/>
    <w:rsid w:val="00AC0C79"/>
    <w:rsid w:val="00AC18CF"/>
    <w:rsid w:val="00AC191B"/>
    <w:rsid w:val="00AC1B03"/>
    <w:rsid w:val="00AC275B"/>
    <w:rsid w:val="00AC2CA1"/>
    <w:rsid w:val="00AC2F68"/>
    <w:rsid w:val="00AC313A"/>
    <w:rsid w:val="00AC330B"/>
    <w:rsid w:val="00AC39DE"/>
    <w:rsid w:val="00AC3C5F"/>
    <w:rsid w:val="00AC3EBB"/>
    <w:rsid w:val="00AC40AB"/>
    <w:rsid w:val="00AC44CB"/>
    <w:rsid w:val="00AC4700"/>
    <w:rsid w:val="00AC4988"/>
    <w:rsid w:val="00AC4FDF"/>
    <w:rsid w:val="00AC5E21"/>
    <w:rsid w:val="00AC6099"/>
    <w:rsid w:val="00AC62D8"/>
    <w:rsid w:val="00AC6AA8"/>
    <w:rsid w:val="00AC70FD"/>
    <w:rsid w:val="00AC737A"/>
    <w:rsid w:val="00AC7C89"/>
    <w:rsid w:val="00AC7D84"/>
    <w:rsid w:val="00AD04CF"/>
    <w:rsid w:val="00AD0628"/>
    <w:rsid w:val="00AD111F"/>
    <w:rsid w:val="00AD1A87"/>
    <w:rsid w:val="00AD1D38"/>
    <w:rsid w:val="00AD215D"/>
    <w:rsid w:val="00AD2398"/>
    <w:rsid w:val="00AD2555"/>
    <w:rsid w:val="00AD28B6"/>
    <w:rsid w:val="00AD2A25"/>
    <w:rsid w:val="00AD2D7E"/>
    <w:rsid w:val="00AD30AB"/>
    <w:rsid w:val="00AD33D8"/>
    <w:rsid w:val="00AD34DC"/>
    <w:rsid w:val="00AD37AA"/>
    <w:rsid w:val="00AD420F"/>
    <w:rsid w:val="00AD43F5"/>
    <w:rsid w:val="00AD4F47"/>
    <w:rsid w:val="00AD5032"/>
    <w:rsid w:val="00AD512E"/>
    <w:rsid w:val="00AD522E"/>
    <w:rsid w:val="00AD5755"/>
    <w:rsid w:val="00AD57CF"/>
    <w:rsid w:val="00AD5BD7"/>
    <w:rsid w:val="00AD5F3C"/>
    <w:rsid w:val="00AD61E3"/>
    <w:rsid w:val="00AD65D5"/>
    <w:rsid w:val="00AD7421"/>
    <w:rsid w:val="00AE1635"/>
    <w:rsid w:val="00AE1A46"/>
    <w:rsid w:val="00AE324B"/>
    <w:rsid w:val="00AE47C3"/>
    <w:rsid w:val="00AE4D37"/>
    <w:rsid w:val="00AE5408"/>
    <w:rsid w:val="00AE5B70"/>
    <w:rsid w:val="00AE6A3B"/>
    <w:rsid w:val="00AE6DA0"/>
    <w:rsid w:val="00AE73DC"/>
    <w:rsid w:val="00AE73F6"/>
    <w:rsid w:val="00AE794C"/>
    <w:rsid w:val="00AF0DD2"/>
    <w:rsid w:val="00AF1248"/>
    <w:rsid w:val="00AF1270"/>
    <w:rsid w:val="00AF138E"/>
    <w:rsid w:val="00AF18C4"/>
    <w:rsid w:val="00AF1F23"/>
    <w:rsid w:val="00AF2028"/>
    <w:rsid w:val="00AF2BC9"/>
    <w:rsid w:val="00AF35CF"/>
    <w:rsid w:val="00AF3884"/>
    <w:rsid w:val="00AF3D57"/>
    <w:rsid w:val="00AF452C"/>
    <w:rsid w:val="00AF46D3"/>
    <w:rsid w:val="00AF4883"/>
    <w:rsid w:val="00AF48A9"/>
    <w:rsid w:val="00AF4C62"/>
    <w:rsid w:val="00AF521B"/>
    <w:rsid w:val="00AF5622"/>
    <w:rsid w:val="00AF5DD3"/>
    <w:rsid w:val="00AF6003"/>
    <w:rsid w:val="00AF64B1"/>
    <w:rsid w:val="00AF68BA"/>
    <w:rsid w:val="00AF6CC7"/>
    <w:rsid w:val="00AF6FEF"/>
    <w:rsid w:val="00AF790C"/>
    <w:rsid w:val="00AF7921"/>
    <w:rsid w:val="00B00424"/>
    <w:rsid w:val="00B004CC"/>
    <w:rsid w:val="00B00A34"/>
    <w:rsid w:val="00B01414"/>
    <w:rsid w:val="00B01C4F"/>
    <w:rsid w:val="00B01D30"/>
    <w:rsid w:val="00B022B3"/>
    <w:rsid w:val="00B02390"/>
    <w:rsid w:val="00B02DB9"/>
    <w:rsid w:val="00B02E65"/>
    <w:rsid w:val="00B02F4B"/>
    <w:rsid w:val="00B03076"/>
    <w:rsid w:val="00B03108"/>
    <w:rsid w:val="00B036B4"/>
    <w:rsid w:val="00B03BC2"/>
    <w:rsid w:val="00B03DCC"/>
    <w:rsid w:val="00B045AB"/>
    <w:rsid w:val="00B0502F"/>
    <w:rsid w:val="00B0538A"/>
    <w:rsid w:val="00B05404"/>
    <w:rsid w:val="00B054A4"/>
    <w:rsid w:val="00B06C01"/>
    <w:rsid w:val="00B06EEA"/>
    <w:rsid w:val="00B07403"/>
    <w:rsid w:val="00B07D9F"/>
    <w:rsid w:val="00B07DF2"/>
    <w:rsid w:val="00B102D6"/>
    <w:rsid w:val="00B10483"/>
    <w:rsid w:val="00B104C8"/>
    <w:rsid w:val="00B104D8"/>
    <w:rsid w:val="00B1118E"/>
    <w:rsid w:val="00B11234"/>
    <w:rsid w:val="00B11397"/>
    <w:rsid w:val="00B11593"/>
    <w:rsid w:val="00B11A1D"/>
    <w:rsid w:val="00B12121"/>
    <w:rsid w:val="00B125DF"/>
    <w:rsid w:val="00B134B6"/>
    <w:rsid w:val="00B1368F"/>
    <w:rsid w:val="00B13729"/>
    <w:rsid w:val="00B13765"/>
    <w:rsid w:val="00B13A74"/>
    <w:rsid w:val="00B13D78"/>
    <w:rsid w:val="00B13DE1"/>
    <w:rsid w:val="00B14416"/>
    <w:rsid w:val="00B14467"/>
    <w:rsid w:val="00B14948"/>
    <w:rsid w:val="00B150A3"/>
    <w:rsid w:val="00B15594"/>
    <w:rsid w:val="00B15735"/>
    <w:rsid w:val="00B158E4"/>
    <w:rsid w:val="00B15E21"/>
    <w:rsid w:val="00B1650A"/>
    <w:rsid w:val="00B1787C"/>
    <w:rsid w:val="00B17C1A"/>
    <w:rsid w:val="00B17E86"/>
    <w:rsid w:val="00B207E5"/>
    <w:rsid w:val="00B20A6F"/>
    <w:rsid w:val="00B21CAE"/>
    <w:rsid w:val="00B21DB1"/>
    <w:rsid w:val="00B21F37"/>
    <w:rsid w:val="00B227B5"/>
    <w:rsid w:val="00B22B0D"/>
    <w:rsid w:val="00B23697"/>
    <w:rsid w:val="00B2370D"/>
    <w:rsid w:val="00B23880"/>
    <w:rsid w:val="00B23FE1"/>
    <w:rsid w:val="00B24408"/>
    <w:rsid w:val="00B25131"/>
    <w:rsid w:val="00B25167"/>
    <w:rsid w:val="00B2549A"/>
    <w:rsid w:val="00B25805"/>
    <w:rsid w:val="00B25E31"/>
    <w:rsid w:val="00B25FD1"/>
    <w:rsid w:val="00B264A9"/>
    <w:rsid w:val="00B2652E"/>
    <w:rsid w:val="00B2672F"/>
    <w:rsid w:val="00B26AD4"/>
    <w:rsid w:val="00B26EE7"/>
    <w:rsid w:val="00B27421"/>
    <w:rsid w:val="00B274FA"/>
    <w:rsid w:val="00B27570"/>
    <w:rsid w:val="00B30C3B"/>
    <w:rsid w:val="00B30ED1"/>
    <w:rsid w:val="00B310A8"/>
    <w:rsid w:val="00B3174C"/>
    <w:rsid w:val="00B320BA"/>
    <w:rsid w:val="00B32431"/>
    <w:rsid w:val="00B324E0"/>
    <w:rsid w:val="00B32567"/>
    <w:rsid w:val="00B32636"/>
    <w:rsid w:val="00B33027"/>
    <w:rsid w:val="00B33096"/>
    <w:rsid w:val="00B33BBD"/>
    <w:rsid w:val="00B33FCA"/>
    <w:rsid w:val="00B34077"/>
    <w:rsid w:val="00B34166"/>
    <w:rsid w:val="00B34D57"/>
    <w:rsid w:val="00B3562E"/>
    <w:rsid w:val="00B35C08"/>
    <w:rsid w:val="00B365F5"/>
    <w:rsid w:val="00B37026"/>
    <w:rsid w:val="00B3739F"/>
    <w:rsid w:val="00B37741"/>
    <w:rsid w:val="00B40073"/>
    <w:rsid w:val="00B40311"/>
    <w:rsid w:val="00B40468"/>
    <w:rsid w:val="00B404A1"/>
    <w:rsid w:val="00B406B7"/>
    <w:rsid w:val="00B408A8"/>
    <w:rsid w:val="00B40CCC"/>
    <w:rsid w:val="00B41234"/>
    <w:rsid w:val="00B412D5"/>
    <w:rsid w:val="00B41428"/>
    <w:rsid w:val="00B41D1F"/>
    <w:rsid w:val="00B41D30"/>
    <w:rsid w:val="00B41D37"/>
    <w:rsid w:val="00B420BC"/>
    <w:rsid w:val="00B42252"/>
    <w:rsid w:val="00B425D3"/>
    <w:rsid w:val="00B4279E"/>
    <w:rsid w:val="00B42C70"/>
    <w:rsid w:val="00B42D20"/>
    <w:rsid w:val="00B433AE"/>
    <w:rsid w:val="00B434C6"/>
    <w:rsid w:val="00B43B60"/>
    <w:rsid w:val="00B44779"/>
    <w:rsid w:val="00B44880"/>
    <w:rsid w:val="00B44E57"/>
    <w:rsid w:val="00B451A2"/>
    <w:rsid w:val="00B4527C"/>
    <w:rsid w:val="00B45AF6"/>
    <w:rsid w:val="00B4619C"/>
    <w:rsid w:val="00B47464"/>
    <w:rsid w:val="00B47898"/>
    <w:rsid w:val="00B47ACB"/>
    <w:rsid w:val="00B47DA3"/>
    <w:rsid w:val="00B47EA5"/>
    <w:rsid w:val="00B50200"/>
    <w:rsid w:val="00B504A0"/>
    <w:rsid w:val="00B50A24"/>
    <w:rsid w:val="00B51ACA"/>
    <w:rsid w:val="00B51BC2"/>
    <w:rsid w:val="00B52253"/>
    <w:rsid w:val="00B525AA"/>
    <w:rsid w:val="00B529B8"/>
    <w:rsid w:val="00B52F5C"/>
    <w:rsid w:val="00B53795"/>
    <w:rsid w:val="00B53CCA"/>
    <w:rsid w:val="00B53EAC"/>
    <w:rsid w:val="00B5442B"/>
    <w:rsid w:val="00B54D52"/>
    <w:rsid w:val="00B55CDB"/>
    <w:rsid w:val="00B55CE8"/>
    <w:rsid w:val="00B55D7E"/>
    <w:rsid w:val="00B55F59"/>
    <w:rsid w:val="00B56132"/>
    <w:rsid w:val="00B5662C"/>
    <w:rsid w:val="00B567D1"/>
    <w:rsid w:val="00B568E1"/>
    <w:rsid w:val="00B56946"/>
    <w:rsid w:val="00B56DDF"/>
    <w:rsid w:val="00B56EC3"/>
    <w:rsid w:val="00B5769F"/>
    <w:rsid w:val="00B60072"/>
    <w:rsid w:val="00B604FA"/>
    <w:rsid w:val="00B608B4"/>
    <w:rsid w:val="00B61125"/>
    <w:rsid w:val="00B612C3"/>
    <w:rsid w:val="00B61719"/>
    <w:rsid w:val="00B61798"/>
    <w:rsid w:val="00B62F65"/>
    <w:rsid w:val="00B63103"/>
    <w:rsid w:val="00B63694"/>
    <w:rsid w:val="00B63944"/>
    <w:rsid w:val="00B63A5B"/>
    <w:rsid w:val="00B63E79"/>
    <w:rsid w:val="00B63FF8"/>
    <w:rsid w:val="00B6407B"/>
    <w:rsid w:val="00B647F7"/>
    <w:rsid w:val="00B6480F"/>
    <w:rsid w:val="00B6492A"/>
    <w:rsid w:val="00B64EDA"/>
    <w:rsid w:val="00B64FF8"/>
    <w:rsid w:val="00B65461"/>
    <w:rsid w:val="00B66860"/>
    <w:rsid w:val="00B66BC1"/>
    <w:rsid w:val="00B66CDF"/>
    <w:rsid w:val="00B66DA4"/>
    <w:rsid w:val="00B6763F"/>
    <w:rsid w:val="00B677C2"/>
    <w:rsid w:val="00B6797E"/>
    <w:rsid w:val="00B67EBC"/>
    <w:rsid w:val="00B71167"/>
    <w:rsid w:val="00B7149E"/>
    <w:rsid w:val="00B716CA"/>
    <w:rsid w:val="00B718BD"/>
    <w:rsid w:val="00B71B09"/>
    <w:rsid w:val="00B72597"/>
    <w:rsid w:val="00B7265D"/>
    <w:rsid w:val="00B72886"/>
    <w:rsid w:val="00B7318F"/>
    <w:rsid w:val="00B739CC"/>
    <w:rsid w:val="00B73E66"/>
    <w:rsid w:val="00B74036"/>
    <w:rsid w:val="00B7403A"/>
    <w:rsid w:val="00B7462C"/>
    <w:rsid w:val="00B74D7D"/>
    <w:rsid w:val="00B756AA"/>
    <w:rsid w:val="00B75E72"/>
    <w:rsid w:val="00B760E5"/>
    <w:rsid w:val="00B76F58"/>
    <w:rsid w:val="00B77A16"/>
    <w:rsid w:val="00B77B07"/>
    <w:rsid w:val="00B80077"/>
    <w:rsid w:val="00B80CF6"/>
    <w:rsid w:val="00B80FBC"/>
    <w:rsid w:val="00B81444"/>
    <w:rsid w:val="00B8182C"/>
    <w:rsid w:val="00B81878"/>
    <w:rsid w:val="00B819F7"/>
    <w:rsid w:val="00B81DC6"/>
    <w:rsid w:val="00B82435"/>
    <w:rsid w:val="00B829BD"/>
    <w:rsid w:val="00B8383C"/>
    <w:rsid w:val="00B8393D"/>
    <w:rsid w:val="00B83C22"/>
    <w:rsid w:val="00B83D0B"/>
    <w:rsid w:val="00B85350"/>
    <w:rsid w:val="00B855B0"/>
    <w:rsid w:val="00B85790"/>
    <w:rsid w:val="00B85ADE"/>
    <w:rsid w:val="00B86291"/>
    <w:rsid w:val="00B873F9"/>
    <w:rsid w:val="00B87AE5"/>
    <w:rsid w:val="00B87BB4"/>
    <w:rsid w:val="00B87F22"/>
    <w:rsid w:val="00B90BC1"/>
    <w:rsid w:val="00B9264A"/>
    <w:rsid w:val="00B92B8C"/>
    <w:rsid w:val="00B92F02"/>
    <w:rsid w:val="00B932E5"/>
    <w:rsid w:val="00B93857"/>
    <w:rsid w:val="00B938CD"/>
    <w:rsid w:val="00B93B27"/>
    <w:rsid w:val="00B93C83"/>
    <w:rsid w:val="00B93D24"/>
    <w:rsid w:val="00B94328"/>
    <w:rsid w:val="00B95821"/>
    <w:rsid w:val="00B95943"/>
    <w:rsid w:val="00B95CBC"/>
    <w:rsid w:val="00B96446"/>
    <w:rsid w:val="00B96F01"/>
    <w:rsid w:val="00B972E7"/>
    <w:rsid w:val="00B97814"/>
    <w:rsid w:val="00B97F97"/>
    <w:rsid w:val="00BA0A96"/>
    <w:rsid w:val="00BA115B"/>
    <w:rsid w:val="00BA14D7"/>
    <w:rsid w:val="00BA1BAA"/>
    <w:rsid w:val="00BA1E79"/>
    <w:rsid w:val="00BA292D"/>
    <w:rsid w:val="00BA296C"/>
    <w:rsid w:val="00BA3434"/>
    <w:rsid w:val="00BA39BE"/>
    <w:rsid w:val="00BA420C"/>
    <w:rsid w:val="00BA42E6"/>
    <w:rsid w:val="00BA4E19"/>
    <w:rsid w:val="00BA545D"/>
    <w:rsid w:val="00BA5620"/>
    <w:rsid w:val="00BA58C6"/>
    <w:rsid w:val="00BA658E"/>
    <w:rsid w:val="00BA66C7"/>
    <w:rsid w:val="00BA66CB"/>
    <w:rsid w:val="00BA68CD"/>
    <w:rsid w:val="00BA6B8D"/>
    <w:rsid w:val="00BA7D20"/>
    <w:rsid w:val="00BB0996"/>
    <w:rsid w:val="00BB0A89"/>
    <w:rsid w:val="00BB0BFA"/>
    <w:rsid w:val="00BB0D7B"/>
    <w:rsid w:val="00BB1581"/>
    <w:rsid w:val="00BB1E84"/>
    <w:rsid w:val="00BB20C2"/>
    <w:rsid w:val="00BB2794"/>
    <w:rsid w:val="00BB3204"/>
    <w:rsid w:val="00BB3D40"/>
    <w:rsid w:val="00BB3D96"/>
    <w:rsid w:val="00BB3F34"/>
    <w:rsid w:val="00BB43A2"/>
    <w:rsid w:val="00BB4B3B"/>
    <w:rsid w:val="00BB4C65"/>
    <w:rsid w:val="00BB50FF"/>
    <w:rsid w:val="00BB54DD"/>
    <w:rsid w:val="00BB55F7"/>
    <w:rsid w:val="00BB5C26"/>
    <w:rsid w:val="00BB60B8"/>
    <w:rsid w:val="00BB6282"/>
    <w:rsid w:val="00BB64A5"/>
    <w:rsid w:val="00BB6788"/>
    <w:rsid w:val="00BB68CB"/>
    <w:rsid w:val="00BB77EC"/>
    <w:rsid w:val="00BB7AFA"/>
    <w:rsid w:val="00BB7B50"/>
    <w:rsid w:val="00BB7D66"/>
    <w:rsid w:val="00BB7E28"/>
    <w:rsid w:val="00BC055E"/>
    <w:rsid w:val="00BC06D9"/>
    <w:rsid w:val="00BC0822"/>
    <w:rsid w:val="00BC1528"/>
    <w:rsid w:val="00BC17FD"/>
    <w:rsid w:val="00BC1DC5"/>
    <w:rsid w:val="00BC1FA4"/>
    <w:rsid w:val="00BC1FFB"/>
    <w:rsid w:val="00BC204D"/>
    <w:rsid w:val="00BC24FA"/>
    <w:rsid w:val="00BC26BF"/>
    <w:rsid w:val="00BC2A5F"/>
    <w:rsid w:val="00BC2A9A"/>
    <w:rsid w:val="00BC316B"/>
    <w:rsid w:val="00BC31C5"/>
    <w:rsid w:val="00BC358A"/>
    <w:rsid w:val="00BC3667"/>
    <w:rsid w:val="00BC3EC1"/>
    <w:rsid w:val="00BC3F0F"/>
    <w:rsid w:val="00BC4840"/>
    <w:rsid w:val="00BC50A9"/>
    <w:rsid w:val="00BC5EC1"/>
    <w:rsid w:val="00BC66DD"/>
    <w:rsid w:val="00BC6C17"/>
    <w:rsid w:val="00BC6FEE"/>
    <w:rsid w:val="00BC7065"/>
    <w:rsid w:val="00BC708B"/>
    <w:rsid w:val="00BC77A8"/>
    <w:rsid w:val="00BC7858"/>
    <w:rsid w:val="00BC7902"/>
    <w:rsid w:val="00BC7E6B"/>
    <w:rsid w:val="00BC7F9E"/>
    <w:rsid w:val="00BD055E"/>
    <w:rsid w:val="00BD0B34"/>
    <w:rsid w:val="00BD0F79"/>
    <w:rsid w:val="00BD135F"/>
    <w:rsid w:val="00BD150B"/>
    <w:rsid w:val="00BD1F0F"/>
    <w:rsid w:val="00BD205F"/>
    <w:rsid w:val="00BD2479"/>
    <w:rsid w:val="00BD35E9"/>
    <w:rsid w:val="00BD377F"/>
    <w:rsid w:val="00BD43EF"/>
    <w:rsid w:val="00BD445A"/>
    <w:rsid w:val="00BD5153"/>
    <w:rsid w:val="00BD573A"/>
    <w:rsid w:val="00BD5D00"/>
    <w:rsid w:val="00BD6914"/>
    <w:rsid w:val="00BD6A9F"/>
    <w:rsid w:val="00BE1B36"/>
    <w:rsid w:val="00BE1E2E"/>
    <w:rsid w:val="00BE2BC0"/>
    <w:rsid w:val="00BE2D53"/>
    <w:rsid w:val="00BE3032"/>
    <w:rsid w:val="00BE370B"/>
    <w:rsid w:val="00BE3B20"/>
    <w:rsid w:val="00BE580F"/>
    <w:rsid w:val="00BE5AF7"/>
    <w:rsid w:val="00BE5B69"/>
    <w:rsid w:val="00BE5E13"/>
    <w:rsid w:val="00BE642B"/>
    <w:rsid w:val="00BE7187"/>
    <w:rsid w:val="00BE7C5E"/>
    <w:rsid w:val="00BF018E"/>
    <w:rsid w:val="00BF01C4"/>
    <w:rsid w:val="00BF02C6"/>
    <w:rsid w:val="00BF0CFD"/>
    <w:rsid w:val="00BF1039"/>
    <w:rsid w:val="00BF13A5"/>
    <w:rsid w:val="00BF1948"/>
    <w:rsid w:val="00BF226A"/>
    <w:rsid w:val="00BF239A"/>
    <w:rsid w:val="00BF25F8"/>
    <w:rsid w:val="00BF2B7B"/>
    <w:rsid w:val="00BF32AF"/>
    <w:rsid w:val="00BF33E3"/>
    <w:rsid w:val="00BF341D"/>
    <w:rsid w:val="00BF3842"/>
    <w:rsid w:val="00BF393C"/>
    <w:rsid w:val="00BF3B43"/>
    <w:rsid w:val="00BF3C85"/>
    <w:rsid w:val="00BF3CA6"/>
    <w:rsid w:val="00BF4041"/>
    <w:rsid w:val="00BF4233"/>
    <w:rsid w:val="00BF518D"/>
    <w:rsid w:val="00BF5374"/>
    <w:rsid w:val="00BF54E2"/>
    <w:rsid w:val="00BF5EEF"/>
    <w:rsid w:val="00BF5FB6"/>
    <w:rsid w:val="00BF60A2"/>
    <w:rsid w:val="00BF6E52"/>
    <w:rsid w:val="00BF706E"/>
    <w:rsid w:val="00BF7582"/>
    <w:rsid w:val="00C00BBD"/>
    <w:rsid w:val="00C01206"/>
    <w:rsid w:val="00C0140A"/>
    <w:rsid w:val="00C01578"/>
    <w:rsid w:val="00C01674"/>
    <w:rsid w:val="00C0171C"/>
    <w:rsid w:val="00C02030"/>
    <w:rsid w:val="00C022F9"/>
    <w:rsid w:val="00C0295B"/>
    <w:rsid w:val="00C03329"/>
    <w:rsid w:val="00C033E7"/>
    <w:rsid w:val="00C03C3A"/>
    <w:rsid w:val="00C041FC"/>
    <w:rsid w:val="00C04E79"/>
    <w:rsid w:val="00C0501E"/>
    <w:rsid w:val="00C05134"/>
    <w:rsid w:val="00C05477"/>
    <w:rsid w:val="00C05EF6"/>
    <w:rsid w:val="00C0601C"/>
    <w:rsid w:val="00C065CB"/>
    <w:rsid w:val="00C0666F"/>
    <w:rsid w:val="00C06AEC"/>
    <w:rsid w:val="00C07066"/>
    <w:rsid w:val="00C07853"/>
    <w:rsid w:val="00C10029"/>
    <w:rsid w:val="00C10416"/>
    <w:rsid w:val="00C10597"/>
    <w:rsid w:val="00C10808"/>
    <w:rsid w:val="00C10A74"/>
    <w:rsid w:val="00C10A83"/>
    <w:rsid w:val="00C1104A"/>
    <w:rsid w:val="00C116CB"/>
    <w:rsid w:val="00C11AF2"/>
    <w:rsid w:val="00C13345"/>
    <w:rsid w:val="00C13A6D"/>
    <w:rsid w:val="00C13B2F"/>
    <w:rsid w:val="00C13E22"/>
    <w:rsid w:val="00C149F5"/>
    <w:rsid w:val="00C14B5A"/>
    <w:rsid w:val="00C1598D"/>
    <w:rsid w:val="00C15A24"/>
    <w:rsid w:val="00C15BFB"/>
    <w:rsid w:val="00C15DB1"/>
    <w:rsid w:val="00C16A60"/>
    <w:rsid w:val="00C16BEB"/>
    <w:rsid w:val="00C16CAD"/>
    <w:rsid w:val="00C1770F"/>
    <w:rsid w:val="00C177B2"/>
    <w:rsid w:val="00C17E1F"/>
    <w:rsid w:val="00C202F0"/>
    <w:rsid w:val="00C2043B"/>
    <w:rsid w:val="00C20465"/>
    <w:rsid w:val="00C20762"/>
    <w:rsid w:val="00C20D21"/>
    <w:rsid w:val="00C2183E"/>
    <w:rsid w:val="00C2187E"/>
    <w:rsid w:val="00C229AA"/>
    <w:rsid w:val="00C22B9E"/>
    <w:rsid w:val="00C22EF4"/>
    <w:rsid w:val="00C230C7"/>
    <w:rsid w:val="00C2359A"/>
    <w:rsid w:val="00C23888"/>
    <w:rsid w:val="00C244FA"/>
    <w:rsid w:val="00C24B3E"/>
    <w:rsid w:val="00C24F99"/>
    <w:rsid w:val="00C25294"/>
    <w:rsid w:val="00C25419"/>
    <w:rsid w:val="00C256B5"/>
    <w:rsid w:val="00C2721D"/>
    <w:rsid w:val="00C304D4"/>
    <w:rsid w:val="00C307D2"/>
    <w:rsid w:val="00C31257"/>
    <w:rsid w:val="00C3154D"/>
    <w:rsid w:val="00C316FE"/>
    <w:rsid w:val="00C317BD"/>
    <w:rsid w:val="00C318E1"/>
    <w:rsid w:val="00C319DA"/>
    <w:rsid w:val="00C326E9"/>
    <w:rsid w:val="00C32BEF"/>
    <w:rsid w:val="00C331EE"/>
    <w:rsid w:val="00C3345F"/>
    <w:rsid w:val="00C3347E"/>
    <w:rsid w:val="00C34734"/>
    <w:rsid w:val="00C349A2"/>
    <w:rsid w:val="00C35304"/>
    <w:rsid w:val="00C35505"/>
    <w:rsid w:val="00C35935"/>
    <w:rsid w:val="00C35F38"/>
    <w:rsid w:val="00C36070"/>
    <w:rsid w:val="00C36223"/>
    <w:rsid w:val="00C3631E"/>
    <w:rsid w:val="00C36994"/>
    <w:rsid w:val="00C370C1"/>
    <w:rsid w:val="00C373EA"/>
    <w:rsid w:val="00C37437"/>
    <w:rsid w:val="00C37AE2"/>
    <w:rsid w:val="00C37C50"/>
    <w:rsid w:val="00C37D15"/>
    <w:rsid w:val="00C37E48"/>
    <w:rsid w:val="00C37FA0"/>
    <w:rsid w:val="00C40372"/>
    <w:rsid w:val="00C4051C"/>
    <w:rsid w:val="00C405C8"/>
    <w:rsid w:val="00C40786"/>
    <w:rsid w:val="00C4092E"/>
    <w:rsid w:val="00C41BE8"/>
    <w:rsid w:val="00C42232"/>
    <w:rsid w:val="00C42BEF"/>
    <w:rsid w:val="00C42CC2"/>
    <w:rsid w:val="00C43640"/>
    <w:rsid w:val="00C44186"/>
    <w:rsid w:val="00C451BC"/>
    <w:rsid w:val="00C45272"/>
    <w:rsid w:val="00C45358"/>
    <w:rsid w:val="00C4544C"/>
    <w:rsid w:val="00C45AF9"/>
    <w:rsid w:val="00C45DEB"/>
    <w:rsid w:val="00C4608F"/>
    <w:rsid w:val="00C46282"/>
    <w:rsid w:val="00C462D7"/>
    <w:rsid w:val="00C46FA8"/>
    <w:rsid w:val="00C47859"/>
    <w:rsid w:val="00C47998"/>
    <w:rsid w:val="00C47A5E"/>
    <w:rsid w:val="00C47ED2"/>
    <w:rsid w:val="00C47FBB"/>
    <w:rsid w:val="00C50E65"/>
    <w:rsid w:val="00C50EDC"/>
    <w:rsid w:val="00C51C54"/>
    <w:rsid w:val="00C51EFA"/>
    <w:rsid w:val="00C52A36"/>
    <w:rsid w:val="00C52DB8"/>
    <w:rsid w:val="00C52FB1"/>
    <w:rsid w:val="00C5389B"/>
    <w:rsid w:val="00C54116"/>
    <w:rsid w:val="00C541F9"/>
    <w:rsid w:val="00C5472C"/>
    <w:rsid w:val="00C551C2"/>
    <w:rsid w:val="00C55BB9"/>
    <w:rsid w:val="00C55D27"/>
    <w:rsid w:val="00C55F53"/>
    <w:rsid w:val="00C56755"/>
    <w:rsid w:val="00C56F02"/>
    <w:rsid w:val="00C57249"/>
    <w:rsid w:val="00C57529"/>
    <w:rsid w:val="00C60057"/>
    <w:rsid w:val="00C6037A"/>
    <w:rsid w:val="00C60E27"/>
    <w:rsid w:val="00C6176C"/>
    <w:rsid w:val="00C61EE8"/>
    <w:rsid w:val="00C62447"/>
    <w:rsid w:val="00C62A37"/>
    <w:rsid w:val="00C62F99"/>
    <w:rsid w:val="00C6352B"/>
    <w:rsid w:val="00C63D94"/>
    <w:rsid w:val="00C63E30"/>
    <w:rsid w:val="00C63EEE"/>
    <w:rsid w:val="00C6409C"/>
    <w:rsid w:val="00C6441B"/>
    <w:rsid w:val="00C645AD"/>
    <w:rsid w:val="00C64A4A"/>
    <w:rsid w:val="00C651C9"/>
    <w:rsid w:val="00C65765"/>
    <w:rsid w:val="00C6593F"/>
    <w:rsid w:val="00C65C32"/>
    <w:rsid w:val="00C65D47"/>
    <w:rsid w:val="00C65D5C"/>
    <w:rsid w:val="00C6675B"/>
    <w:rsid w:val="00C677F7"/>
    <w:rsid w:val="00C67B75"/>
    <w:rsid w:val="00C67CD9"/>
    <w:rsid w:val="00C67DE5"/>
    <w:rsid w:val="00C67F24"/>
    <w:rsid w:val="00C7047F"/>
    <w:rsid w:val="00C70936"/>
    <w:rsid w:val="00C70A98"/>
    <w:rsid w:val="00C70C87"/>
    <w:rsid w:val="00C70DA0"/>
    <w:rsid w:val="00C70E06"/>
    <w:rsid w:val="00C71601"/>
    <w:rsid w:val="00C7161C"/>
    <w:rsid w:val="00C719AA"/>
    <w:rsid w:val="00C721CE"/>
    <w:rsid w:val="00C726BC"/>
    <w:rsid w:val="00C73570"/>
    <w:rsid w:val="00C73966"/>
    <w:rsid w:val="00C73B9F"/>
    <w:rsid w:val="00C73EF2"/>
    <w:rsid w:val="00C74599"/>
    <w:rsid w:val="00C7695D"/>
    <w:rsid w:val="00C769E2"/>
    <w:rsid w:val="00C801A0"/>
    <w:rsid w:val="00C80DAD"/>
    <w:rsid w:val="00C80FEC"/>
    <w:rsid w:val="00C81021"/>
    <w:rsid w:val="00C81347"/>
    <w:rsid w:val="00C818AB"/>
    <w:rsid w:val="00C818CC"/>
    <w:rsid w:val="00C81EE2"/>
    <w:rsid w:val="00C82003"/>
    <w:rsid w:val="00C82104"/>
    <w:rsid w:val="00C82297"/>
    <w:rsid w:val="00C823A9"/>
    <w:rsid w:val="00C8350A"/>
    <w:rsid w:val="00C83C50"/>
    <w:rsid w:val="00C846BC"/>
    <w:rsid w:val="00C84AF8"/>
    <w:rsid w:val="00C84B3D"/>
    <w:rsid w:val="00C8545A"/>
    <w:rsid w:val="00C86752"/>
    <w:rsid w:val="00C86920"/>
    <w:rsid w:val="00C86CA9"/>
    <w:rsid w:val="00C879A1"/>
    <w:rsid w:val="00C900FA"/>
    <w:rsid w:val="00C914B8"/>
    <w:rsid w:val="00C91EAB"/>
    <w:rsid w:val="00C92406"/>
    <w:rsid w:val="00C933C7"/>
    <w:rsid w:val="00C93544"/>
    <w:rsid w:val="00C939FB"/>
    <w:rsid w:val="00C9419B"/>
    <w:rsid w:val="00C9438A"/>
    <w:rsid w:val="00C9476C"/>
    <w:rsid w:val="00C9478C"/>
    <w:rsid w:val="00C94E9F"/>
    <w:rsid w:val="00C94EC6"/>
    <w:rsid w:val="00C95002"/>
    <w:rsid w:val="00C95E74"/>
    <w:rsid w:val="00C95FAC"/>
    <w:rsid w:val="00C96347"/>
    <w:rsid w:val="00C964D5"/>
    <w:rsid w:val="00C96A8B"/>
    <w:rsid w:val="00C96D94"/>
    <w:rsid w:val="00C970FC"/>
    <w:rsid w:val="00C97219"/>
    <w:rsid w:val="00C979C6"/>
    <w:rsid w:val="00C97E10"/>
    <w:rsid w:val="00CA00E1"/>
    <w:rsid w:val="00CA02A7"/>
    <w:rsid w:val="00CA031E"/>
    <w:rsid w:val="00CA07B4"/>
    <w:rsid w:val="00CA1DDF"/>
    <w:rsid w:val="00CA1E35"/>
    <w:rsid w:val="00CA2246"/>
    <w:rsid w:val="00CA2320"/>
    <w:rsid w:val="00CA2781"/>
    <w:rsid w:val="00CA2AF0"/>
    <w:rsid w:val="00CA3520"/>
    <w:rsid w:val="00CA36B1"/>
    <w:rsid w:val="00CA40C8"/>
    <w:rsid w:val="00CA4303"/>
    <w:rsid w:val="00CA45DE"/>
    <w:rsid w:val="00CA4E6A"/>
    <w:rsid w:val="00CA5F0E"/>
    <w:rsid w:val="00CA633A"/>
    <w:rsid w:val="00CA6A91"/>
    <w:rsid w:val="00CA7036"/>
    <w:rsid w:val="00CA760C"/>
    <w:rsid w:val="00CA7760"/>
    <w:rsid w:val="00CA7A9F"/>
    <w:rsid w:val="00CA7C2A"/>
    <w:rsid w:val="00CA7D22"/>
    <w:rsid w:val="00CB037F"/>
    <w:rsid w:val="00CB08CE"/>
    <w:rsid w:val="00CB0A3F"/>
    <w:rsid w:val="00CB13CA"/>
    <w:rsid w:val="00CB16F6"/>
    <w:rsid w:val="00CB1998"/>
    <w:rsid w:val="00CB249B"/>
    <w:rsid w:val="00CB2AE2"/>
    <w:rsid w:val="00CB2B57"/>
    <w:rsid w:val="00CB3082"/>
    <w:rsid w:val="00CB315B"/>
    <w:rsid w:val="00CB38FB"/>
    <w:rsid w:val="00CB3B8D"/>
    <w:rsid w:val="00CB437F"/>
    <w:rsid w:val="00CB43A5"/>
    <w:rsid w:val="00CB4963"/>
    <w:rsid w:val="00CB5083"/>
    <w:rsid w:val="00CB57F6"/>
    <w:rsid w:val="00CB5B12"/>
    <w:rsid w:val="00CB5D22"/>
    <w:rsid w:val="00CB5F2D"/>
    <w:rsid w:val="00CB62D4"/>
    <w:rsid w:val="00CB65B4"/>
    <w:rsid w:val="00CB6747"/>
    <w:rsid w:val="00CB6ECD"/>
    <w:rsid w:val="00CB6F17"/>
    <w:rsid w:val="00CB7623"/>
    <w:rsid w:val="00CB771A"/>
    <w:rsid w:val="00CB77BC"/>
    <w:rsid w:val="00CC045D"/>
    <w:rsid w:val="00CC13DB"/>
    <w:rsid w:val="00CC14E1"/>
    <w:rsid w:val="00CC1AA2"/>
    <w:rsid w:val="00CC1DC6"/>
    <w:rsid w:val="00CC2453"/>
    <w:rsid w:val="00CC28EA"/>
    <w:rsid w:val="00CC30F4"/>
    <w:rsid w:val="00CC32C8"/>
    <w:rsid w:val="00CC32C9"/>
    <w:rsid w:val="00CC3339"/>
    <w:rsid w:val="00CC34E8"/>
    <w:rsid w:val="00CC365A"/>
    <w:rsid w:val="00CC4410"/>
    <w:rsid w:val="00CC450A"/>
    <w:rsid w:val="00CC4857"/>
    <w:rsid w:val="00CC490D"/>
    <w:rsid w:val="00CC50CA"/>
    <w:rsid w:val="00CC54D6"/>
    <w:rsid w:val="00CC5597"/>
    <w:rsid w:val="00CC5827"/>
    <w:rsid w:val="00CC5B39"/>
    <w:rsid w:val="00CC771B"/>
    <w:rsid w:val="00CC7A2E"/>
    <w:rsid w:val="00CC7AC6"/>
    <w:rsid w:val="00CD0015"/>
    <w:rsid w:val="00CD03CE"/>
    <w:rsid w:val="00CD08F4"/>
    <w:rsid w:val="00CD0DAE"/>
    <w:rsid w:val="00CD13A0"/>
    <w:rsid w:val="00CD1573"/>
    <w:rsid w:val="00CD1718"/>
    <w:rsid w:val="00CD1754"/>
    <w:rsid w:val="00CD1E4C"/>
    <w:rsid w:val="00CD22D9"/>
    <w:rsid w:val="00CD26EB"/>
    <w:rsid w:val="00CD31B9"/>
    <w:rsid w:val="00CD37E6"/>
    <w:rsid w:val="00CD385E"/>
    <w:rsid w:val="00CD3997"/>
    <w:rsid w:val="00CD3A9C"/>
    <w:rsid w:val="00CD3B7A"/>
    <w:rsid w:val="00CD3F24"/>
    <w:rsid w:val="00CD41C0"/>
    <w:rsid w:val="00CD4580"/>
    <w:rsid w:val="00CD46D9"/>
    <w:rsid w:val="00CD4B09"/>
    <w:rsid w:val="00CD5979"/>
    <w:rsid w:val="00CD5A34"/>
    <w:rsid w:val="00CD653B"/>
    <w:rsid w:val="00CD66AD"/>
    <w:rsid w:val="00CD6818"/>
    <w:rsid w:val="00CD6966"/>
    <w:rsid w:val="00CD6ED7"/>
    <w:rsid w:val="00CD6F60"/>
    <w:rsid w:val="00CD7494"/>
    <w:rsid w:val="00CD77BF"/>
    <w:rsid w:val="00CD7929"/>
    <w:rsid w:val="00CD7EAE"/>
    <w:rsid w:val="00CD7FFB"/>
    <w:rsid w:val="00CE0595"/>
    <w:rsid w:val="00CE07F8"/>
    <w:rsid w:val="00CE0D57"/>
    <w:rsid w:val="00CE0FF6"/>
    <w:rsid w:val="00CE12C0"/>
    <w:rsid w:val="00CE13D7"/>
    <w:rsid w:val="00CE27B1"/>
    <w:rsid w:val="00CE2D58"/>
    <w:rsid w:val="00CE2D5B"/>
    <w:rsid w:val="00CE44EF"/>
    <w:rsid w:val="00CE52A3"/>
    <w:rsid w:val="00CE5776"/>
    <w:rsid w:val="00CE72B6"/>
    <w:rsid w:val="00CE72BD"/>
    <w:rsid w:val="00CE76EA"/>
    <w:rsid w:val="00CE7D39"/>
    <w:rsid w:val="00CF15D0"/>
    <w:rsid w:val="00CF1C98"/>
    <w:rsid w:val="00CF32FA"/>
    <w:rsid w:val="00CF38BC"/>
    <w:rsid w:val="00CF3943"/>
    <w:rsid w:val="00CF39E3"/>
    <w:rsid w:val="00CF3BC8"/>
    <w:rsid w:val="00CF3DA9"/>
    <w:rsid w:val="00CF4978"/>
    <w:rsid w:val="00CF4C92"/>
    <w:rsid w:val="00CF65D6"/>
    <w:rsid w:val="00CF6C64"/>
    <w:rsid w:val="00CF7917"/>
    <w:rsid w:val="00CF7A32"/>
    <w:rsid w:val="00D00D63"/>
    <w:rsid w:val="00D0114F"/>
    <w:rsid w:val="00D01BCB"/>
    <w:rsid w:val="00D01F85"/>
    <w:rsid w:val="00D025EE"/>
    <w:rsid w:val="00D033A2"/>
    <w:rsid w:val="00D037C0"/>
    <w:rsid w:val="00D03E85"/>
    <w:rsid w:val="00D042C5"/>
    <w:rsid w:val="00D0452C"/>
    <w:rsid w:val="00D04704"/>
    <w:rsid w:val="00D04E88"/>
    <w:rsid w:val="00D04E9B"/>
    <w:rsid w:val="00D05018"/>
    <w:rsid w:val="00D05083"/>
    <w:rsid w:val="00D050B0"/>
    <w:rsid w:val="00D05547"/>
    <w:rsid w:val="00D05944"/>
    <w:rsid w:val="00D06236"/>
    <w:rsid w:val="00D063A1"/>
    <w:rsid w:val="00D065FC"/>
    <w:rsid w:val="00D0680C"/>
    <w:rsid w:val="00D0705B"/>
    <w:rsid w:val="00D07FE9"/>
    <w:rsid w:val="00D10157"/>
    <w:rsid w:val="00D10326"/>
    <w:rsid w:val="00D1052C"/>
    <w:rsid w:val="00D11073"/>
    <w:rsid w:val="00D11295"/>
    <w:rsid w:val="00D1135A"/>
    <w:rsid w:val="00D11675"/>
    <w:rsid w:val="00D11D21"/>
    <w:rsid w:val="00D11F36"/>
    <w:rsid w:val="00D12523"/>
    <w:rsid w:val="00D12917"/>
    <w:rsid w:val="00D12EFD"/>
    <w:rsid w:val="00D13084"/>
    <w:rsid w:val="00D1313A"/>
    <w:rsid w:val="00D13241"/>
    <w:rsid w:val="00D134D7"/>
    <w:rsid w:val="00D134DC"/>
    <w:rsid w:val="00D13DB7"/>
    <w:rsid w:val="00D140E4"/>
    <w:rsid w:val="00D14543"/>
    <w:rsid w:val="00D14EA4"/>
    <w:rsid w:val="00D14EC7"/>
    <w:rsid w:val="00D158DB"/>
    <w:rsid w:val="00D15B4A"/>
    <w:rsid w:val="00D164CE"/>
    <w:rsid w:val="00D16E09"/>
    <w:rsid w:val="00D178D2"/>
    <w:rsid w:val="00D178E9"/>
    <w:rsid w:val="00D17F8B"/>
    <w:rsid w:val="00D2024D"/>
    <w:rsid w:val="00D207C8"/>
    <w:rsid w:val="00D20B84"/>
    <w:rsid w:val="00D212F7"/>
    <w:rsid w:val="00D218AB"/>
    <w:rsid w:val="00D21D87"/>
    <w:rsid w:val="00D22230"/>
    <w:rsid w:val="00D22549"/>
    <w:rsid w:val="00D22DB4"/>
    <w:rsid w:val="00D22FF3"/>
    <w:rsid w:val="00D2307C"/>
    <w:rsid w:val="00D23135"/>
    <w:rsid w:val="00D23C8E"/>
    <w:rsid w:val="00D23DCE"/>
    <w:rsid w:val="00D2416C"/>
    <w:rsid w:val="00D244C4"/>
    <w:rsid w:val="00D2456D"/>
    <w:rsid w:val="00D254CD"/>
    <w:rsid w:val="00D254E8"/>
    <w:rsid w:val="00D25887"/>
    <w:rsid w:val="00D258BF"/>
    <w:rsid w:val="00D264F2"/>
    <w:rsid w:val="00D26581"/>
    <w:rsid w:val="00D267D7"/>
    <w:rsid w:val="00D276EA"/>
    <w:rsid w:val="00D27835"/>
    <w:rsid w:val="00D27CBF"/>
    <w:rsid w:val="00D27D84"/>
    <w:rsid w:val="00D3021A"/>
    <w:rsid w:val="00D30295"/>
    <w:rsid w:val="00D30495"/>
    <w:rsid w:val="00D30A08"/>
    <w:rsid w:val="00D30FDD"/>
    <w:rsid w:val="00D30FF6"/>
    <w:rsid w:val="00D32317"/>
    <w:rsid w:val="00D32D5A"/>
    <w:rsid w:val="00D33065"/>
    <w:rsid w:val="00D33221"/>
    <w:rsid w:val="00D33545"/>
    <w:rsid w:val="00D3361E"/>
    <w:rsid w:val="00D33A16"/>
    <w:rsid w:val="00D33E44"/>
    <w:rsid w:val="00D341AC"/>
    <w:rsid w:val="00D34297"/>
    <w:rsid w:val="00D34347"/>
    <w:rsid w:val="00D343BE"/>
    <w:rsid w:val="00D3455B"/>
    <w:rsid w:val="00D35615"/>
    <w:rsid w:val="00D35925"/>
    <w:rsid w:val="00D35B01"/>
    <w:rsid w:val="00D36B57"/>
    <w:rsid w:val="00D37354"/>
    <w:rsid w:val="00D37D2E"/>
    <w:rsid w:val="00D37E5C"/>
    <w:rsid w:val="00D403AA"/>
    <w:rsid w:val="00D40696"/>
    <w:rsid w:val="00D409B1"/>
    <w:rsid w:val="00D4104E"/>
    <w:rsid w:val="00D4108C"/>
    <w:rsid w:val="00D410E5"/>
    <w:rsid w:val="00D42210"/>
    <w:rsid w:val="00D424F9"/>
    <w:rsid w:val="00D42685"/>
    <w:rsid w:val="00D4289B"/>
    <w:rsid w:val="00D429BA"/>
    <w:rsid w:val="00D43305"/>
    <w:rsid w:val="00D43660"/>
    <w:rsid w:val="00D43755"/>
    <w:rsid w:val="00D44167"/>
    <w:rsid w:val="00D44758"/>
    <w:rsid w:val="00D448EC"/>
    <w:rsid w:val="00D44941"/>
    <w:rsid w:val="00D4501B"/>
    <w:rsid w:val="00D45770"/>
    <w:rsid w:val="00D4584F"/>
    <w:rsid w:val="00D45D83"/>
    <w:rsid w:val="00D464E8"/>
    <w:rsid w:val="00D4660E"/>
    <w:rsid w:val="00D4703E"/>
    <w:rsid w:val="00D476FD"/>
    <w:rsid w:val="00D5055A"/>
    <w:rsid w:val="00D5161A"/>
    <w:rsid w:val="00D51835"/>
    <w:rsid w:val="00D52498"/>
    <w:rsid w:val="00D53556"/>
    <w:rsid w:val="00D53863"/>
    <w:rsid w:val="00D5395F"/>
    <w:rsid w:val="00D53BF0"/>
    <w:rsid w:val="00D53EF5"/>
    <w:rsid w:val="00D540AA"/>
    <w:rsid w:val="00D54FCF"/>
    <w:rsid w:val="00D55E4A"/>
    <w:rsid w:val="00D5621D"/>
    <w:rsid w:val="00D565B0"/>
    <w:rsid w:val="00D56925"/>
    <w:rsid w:val="00D56E28"/>
    <w:rsid w:val="00D576C7"/>
    <w:rsid w:val="00D60073"/>
    <w:rsid w:val="00D6040E"/>
    <w:rsid w:val="00D608EF"/>
    <w:rsid w:val="00D60A77"/>
    <w:rsid w:val="00D60D30"/>
    <w:rsid w:val="00D60FC1"/>
    <w:rsid w:val="00D614A8"/>
    <w:rsid w:val="00D61F5E"/>
    <w:rsid w:val="00D62277"/>
    <w:rsid w:val="00D6231B"/>
    <w:rsid w:val="00D624BC"/>
    <w:rsid w:val="00D62A0B"/>
    <w:rsid w:val="00D63478"/>
    <w:rsid w:val="00D63A56"/>
    <w:rsid w:val="00D63ADE"/>
    <w:rsid w:val="00D6402A"/>
    <w:rsid w:val="00D65392"/>
    <w:rsid w:val="00D66093"/>
    <w:rsid w:val="00D6687E"/>
    <w:rsid w:val="00D668FD"/>
    <w:rsid w:val="00D67654"/>
    <w:rsid w:val="00D67FE6"/>
    <w:rsid w:val="00D706CA"/>
    <w:rsid w:val="00D70729"/>
    <w:rsid w:val="00D707AF"/>
    <w:rsid w:val="00D70B03"/>
    <w:rsid w:val="00D713CA"/>
    <w:rsid w:val="00D71711"/>
    <w:rsid w:val="00D71918"/>
    <w:rsid w:val="00D71D55"/>
    <w:rsid w:val="00D72F1F"/>
    <w:rsid w:val="00D732E4"/>
    <w:rsid w:val="00D73540"/>
    <w:rsid w:val="00D73927"/>
    <w:rsid w:val="00D74157"/>
    <w:rsid w:val="00D74225"/>
    <w:rsid w:val="00D7476A"/>
    <w:rsid w:val="00D74DFA"/>
    <w:rsid w:val="00D7529E"/>
    <w:rsid w:val="00D75A83"/>
    <w:rsid w:val="00D75E58"/>
    <w:rsid w:val="00D75E78"/>
    <w:rsid w:val="00D761D1"/>
    <w:rsid w:val="00D767D3"/>
    <w:rsid w:val="00D768E7"/>
    <w:rsid w:val="00D7693C"/>
    <w:rsid w:val="00D771FF"/>
    <w:rsid w:val="00D77800"/>
    <w:rsid w:val="00D80C52"/>
    <w:rsid w:val="00D80D0E"/>
    <w:rsid w:val="00D81C24"/>
    <w:rsid w:val="00D821D0"/>
    <w:rsid w:val="00D82937"/>
    <w:rsid w:val="00D83540"/>
    <w:rsid w:val="00D839B6"/>
    <w:rsid w:val="00D83B75"/>
    <w:rsid w:val="00D83DEE"/>
    <w:rsid w:val="00D83F88"/>
    <w:rsid w:val="00D84543"/>
    <w:rsid w:val="00D84F21"/>
    <w:rsid w:val="00D85315"/>
    <w:rsid w:val="00D85CA1"/>
    <w:rsid w:val="00D85F67"/>
    <w:rsid w:val="00D87591"/>
    <w:rsid w:val="00D87822"/>
    <w:rsid w:val="00D8799F"/>
    <w:rsid w:val="00D879C7"/>
    <w:rsid w:val="00D87F1C"/>
    <w:rsid w:val="00D90083"/>
    <w:rsid w:val="00D90351"/>
    <w:rsid w:val="00D91A89"/>
    <w:rsid w:val="00D91AF6"/>
    <w:rsid w:val="00D93033"/>
    <w:rsid w:val="00D931C0"/>
    <w:rsid w:val="00D93363"/>
    <w:rsid w:val="00D9376E"/>
    <w:rsid w:val="00D9390E"/>
    <w:rsid w:val="00D9427D"/>
    <w:rsid w:val="00D94300"/>
    <w:rsid w:val="00D94A86"/>
    <w:rsid w:val="00D9525B"/>
    <w:rsid w:val="00D955D6"/>
    <w:rsid w:val="00D96047"/>
    <w:rsid w:val="00D965E1"/>
    <w:rsid w:val="00D969AF"/>
    <w:rsid w:val="00D96B8E"/>
    <w:rsid w:val="00D97598"/>
    <w:rsid w:val="00DA0279"/>
    <w:rsid w:val="00DA0DC6"/>
    <w:rsid w:val="00DA1068"/>
    <w:rsid w:val="00DA12E5"/>
    <w:rsid w:val="00DA214C"/>
    <w:rsid w:val="00DA2598"/>
    <w:rsid w:val="00DA2961"/>
    <w:rsid w:val="00DA3790"/>
    <w:rsid w:val="00DA3A62"/>
    <w:rsid w:val="00DA4622"/>
    <w:rsid w:val="00DA4713"/>
    <w:rsid w:val="00DA5577"/>
    <w:rsid w:val="00DA595B"/>
    <w:rsid w:val="00DA59D9"/>
    <w:rsid w:val="00DA5A25"/>
    <w:rsid w:val="00DA5F5E"/>
    <w:rsid w:val="00DA5FCD"/>
    <w:rsid w:val="00DA6457"/>
    <w:rsid w:val="00DA6D93"/>
    <w:rsid w:val="00DA716D"/>
    <w:rsid w:val="00DA7175"/>
    <w:rsid w:val="00DA7D73"/>
    <w:rsid w:val="00DA7EBD"/>
    <w:rsid w:val="00DB0AC5"/>
    <w:rsid w:val="00DB151E"/>
    <w:rsid w:val="00DB1AC3"/>
    <w:rsid w:val="00DB24C2"/>
    <w:rsid w:val="00DB2A3F"/>
    <w:rsid w:val="00DB2A4D"/>
    <w:rsid w:val="00DB2ACA"/>
    <w:rsid w:val="00DB301B"/>
    <w:rsid w:val="00DB3DCF"/>
    <w:rsid w:val="00DB4AA0"/>
    <w:rsid w:val="00DB535D"/>
    <w:rsid w:val="00DB54A2"/>
    <w:rsid w:val="00DB5F90"/>
    <w:rsid w:val="00DB6150"/>
    <w:rsid w:val="00DB6242"/>
    <w:rsid w:val="00DB66AF"/>
    <w:rsid w:val="00DB744F"/>
    <w:rsid w:val="00DB7BC5"/>
    <w:rsid w:val="00DC06E2"/>
    <w:rsid w:val="00DC0965"/>
    <w:rsid w:val="00DC0CAE"/>
    <w:rsid w:val="00DC11B7"/>
    <w:rsid w:val="00DC11DD"/>
    <w:rsid w:val="00DC169A"/>
    <w:rsid w:val="00DC18CC"/>
    <w:rsid w:val="00DC1B8C"/>
    <w:rsid w:val="00DC1CFB"/>
    <w:rsid w:val="00DC2C66"/>
    <w:rsid w:val="00DC2C97"/>
    <w:rsid w:val="00DC30F1"/>
    <w:rsid w:val="00DC3152"/>
    <w:rsid w:val="00DC330A"/>
    <w:rsid w:val="00DC368A"/>
    <w:rsid w:val="00DC3B52"/>
    <w:rsid w:val="00DC3BD3"/>
    <w:rsid w:val="00DC3C0D"/>
    <w:rsid w:val="00DC4264"/>
    <w:rsid w:val="00DC457C"/>
    <w:rsid w:val="00DC52A6"/>
    <w:rsid w:val="00DC532A"/>
    <w:rsid w:val="00DC5400"/>
    <w:rsid w:val="00DC5D66"/>
    <w:rsid w:val="00DC6277"/>
    <w:rsid w:val="00DC64D2"/>
    <w:rsid w:val="00DC65C1"/>
    <w:rsid w:val="00DC6FD3"/>
    <w:rsid w:val="00DC7125"/>
    <w:rsid w:val="00DC717F"/>
    <w:rsid w:val="00DC7389"/>
    <w:rsid w:val="00DC7517"/>
    <w:rsid w:val="00DC778F"/>
    <w:rsid w:val="00DC77DC"/>
    <w:rsid w:val="00DC7AA4"/>
    <w:rsid w:val="00DC7D28"/>
    <w:rsid w:val="00DC7F01"/>
    <w:rsid w:val="00DD0201"/>
    <w:rsid w:val="00DD02E8"/>
    <w:rsid w:val="00DD0BC9"/>
    <w:rsid w:val="00DD124C"/>
    <w:rsid w:val="00DD1CC2"/>
    <w:rsid w:val="00DD1F95"/>
    <w:rsid w:val="00DD224B"/>
    <w:rsid w:val="00DD2429"/>
    <w:rsid w:val="00DD3734"/>
    <w:rsid w:val="00DD3D31"/>
    <w:rsid w:val="00DD3F0A"/>
    <w:rsid w:val="00DD4AD3"/>
    <w:rsid w:val="00DD4C51"/>
    <w:rsid w:val="00DD4FA1"/>
    <w:rsid w:val="00DD5381"/>
    <w:rsid w:val="00DD62F6"/>
    <w:rsid w:val="00DD640C"/>
    <w:rsid w:val="00DD668A"/>
    <w:rsid w:val="00DD708F"/>
    <w:rsid w:val="00DD7473"/>
    <w:rsid w:val="00DD7B3C"/>
    <w:rsid w:val="00DE02DC"/>
    <w:rsid w:val="00DE08B3"/>
    <w:rsid w:val="00DE1819"/>
    <w:rsid w:val="00DE1C72"/>
    <w:rsid w:val="00DE26FB"/>
    <w:rsid w:val="00DE3303"/>
    <w:rsid w:val="00DE336C"/>
    <w:rsid w:val="00DE3F60"/>
    <w:rsid w:val="00DE413D"/>
    <w:rsid w:val="00DE434A"/>
    <w:rsid w:val="00DE4C4F"/>
    <w:rsid w:val="00DE56CC"/>
    <w:rsid w:val="00DE5E0F"/>
    <w:rsid w:val="00DE5E15"/>
    <w:rsid w:val="00DE6A6C"/>
    <w:rsid w:val="00DE6A72"/>
    <w:rsid w:val="00DE6F4F"/>
    <w:rsid w:val="00DE6FC5"/>
    <w:rsid w:val="00DE778E"/>
    <w:rsid w:val="00DE7FAA"/>
    <w:rsid w:val="00DF0146"/>
    <w:rsid w:val="00DF0156"/>
    <w:rsid w:val="00DF048B"/>
    <w:rsid w:val="00DF0F40"/>
    <w:rsid w:val="00DF1335"/>
    <w:rsid w:val="00DF17BC"/>
    <w:rsid w:val="00DF1DA2"/>
    <w:rsid w:val="00DF295F"/>
    <w:rsid w:val="00DF29A7"/>
    <w:rsid w:val="00DF31A1"/>
    <w:rsid w:val="00DF3707"/>
    <w:rsid w:val="00DF3790"/>
    <w:rsid w:val="00DF45EF"/>
    <w:rsid w:val="00DF466C"/>
    <w:rsid w:val="00DF4730"/>
    <w:rsid w:val="00DF4B72"/>
    <w:rsid w:val="00DF4F49"/>
    <w:rsid w:val="00DF572D"/>
    <w:rsid w:val="00DF57B8"/>
    <w:rsid w:val="00DF60AC"/>
    <w:rsid w:val="00DF6200"/>
    <w:rsid w:val="00DF62B2"/>
    <w:rsid w:val="00DF64C2"/>
    <w:rsid w:val="00DF686F"/>
    <w:rsid w:val="00DF6CF4"/>
    <w:rsid w:val="00DF6DAD"/>
    <w:rsid w:val="00DF6F1E"/>
    <w:rsid w:val="00DF7089"/>
    <w:rsid w:val="00DF76CA"/>
    <w:rsid w:val="00DF7DCC"/>
    <w:rsid w:val="00E0002E"/>
    <w:rsid w:val="00E0074C"/>
    <w:rsid w:val="00E014A2"/>
    <w:rsid w:val="00E01CD2"/>
    <w:rsid w:val="00E028B7"/>
    <w:rsid w:val="00E02C4B"/>
    <w:rsid w:val="00E032B7"/>
    <w:rsid w:val="00E0379E"/>
    <w:rsid w:val="00E03968"/>
    <w:rsid w:val="00E03E3E"/>
    <w:rsid w:val="00E04250"/>
    <w:rsid w:val="00E04632"/>
    <w:rsid w:val="00E0482E"/>
    <w:rsid w:val="00E048CB"/>
    <w:rsid w:val="00E04D9E"/>
    <w:rsid w:val="00E06215"/>
    <w:rsid w:val="00E06806"/>
    <w:rsid w:val="00E0683C"/>
    <w:rsid w:val="00E0702E"/>
    <w:rsid w:val="00E07312"/>
    <w:rsid w:val="00E07764"/>
    <w:rsid w:val="00E07D41"/>
    <w:rsid w:val="00E1004A"/>
    <w:rsid w:val="00E1025D"/>
    <w:rsid w:val="00E10401"/>
    <w:rsid w:val="00E1097C"/>
    <w:rsid w:val="00E1099F"/>
    <w:rsid w:val="00E10F56"/>
    <w:rsid w:val="00E1103A"/>
    <w:rsid w:val="00E11217"/>
    <w:rsid w:val="00E112A2"/>
    <w:rsid w:val="00E1168A"/>
    <w:rsid w:val="00E11D77"/>
    <w:rsid w:val="00E11DB9"/>
    <w:rsid w:val="00E12F78"/>
    <w:rsid w:val="00E13397"/>
    <w:rsid w:val="00E13527"/>
    <w:rsid w:val="00E1379D"/>
    <w:rsid w:val="00E13949"/>
    <w:rsid w:val="00E13C95"/>
    <w:rsid w:val="00E143AB"/>
    <w:rsid w:val="00E14645"/>
    <w:rsid w:val="00E14B1D"/>
    <w:rsid w:val="00E14E5A"/>
    <w:rsid w:val="00E1567C"/>
    <w:rsid w:val="00E15FB8"/>
    <w:rsid w:val="00E1640B"/>
    <w:rsid w:val="00E16A07"/>
    <w:rsid w:val="00E16E36"/>
    <w:rsid w:val="00E16F5D"/>
    <w:rsid w:val="00E17403"/>
    <w:rsid w:val="00E17A38"/>
    <w:rsid w:val="00E17AE9"/>
    <w:rsid w:val="00E20792"/>
    <w:rsid w:val="00E21022"/>
    <w:rsid w:val="00E210FC"/>
    <w:rsid w:val="00E212E1"/>
    <w:rsid w:val="00E21980"/>
    <w:rsid w:val="00E21C67"/>
    <w:rsid w:val="00E21C8A"/>
    <w:rsid w:val="00E21D65"/>
    <w:rsid w:val="00E21E09"/>
    <w:rsid w:val="00E221E8"/>
    <w:rsid w:val="00E225C7"/>
    <w:rsid w:val="00E2332E"/>
    <w:rsid w:val="00E234E8"/>
    <w:rsid w:val="00E23F2D"/>
    <w:rsid w:val="00E24213"/>
    <w:rsid w:val="00E24242"/>
    <w:rsid w:val="00E24920"/>
    <w:rsid w:val="00E24A3A"/>
    <w:rsid w:val="00E24AB0"/>
    <w:rsid w:val="00E25685"/>
    <w:rsid w:val="00E2586F"/>
    <w:rsid w:val="00E25BC1"/>
    <w:rsid w:val="00E26130"/>
    <w:rsid w:val="00E26358"/>
    <w:rsid w:val="00E263DB"/>
    <w:rsid w:val="00E2689F"/>
    <w:rsid w:val="00E268C8"/>
    <w:rsid w:val="00E26B45"/>
    <w:rsid w:val="00E26BC0"/>
    <w:rsid w:val="00E26CE8"/>
    <w:rsid w:val="00E26DBC"/>
    <w:rsid w:val="00E26E32"/>
    <w:rsid w:val="00E2714F"/>
    <w:rsid w:val="00E27795"/>
    <w:rsid w:val="00E27EB1"/>
    <w:rsid w:val="00E304FB"/>
    <w:rsid w:val="00E313ED"/>
    <w:rsid w:val="00E314CF"/>
    <w:rsid w:val="00E326C5"/>
    <w:rsid w:val="00E327E6"/>
    <w:rsid w:val="00E32E07"/>
    <w:rsid w:val="00E32E19"/>
    <w:rsid w:val="00E32FED"/>
    <w:rsid w:val="00E33191"/>
    <w:rsid w:val="00E33372"/>
    <w:rsid w:val="00E33B33"/>
    <w:rsid w:val="00E33D5E"/>
    <w:rsid w:val="00E33D8C"/>
    <w:rsid w:val="00E34732"/>
    <w:rsid w:val="00E3490E"/>
    <w:rsid w:val="00E34C70"/>
    <w:rsid w:val="00E34DF4"/>
    <w:rsid w:val="00E352CE"/>
    <w:rsid w:val="00E3595C"/>
    <w:rsid w:val="00E36812"/>
    <w:rsid w:val="00E36F74"/>
    <w:rsid w:val="00E37097"/>
    <w:rsid w:val="00E374C2"/>
    <w:rsid w:val="00E4000D"/>
    <w:rsid w:val="00E4034E"/>
    <w:rsid w:val="00E403E0"/>
    <w:rsid w:val="00E4098E"/>
    <w:rsid w:val="00E40B0D"/>
    <w:rsid w:val="00E40CCC"/>
    <w:rsid w:val="00E40EC5"/>
    <w:rsid w:val="00E4112A"/>
    <w:rsid w:val="00E41BBE"/>
    <w:rsid w:val="00E42059"/>
    <w:rsid w:val="00E420F3"/>
    <w:rsid w:val="00E42808"/>
    <w:rsid w:val="00E435ED"/>
    <w:rsid w:val="00E43E4D"/>
    <w:rsid w:val="00E46BD3"/>
    <w:rsid w:val="00E470A3"/>
    <w:rsid w:val="00E47260"/>
    <w:rsid w:val="00E478CE"/>
    <w:rsid w:val="00E50018"/>
    <w:rsid w:val="00E50232"/>
    <w:rsid w:val="00E504F2"/>
    <w:rsid w:val="00E50EDF"/>
    <w:rsid w:val="00E50EE4"/>
    <w:rsid w:val="00E51447"/>
    <w:rsid w:val="00E5184C"/>
    <w:rsid w:val="00E51DD9"/>
    <w:rsid w:val="00E528F4"/>
    <w:rsid w:val="00E52A9C"/>
    <w:rsid w:val="00E52BB5"/>
    <w:rsid w:val="00E52BCF"/>
    <w:rsid w:val="00E52EAB"/>
    <w:rsid w:val="00E53021"/>
    <w:rsid w:val="00E5310D"/>
    <w:rsid w:val="00E5317C"/>
    <w:rsid w:val="00E531B8"/>
    <w:rsid w:val="00E5322A"/>
    <w:rsid w:val="00E53427"/>
    <w:rsid w:val="00E53938"/>
    <w:rsid w:val="00E5540F"/>
    <w:rsid w:val="00E55B12"/>
    <w:rsid w:val="00E560D5"/>
    <w:rsid w:val="00E56112"/>
    <w:rsid w:val="00E56665"/>
    <w:rsid w:val="00E56A40"/>
    <w:rsid w:val="00E57920"/>
    <w:rsid w:val="00E57CE2"/>
    <w:rsid w:val="00E57F91"/>
    <w:rsid w:val="00E605DD"/>
    <w:rsid w:val="00E619DB"/>
    <w:rsid w:val="00E62258"/>
    <w:rsid w:val="00E622ED"/>
    <w:rsid w:val="00E625C6"/>
    <w:rsid w:val="00E62621"/>
    <w:rsid w:val="00E6285B"/>
    <w:rsid w:val="00E62887"/>
    <w:rsid w:val="00E62AD4"/>
    <w:rsid w:val="00E635E8"/>
    <w:rsid w:val="00E636FB"/>
    <w:rsid w:val="00E63963"/>
    <w:rsid w:val="00E6426E"/>
    <w:rsid w:val="00E64304"/>
    <w:rsid w:val="00E647E2"/>
    <w:rsid w:val="00E647E8"/>
    <w:rsid w:val="00E64F0B"/>
    <w:rsid w:val="00E65A2A"/>
    <w:rsid w:val="00E66171"/>
    <w:rsid w:val="00E66480"/>
    <w:rsid w:val="00E66520"/>
    <w:rsid w:val="00E6659B"/>
    <w:rsid w:val="00E668FB"/>
    <w:rsid w:val="00E6702F"/>
    <w:rsid w:val="00E674C2"/>
    <w:rsid w:val="00E70572"/>
    <w:rsid w:val="00E7069B"/>
    <w:rsid w:val="00E70DFE"/>
    <w:rsid w:val="00E712AE"/>
    <w:rsid w:val="00E7137B"/>
    <w:rsid w:val="00E71726"/>
    <w:rsid w:val="00E71727"/>
    <w:rsid w:val="00E7180F"/>
    <w:rsid w:val="00E71828"/>
    <w:rsid w:val="00E71864"/>
    <w:rsid w:val="00E71A17"/>
    <w:rsid w:val="00E71E8B"/>
    <w:rsid w:val="00E7222C"/>
    <w:rsid w:val="00E722DE"/>
    <w:rsid w:val="00E7360E"/>
    <w:rsid w:val="00E73F8C"/>
    <w:rsid w:val="00E74878"/>
    <w:rsid w:val="00E748D8"/>
    <w:rsid w:val="00E74F9C"/>
    <w:rsid w:val="00E75378"/>
    <w:rsid w:val="00E7787A"/>
    <w:rsid w:val="00E7795F"/>
    <w:rsid w:val="00E77C9E"/>
    <w:rsid w:val="00E80062"/>
    <w:rsid w:val="00E802EA"/>
    <w:rsid w:val="00E805D6"/>
    <w:rsid w:val="00E80951"/>
    <w:rsid w:val="00E80C45"/>
    <w:rsid w:val="00E80D17"/>
    <w:rsid w:val="00E80ED3"/>
    <w:rsid w:val="00E81620"/>
    <w:rsid w:val="00E81DBE"/>
    <w:rsid w:val="00E83659"/>
    <w:rsid w:val="00E83E92"/>
    <w:rsid w:val="00E842BA"/>
    <w:rsid w:val="00E84513"/>
    <w:rsid w:val="00E84629"/>
    <w:rsid w:val="00E84660"/>
    <w:rsid w:val="00E84665"/>
    <w:rsid w:val="00E84C8F"/>
    <w:rsid w:val="00E8544D"/>
    <w:rsid w:val="00E85868"/>
    <w:rsid w:val="00E85F51"/>
    <w:rsid w:val="00E85F5B"/>
    <w:rsid w:val="00E86F14"/>
    <w:rsid w:val="00E87527"/>
    <w:rsid w:val="00E87A3C"/>
    <w:rsid w:val="00E87B47"/>
    <w:rsid w:val="00E87BEE"/>
    <w:rsid w:val="00E87C9D"/>
    <w:rsid w:val="00E87E43"/>
    <w:rsid w:val="00E900C0"/>
    <w:rsid w:val="00E903A6"/>
    <w:rsid w:val="00E9173D"/>
    <w:rsid w:val="00E927F8"/>
    <w:rsid w:val="00E928D1"/>
    <w:rsid w:val="00E928E7"/>
    <w:rsid w:val="00E9352A"/>
    <w:rsid w:val="00E9358C"/>
    <w:rsid w:val="00E9359C"/>
    <w:rsid w:val="00E93763"/>
    <w:rsid w:val="00E93869"/>
    <w:rsid w:val="00E93C97"/>
    <w:rsid w:val="00E93CBF"/>
    <w:rsid w:val="00E93F38"/>
    <w:rsid w:val="00E944BC"/>
    <w:rsid w:val="00E94565"/>
    <w:rsid w:val="00E94675"/>
    <w:rsid w:val="00E94735"/>
    <w:rsid w:val="00E954EA"/>
    <w:rsid w:val="00E95781"/>
    <w:rsid w:val="00E95CDA"/>
    <w:rsid w:val="00E9643C"/>
    <w:rsid w:val="00E96556"/>
    <w:rsid w:val="00E96ADB"/>
    <w:rsid w:val="00E96DE9"/>
    <w:rsid w:val="00E97312"/>
    <w:rsid w:val="00E9766F"/>
    <w:rsid w:val="00E97782"/>
    <w:rsid w:val="00E9778A"/>
    <w:rsid w:val="00E97D3C"/>
    <w:rsid w:val="00EA001E"/>
    <w:rsid w:val="00EA00C3"/>
    <w:rsid w:val="00EA04B0"/>
    <w:rsid w:val="00EA06F8"/>
    <w:rsid w:val="00EA0E6C"/>
    <w:rsid w:val="00EA0F3C"/>
    <w:rsid w:val="00EA1281"/>
    <w:rsid w:val="00EA1645"/>
    <w:rsid w:val="00EA2177"/>
    <w:rsid w:val="00EA2842"/>
    <w:rsid w:val="00EA3743"/>
    <w:rsid w:val="00EA3745"/>
    <w:rsid w:val="00EA3C3F"/>
    <w:rsid w:val="00EA40D0"/>
    <w:rsid w:val="00EA4282"/>
    <w:rsid w:val="00EA4886"/>
    <w:rsid w:val="00EA4908"/>
    <w:rsid w:val="00EA4953"/>
    <w:rsid w:val="00EA4A0D"/>
    <w:rsid w:val="00EA4AFB"/>
    <w:rsid w:val="00EA5007"/>
    <w:rsid w:val="00EA5029"/>
    <w:rsid w:val="00EA54BF"/>
    <w:rsid w:val="00EA5738"/>
    <w:rsid w:val="00EA5BEA"/>
    <w:rsid w:val="00EA5EA8"/>
    <w:rsid w:val="00EA6061"/>
    <w:rsid w:val="00EA63B4"/>
    <w:rsid w:val="00EA67C9"/>
    <w:rsid w:val="00EA74FD"/>
    <w:rsid w:val="00EA79CA"/>
    <w:rsid w:val="00EA7A19"/>
    <w:rsid w:val="00EB019E"/>
    <w:rsid w:val="00EB033F"/>
    <w:rsid w:val="00EB0899"/>
    <w:rsid w:val="00EB0FC8"/>
    <w:rsid w:val="00EB11E9"/>
    <w:rsid w:val="00EB1360"/>
    <w:rsid w:val="00EB13AD"/>
    <w:rsid w:val="00EB1638"/>
    <w:rsid w:val="00EB1AF7"/>
    <w:rsid w:val="00EB1D4B"/>
    <w:rsid w:val="00EB1F18"/>
    <w:rsid w:val="00EB21DD"/>
    <w:rsid w:val="00EB21FD"/>
    <w:rsid w:val="00EB246A"/>
    <w:rsid w:val="00EB28B1"/>
    <w:rsid w:val="00EB4EED"/>
    <w:rsid w:val="00EB5495"/>
    <w:rsid w:val="00EB54FB"/>
    <w:rsid w:val="00EB5C14"/>
    <w:rsid w:val="00EB5E2F"/>
    <w:rsid w:val="00EB5E30"/>
    <w:rsid w:val="00EB642A"/>
    <w:rsid w:val="00EB6506"/>
    <w:rsid w:val="00EB68DE"/>
    <w:rsid w:val="00EB6D72"/>
    <w:rsid w:val="00EB7592"/>
    <w:rsid w:val="00EB773C"/>
    <w:rsid w:val="00EC09C5"/>
    <w:rsid w:val="00EC1CC1"/>
    <w:rsid w:val="00EC2373"/>
    <w:rsid w:val="00EC28EB"/>
    <w:rsid w:val="00EC30FC"/>
    <w:rsid w:val="00EC37D9"/>
    <w:rsid w:val="00EC3D2B"/>
    <w:rsid w:val="00EC4728"/>
    <w:rsid w:val="00EC5985"/>
    <w:rsid w:val="00EC598C"/>
    <w:rsid w:val="00EC5E30"/>
    <w:rsid w:val="00EC6638"/>
    <w:rsid w:val="00EC68A9"/>
    <w:rsid w:val="00EC692F"/>
    <w:rsid w:val="00EC6B30"/>
    <w:rsid w:val="00EC6CFA"/>
    <w:rsid w:val="00EC761D"/>
    <w:rsid w:val="00EC7EA8"/>
    <w:rsid w:val="00ED04A4"/>
    <w:rsid w:val="00ED06CA"/>
    <w:rsid w:val="00ED1394"/>
    <w:rsid w:val="00ED197F"/>
    <w:rsid w:val="00ED1CF0"/>
    <w:rsid w:val="00ED20AD"/>
    <w:rsid w:val="00ED29DC"/>
    <w:rsid w:val="00ED36BC"/>
    <w:rsid w:val="00ED3B15"/>
    <w:rsid w:val="00ED3F2C"/>
    <w:rsid w:val="00ED446F"/>
    <w:rsid w:val="00ED459D"/>
    <w:rsid w:val="00ED4FB5"/>
    <w:rsid w:val="00ED54D3"/>
    <w:rsid w:val="00ED591E"/>
    <w:rsid w:val="00ED5AB5"/>
    <w:rsid w:val="00ED5CE7"/>
    <w:rsid w:val="00ED602D"/>
    <w:rsid w:val="00ED6062"/>
    <w:rsid w:val="00ED6439"/>
    <w:rsid w:val="00ED6987"/>
    <w:rsid w:val="00ED75A2"/>
    <w:rsid w:val="00ED7A2B"/>
    <w:rsid w:val="00ED7CF2"/>
    <w:rsid w:val="00ED7FAB"/>
    <w:rsid w:val="00EE069E"/>
    <w:rsid w:val="00EE09A1"/>
    <w:rsid w:val="00EE1576"/>
    <w:rsid w:val="00EE1B2F"/>
    <w:rsid w:val="00EE1DBF"/>
    <w:rsid w:val="00EE2DA0"/>
    <w:rsid w:val="00EE317E"/>
    <w:rsid w:val="00EE330F"/>
    <w:rsid w:val="00EE3648"/>
    <w:rsid w:val="00EE36FD"/>
    <w:rsid w:val="00EE4104"/>
    <w:rsid w:val="00EE442D"/>
    <w:rsid w:val="00EE49D6"/>
    <w:rsid w:val="00EE514A"/>
    <w:rsid w:val="00EE5270"/>
    <w:rsid w:val="00EE54D2"/>
    <w:rsid w:val="00EE5F72"/>
    <w:rsid w:val="00EE6116"/>
    <w:rsid w:val="00EE686E"/>
    <w:rsid w:val="00EE6A6C"/>
    <w:rsid w:val="00EE6D40"/>
    <w:rsid w:val="00EE783A"/>
    <w:rsid w:val="00EE7F12"/>
    <w:rsid w:val="00EE7FF2"/>
    <w:rsid w:val="00EF0289"/>
    <w:rsid w:val="00EF0B43"/>
    <w:rsid w:val="00EF1B6D"/>
    <w:rsid w:val="00EF350A"/>
    <w:rsid w:val="00EF4E77"/>
    <w:rsid w:val="00EF50B4"/>
    <w:rsid w:val="00EF540C"/>
    <w:rsid w:val="00EF55C0"/>
    <w:rsid w:val="00EF5A19"/>
    <w:rsid w:val="00EF5FE0"/>
    <w:rsid w:val="00EF668F"/>
    <w:rsid w:val="00EF6718"/>
    <w:rsid w:val="00EF67B7"/>
    <w:rsid w:val="00EF6F9C"/>
    <w:rsid w:val="00EF75DE"/>
    <w:rsid w:val="00EF7F93"/>
    <w:rsid w:val="00F002B1"/>
    <w:rsid w:val="00F00813"/>
    <w:rsid w:val="00F00A54"/>
    <w:rsid w:val="00F01492"/>
    <w:rsid w:val="00F02183"/>
    <w:rsid w:val="00F02348"/>
    <w:rsid w:val="00F02597"/>
    <w:rsid w:val="00F02B41"/>
    <w:rsid w:val="00F02C92"/>
    <w:rsid w:val="00F02DF1"/>
    <w:rsid w:val="00F03716"/>
    <w:rsid w:val="00F0377A"/>
    <w:rsid w:val="00F037CB"/>
    <w:rsid w:val="00F03A77"/>
    <w:rsid w:val="00F03BF4"/>
    <w:rsid w:val="00F03DA2"/>
    <w:rsid w:val="00F03E54"/>
    <w:rsid w:val="00F03F00"/>
    <w:rsid w:val="00F04786"/>
    <w:rsid w:val="00F04981"/>
    <w:rsid w:val="00F04A89"/>
    <w:rsid w:val="00F04F64"/>
    <w:rsid w:val="00F055E1"/>
    <w:rsid w:val="00F05713"/>
    <w:rsid w:val="00F05D96"/>
    <w:rsid w:val="00F06361"/>
    <w:rsid w:val="00F06625"/>
    <w:rsid w:val="00F06B8F"/>
    <w:rsid w:val="00F0727E"/>
    <w:rsid w:val="00F07566"/>
    <w:rsid w:val="00F10E39"/>
    <w:rsid w:val="00F11728"/>
    <w:rsid w:val="00F12067"/>
    <w:rsid w:val="00F1289F"/>
    <w:rsid w:val="00F12AA3"/>
    <w:rsid w:val="00F12B26"/>
    <w:rsid w:val="00F1312E"/>
    <w:rsid w:val="00F13296"/>
    <w:rsid w:val="00F13613"/>
    <w:rsid w:val="00F13A48"/>
    <w:rsid w:val="00F14571"/>
    <w:rsid w:val="00F147CD"/>
    <w:rsid w:val="00F14D57"/>
    <w:rsid w:val="00F1582E"/>
    <w:rsid w:val="00F15841"/>
    <w:rsid w:val="00F15922"/>
    <w:rsid w:val="00F162BD"/>
    <w:rsid w:val="00F16A22"/>
    <w:rsid w:val="00F16FED"/>
    <w:rsid w:val="00F17D8D"/>
    <w:rsid w:val="00F20789"/>
    <w:rsid w:val="00F2097C"/>
    <w:rsid w:val="00F210AF"/>
    <w:rsid w:val="00F212E1"/>
    <w:rsid w:val="00F213B7"/>
    <w:rsid w:val="00F22C4F"/>
    <w:rsid w:val="00F2346E"/>
    <w:rsid w:val="00F23BDD"/>
    <w:rsid w:val="00F2474F"/>
    <w:rsid w:val="00F2497C"/>
    <w:rsid w:val="00F24E50"/>
    <w:rsid w:val="00F24F9D"/>
    <w:rsid w:val="00F253F3"/>
    <w:rsid w:val="00F258EF"/>
    <w:rsid w:val="00F260B3"/>
    <w:rsid w:val="00F262CC"/>
    <w:rsid w:val="00F2666B"/>
    <w:rsid w:val="00F26885"/>
    <w:rsid w:val="00F26E64"/>
    <w:rsid w:val="00F270F5"/>
    <w:rsid w:val="00F27164"/>
    <w:rsid w:val="00F27B08"/>
    <w:rsid w:val="00F30B5B"/>
    <w:rsid w:val="00F30CFB"/>
    <w:rsid w:val="00F30D86"/>
    <w:rsid w:val="00F30E8B"/>
    <w:rsid w:val="00F314B7"/>
    <w:rsid w:val="00F319E4"/>
    <w:rsid w:val="00F31A8E"/>
    <w:rsid w:val="00F322C8"/>
    <w:rsid w:val="00F32461"/>
    <w:rsid w:val="00F325C0"/>
    <w:rsid w:val="00F32CFD"/>
    <w:rsid w:val="00F32D25"/>
    <w:rsid w:val="00F33986"/>
    <w:rsid w:val="00F33A5F"/>
    <w:rsid w:val="00F34EF1"/>
    <w:rsid w:val="00F34EF9"/>
    <w:rsid w:val="00F363CD"/>
    <w:rsid w:val="00F37446"/>
    <w:rsid w:val="00F37945"/>
    <w:rsid w:val="00F379C5"/>
    <w:rsid w:val="00F37F34"/>
    <w:rsid w:val="00F402E5"/>
    <w:rsid w:val="00F402EC"/>
    <w:rsid w:val="00F40984"/>
    <w:rsid w:val="00F40D9E"/>
    <w:rsid w:val="00F41721"/>
    <w:rsid w:val="00F41E52"/>
    <w:rsid w:val="00F41FF7"/>
    <w:rsid w:val="00F423F5"/>
    <w:rsid w:val="00F42529"/>
    <w:rsid w:val="00F4255E"/>
    <w:rsid w:val="00F42DB4"/>
    <w:rsid w:val="00F4323E"/>
    <w:rsid w:val="00F434B5"/>
    <w:rsid w:val="00F442D0"/>
    <w:rsid w:val="00F44372"/>
    <w:rsid w:val="00F45FE7"/>
    <w:rsid w:val="00F461D5"/>
    <w:rsid w:val="00F4625B"/>
    <w:rsid w:val="00F46436"/>
    <w:rsid w:val="00F464D4"/>
    <w:rsid w:val="00F46EBF"/>
    <w:rsid w:val="00F46F99"/>
    <w:rsid w:val="00F47B65"/>
    <w:rsid w:val="00F5029A"/>
    <w:rsid w:val="00F51A25"/>
    <w:rsid w:val="00F522ED"/>
    <w:rsid w:val="00F53800"/>
    <w:rsid w:val="00F538EA"/>
    <w:rsid w:val="00F5397F"/>
    <w:rsid w:val="00F53BC6"/>
    <w:rsid w:val="00F53DAF"/>
    <w:rsid w:val="00F541A0"/>
    <w:rsid w:val="00F54EED"/>
    <w:rsid w:val="00F551C6"/>
    <w:rsid w:val="00F5543A"/>
    <w:rsid w:val="00F55D45"/>
    <w:rsid w:val="00F56906"/>
    <w:rsid w:val="00F56EC9"/>
    <w:rsid w:val="00F57D08"/>
    <w:rsid w:val="00F57DEE"/>
    <w:rsid w:val="00F6024B"/>
    <w:rsid w:val="00F60410"/>
    <w:rsid w:val="00F6297D"/>
    <w:rsid w:val="00F629A0"/>
    <w:rsid w:val="00F63098"/>
    <w:rsid w:val="00F6379C"/>
    <w:rsid w:val="00F64297"/>
    <w:rsid w:val="00F645B5"/>
    <w:rsid w:val="00F64AB8"/>
    <w:rsid w:val="00F64B21"/>
    <w:rsid w:val="00F64FF0"/>
    <w:rsid w:val="00F653BF"/>
    <w:rsid w:val="00F656AE"/>
    <w:rsid w:val="00F65E00"/>
    <w:rsid w:val="00F65E30"/>
    <w:rsid w:val="00F66510"/>
    <w:rsid w:val="00F6693B"/>
    <w:rsid w:val="00F66A5F"/>
    <w:rsid w:val="00F66ABB"/>
    <w:rsid w:val="00F672AD"/>
    <w:rsid w:val="00F6796D"/>
    <w:rsid w:val="00F702D7"/>
    <w:rsid w:val="00F70C68"/>
    <w:rsid w:val="00F714F3"/>
    <w:rsid w:val="00F7187E"/>
    <w:rsid w:val="00F721E8"/>
    <w:rsid w:val="00F72B22"/>
    <w:rsid w:val="00F73295"/>
    <w:rsid w:val="00F737B2"/>
    <w:rsid w:val="00F74213"/>
    <w:rsid w:val="00F74406"/>
    <w:rsid w:val="00F744A7"/>
    <w:rsid w:val="00F74C4E"/>
    <w:rsid w:val="00F74F83"/>
    <w:rsid w:val="00F751F7"/>
    <w:rsid w:val="00F7537B"/>
    <w:rsid w:val="00F756AB"/>
    <w:rsid w:val="00F75915"/>
    <w:rsid w:val="00F760BB"/>
    <w:rsid w:val="00F76CE8"/>
    <w:rsid w:val="00F76D9F"/>
    <w:rsid w:val="00F76E5D"/>
    <w:rsid w:val="00F7746E"/>
    <w:rsid w:val="00F77503"/>
    <w:rsid w:val="00F7795E"/>
    <w:rsid w:val="00F77A60"/>
    <w:rsid w:val="00F8039A"/>
    <w:rsid w:val="00F80672"/>
    <w:rsid w:val="00F82FDF"/>
    <w:rsid w:val="00F82FE0"/>
    <w:rsid w:val="00F83189"/>
    <w:rsid w:val="00F83746"/>
    <w:rsid w:val="00F83C5A"/>
    <w:rsid w:val="00F83E28"/>
    <w:rsid w:val="00F83E53"/>
    <w:rsid w:val="00F84487"/>
    <w:rsid w:val="00F84BD2"/>
    <w:rsid w:val="00F854E8"/>
    <w:rsid w:val="00F856C7"/>
    <w:rsid w:val="00F8575D"/>
    <w:rsid w:val="00F86037"/>
    <w:rsid w:val="00F86142"/>
    <w:rsid w:val="00F862A2"/>
    <w:rsid w:val="00F86918"/>
    <w:rsid w:val="00F869DF"/>
    <w:rsid w:val="00F86BC9"/>
    <w:rsid w:val="00F86F44"/>
    <w:rsid w:val="00F8702C"/>
    <w:rsid w:val="00F873EB"/>
    <w:rsid w:val="00F8770C"/>
    <w:rsid w:val="00F9039F"/>
    <w:rsid w:val="00F9046E"/>
    <w:rsid w:val="00F9063B"/>
    <w:rsid w:val="00F90683"/>
    <w:rsid w:val="00F90989"/>
    <w:rsid w:val="00F90C86"/>
    <w:rsid w:val="00F9109F"/>
    <w:rsid w:val="00F910DF"/>
    <w:rsid w:val="00F9168B"/>
    <w:rsid w:val="00F91A6E"/>
    <w:rsid w:val="00F926CA"/>
    <w:rsid w:val="00F93157"/>
    <w:rsid w:val="00F93395"/>
    <w:rsid w:val="00F936FB"/>
    <w:rsid w:val="00F93B6E"/>
    <w:rsid w:val="00F93D10"/>
    <w:rsid w:val="00F93D28"/>
    <w:rsid w:val="00F93DBC"/>
    <w:rsid w:val="00F93E9B"/>
    <w:rsid w:val="00F945C6"/>
    <w:rsid w:val="00F94E66"/>
    <w:rsid w:val="00F94E94"/>
    <w:rsid w:val="00F94F60"/>
    <w:rsid w:val="00F94F8E"/>
    <w:rsid w:val="00F951E8"/>
    <w:rsid w:val="00F9548F"/>
    <w:rsid w:val="00F955A9"/>
    <w:rsid w:val="00F95B77"/>
    <w:rsid w:val="00F95C87"/>
    <w:rsid w:val="00F96462"/>
    <w:rsid w:val="00F97B59"/>
    <w:rsid w:val="00F97BED"/>
    <w:rsid w:val="00FA0350"/>
    <w:rsid w:val="00FA0A6D"/>
    <w:rsid w:val="00FA0ADF"/>
    <w:rsid w:val="00FA0B0F"/>
    <w:rsid w:val="00FA0C9E"/>
    <w:rsid w:val="00FA0EAC"/>
    <w:rsid w:val="00FA14FA"/>
    <w:rsid w:val="00FA17D3"/>
    <w:rsid w:val="00FA1A40"/>
    <w:rsid w:val="00FA1AB2"/>
    <w:rsid w:val="00FA1E13"/>
    <w:rsid w:val="00FA1F90"/>
    <w:rsid w:val="00FA2074"/>
    <w:rsid w:val="00FA21C4"/>
    <w:rsid w:val="00FA27C5"/>
    <w:rsid w:val="00FA450C"/>
    <w:rsid w:val="00FA559E"/>
    <w:rsid w:val="00FA57B1"/>
    <w:rsid w:val="00FA5E8F"/>
    <w:rsid w:val="00FA6C54"/>
    <w:rsid w:val="00FA759D"/>
    <w:rsid w:val="00FA7C6F"/>
    <w:rsid w:val="00FB0369"/>
    <w:rsid w:val="00FB08EE"/>
    <w:rsid w:val="00FB0B43"/>
    <w:rsid w:val="00FB0BEE"/>
    <w:rsid w:val="00FB0EE6"/>
    <w:rsid w:val="00FB15A2"/>
    <w:rsid w:val="00FB163A"/>
    <w:rsid w:val="00FB19D9"/>
    <w:rsid w:val="00FB1B4D"/>
    <w:rsid w:val="00FB2B52"/>
    <w:rsid w:val="00FB2C36"/>
    <w:rsid w:val="00FB37BB"/>
    <w:rsid w:val="00FB3A11"/>
    <w:rsid w:val="00FB3B5C"/>
    <w:rsid w:val="00FB3CE8"/>
    <w:rsid w:val="00FB3EFD"/>
    <w:rsid w:val="00FB47FE"/>
    <w:rsid w:val="00FB5A55"/>
    <w:rsid w:val="00FB5BAF"/>
    <w:rsid w:val="00FB6498"/>
    <w:rsid w:val="00FB64BD"/>
    <w:rsid w:val="00FB69E1"/>
    <w:rsid w:val="00FB6AF9"/>
    <w:rsid w:val="00FB7607"/>
    <w:rsid w:val="00FB76EE"/>
    <w:rsid w:val="00FB7737"/>
    <w:rsid w:val="00FB7E36"/>
    <w:rsid w:val="00FC0709"/>
    <w:rsid w:val="00FC085D"/>
    <w:rsid w:val="00FC088F"/>
    <w:rsid w:val="00FC08D3"/>
    <w:rsid w:val="00FC1154"/>
    <w:rsid w:val="00FC19D8"/>
    <w:rsid w:val="00FC1B06"/>
    <w:rsid w:val="00FC1CA5"/>
    <w:rsid w:val="00FC233E"/>
    <w:rsid w:val="00FC2D36"/>
    <w:rsid w:val="00FC2E2B"/>
    <w:rsid w:val="00FC30D6"/>
    <w:rsid w:val="00FC3DE2"/>
    <w:rsid w:val="00FC3F09"/>
    <w:rsid w:val="00FC4AEB"/>
    <w:rsid w:val="00FC4BA8"/>
    <w:rsid w:val="00FC4DE5"/>
    <w:rsid w:val="00FC4DE6"/>
    <w:rsid w:val="00FC6AED"/>
    <w:rsid w:val="00FC6BE3"/>
    <w:rsid w:val="00FD06CD"/>
    <w:rsid w:val="00FD07B7"/>
    <w:rsid w:val="00FD10AA"/>
    <w:rsid w:val="00FD11D6"/>
    <w:rsid w:val="00FD16B6"/>
    <w:rsid w:val="00FD3324"/>
    <w:rsid w:val="00FD353C"/>
    <w:rsid w:val="00FD38CA"/>
    <w:rsid w:val="00FD408E"/>
    <w:rsid w:val="00FD4517"/>
    <w:rsid w:val="00FD4979"/>
    <w:rsid w:val="00FD4B24"/>
    <w:rsid w:val="00FD4ED8"/>
    <w:rsid w:val="00FD511E"/>
    <w:rsid w:val="00FD5723"/>
    <w:rsid w:val="00FD5845"/>
    <w:rsid w:val="00FD58BE"/>
    <w:rsid w:val="00FD59C8"/>
    <w:rsid w:val="00FD5A75"/>
    <w:rsid w:val="00FD6322"/>
    <w:rsid w:val="00FD6C0F"/>
    <w:rsid w:val="00FD7058"/>
    <w:rsid w:val="00FD70A6"/>
    <w:rsid w:val="00FD753D"/>
    <w:rsid w:val="00FD767E"/>
    <w:rsid w:val="00FD7989"/>
    <w:rsid w:val="00FD7D5F"/>
    <w:rsid w:val="00FE06DC"/>
    <w:rsid w:val="00FE09DA"/>
    <w:rsid w:val="00FE0DC0"/>
    <w:rsid w:val="00FE0FA8"/>
    <w:rsid w:val="00FE137F"/>
    <w:rsid w:val="00FE1BA0"/>
    <w:rsid w:val="00FE1C21"/>
    <w:rsid w:val="00FE2171"/>
    <w:rsid w:val="00FE21F2"/>
    <w:rsid w:val="00FE2415"/>
    <w:rsid w:val="00FE27A8"/>
    <w:rsid w:val="00FE2A9F"/>
    <w:rsid w:val="00FE34A3"/>
    <w:rsid w:val="00FE3930"/>
    <w:rsid w:val="00FE39A0"/>
    <w:rsid w:val="00FE3A87"/>
    <w:rsid w:val="00FE4169"/>
    <w:rsid w:val="00FE4829"/>
    <w:rsid w:val="00FE50D7"/>
    <w:rsid w:val="00FE5141"/>
    <w:rsid w:val="00FE528E"/>
    <w:rsid w:val="00FE5D29"/>
    <w:rsid w:val="00FE5D80"/>
    <w:rsid w:val="00FE5DEE"/>
    <w:rsid w:val="00FE6199"/>
    <w:rsid w:val="00FE61EA"/>
    <w:rsid w:val="00FE6383"/>
    <w:rsid w:val="00FE6394"/>
    <w:rsid w:val="00FE69E5"/>
    <w:rsid w:val="00FE71D4"/>
    <w:rsid w:val="00FE76EA"/>
    <w:rsid w:val="00FE7D91"/>
    <w:rsid w:val="00FF02AA"/>
    <w:rsid w:val="00FF02D6"/>
    <w:rsid w:val="00FF03EF"/>
    <w:rsid w:val="00FF05AC"/>
    <w:rsid w:val="00FF0F5A"/>
    <w:rsid w:val="00FF1036"/>
    <w:rsid w:val="00FF1430"/>
    <w:rsid w:val="00FF1605"/>
    <w:rsid w:val="00FF1737"/>
    <w:rsid w:val="00FF1755"/>
    <w:rsid w:val="00FF1F92"/>
    <w:rsid w:val="00FF30BA"/>
    <w:rsid w:val="00FF38D1"/>
    <w:rsid w:val="00FF3A06"/>
    <w:rsid w:val="00FF4147"/>
    <w:rsid w:val="00FF446F"/>
    <w:rsid w:val="00FF46BF"/>
    <w:rsid w:val="00FF5CD7"/>
    <w:rsid w:val="00FF5EBC"/>
    <w:rsid w:val="00FF6716"/>
    <w:rsid w:val="00FF74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43DC70"/>
  <w15:docId w15:val="{91955347-99A1-42F9-9D01-CADF4BAC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E7"/>
    <w:pPr>
      <w:spacing w:after="200" w:line="276" w:lineRule="auto"/>
    </w:pPr>
    <w:rPr>
      <w:rFonts w:ascii="Trebuchet MS" w:eastAsia="SimSun" w:hAnsi="Trebuchet MS"/>
      <w:sz w:val="22"/>
      <w:szCs w:val="22"/>
      <w:lang w:eastAsia="zh-CN"/>
    </w:rPr>
  </w:style>
  <w:style w:type="paragraph" w:styleId="Naslov1">
    <w:name w:val="heading 1"/>
    <w:basedOn w:val="Normal"/>
    <w:next w:val="Normal"/>
    <w:link w:val="Naslov1Char"/>
    <w:uiPriority w:val="9"/>
    <w:qFormat/>
    <w:rsid w:val="005567E7"/>
    <w:pPr>
      <w:keepNext/>
      <w:spacing w:before="240" w:after="60"/>
      <w:outlineLvl w:val="0"/>
    </w:pPr>
    <w:rPr>
      <w:rFonts w:ascii="Cambria" w:hAnsi="Cambria"/>
      <w:b/>
      <w:bCs/>
      <w:kern w:val="32"/>
      <w:sz w:val="32"/>
      <w:szCs w:val="32"/>
      <w:lang w:val="x-none" w:eastAsia="x-none"/>
    </w:rPr>
  </w:style>
  <w:style w:type="paragraph" w:styleId="Naslov2">
    <w:name w:val="heading 2"/>
    <w:basedOn w:val="Normal"/>
    <w:next w:val="Normal"/>
    <w:link w:val="Naslov2Char"/>
    <w:uiPriority w:val="9"/>
    <w:qFormat/>
    <w:rsid w:val="005567E7"/>
    <w:pPr>
      <w:keepNext/>
      <w:spacing w:before="240" w:after="60"/>
      <w:outlineLvl w:val="1"/>
    </w:pPr>
    <w:rPr>
      <w:rFonts w:ascii="Cambria" w:hAnsi="Cambria"/>
      <w:b/>
      <w:bCs/>
      <w:i/>
      <w:iCs/>
      <w:sz w:val="28"/>
      <w:szCs w:val="28"/>
      <w:lang w:val="x-none" w:eastAsia="x-none"/>
    </w:rPr>
  </w:style>
  <w:style w:type="paragraph" w:styleId="Naslov3">
    <w:name w:val="heading 3"/>
    <w:basedOn w:val="Normal"/>
    <w:next w:val="Normal"/>
    <w:link w:val="Naslov3Char"/>
    <w:uiPriority w:val="9"/>
    <w:qFormat/>
    <w:rsid w:val="005567E7"/>
    <w:pPr>
      <w:keepNext/>
      <w:spacing w:after="0" w:line="240" w:lineRule="auto"/>
      <w:outlineLvl w:val="2"/>
    </w:pPr>
    <w:rPr>
      <w:rFonts w:ascii="Arial" w:eastAsia="Arial Unicode MS" w:hAnsi="Arial"/>
      <w:b/>
      <w:bCs/>
      <w:sz w:val="20"/>
      <w:szCs w:val="20"/>
      <w:lang w:val="x-none" w:eastAsia="en-US"/>
    </w:rPr>
  </w:style>
  <w:style w:type="paragraph" w:styleId="Naslov4">
    <w:name w:val="heading 4"/>
    <w:basedOn w:val="Normal"/>
    <w:next w:val="Normal"/>
    <w:link w:val="Naslov4Char"/>
    <w:uiPriority w:val="9"/>
    <w:qFormat/>
    <w:rsid w:val="005567E7"/>
    <w:pPr>
      <w:keepNext/>
      <w:spacing w:after="0" w:line="240" w:lineRule="auto"/>
      <w:jc w:val="both"/>
      <w:outlineLvl w:val="3"/>
    </w:pPr>
    <w:rPr>
      <w:rFonts w:ascii="Arial" w:eastAsia="Arial Unicode MS" w:hAnsi="Arial"/>
      <w:iCs/>
      <w:sz w:val="20"/>
      <w:szCs w:val="20"/>
      <w:lang w:val="x-none" w:eastAsia="en-US"/>
    </w:rPr>
  </w:style>
  <w:style w:type="paragraph" w:styleId="Naslov5">
    <w:name w:val="heading 5"/>
    <w:basedOn w:val="Normal"/>
    <w:next w:val="Normal"/>
    <w:link w:val="Naslov5Char"/>
    <w:uiPriority w:val="9"/>
    <w:qFormat/>
    <w:rsid w:val="005567E7"/>
    <w:pPr>
      <w:keepNext/>
      <w:spacing w:after="0" w:line="240" w:lineRule="auto"/>
      <w:jc w:val="both"/>
      <w:outlineLvl w:val="4"/>
    </w:pPr>
    <w:rPr>
      <w:rFonts w:ascii="Arial" w:eastAsia="Arial Unicode MS" w:hAnsi="Arial"/>
      <w:b/>
      <w:sz w:val="28"/>
      <w:szCs w:val="31"/>
      <w:lang w:val="x-none" w:eastAsia="en-US"/>
    </w:rPr>
  </w:style>
  <w:style w:type="paragraph" w:styleId="Naslov6">
    <w:name w:val="heading 6"/>
    <w:basedOn w:val="Normal"/>
    <w:next w:val="Normal"/>
    <w:link w:val="Naslov6Char"/>
    <w:uiPriority w:val="9"/>
    <w:qFormat/>
    <w:rsid w:val="005567E7"/>
    <w:pPr>
      <w:keepNext/>
      <w:spacing w:after="0" w:line="240" w:lineRule="auto"/>
      <w:ind w:right="-1054"/>
      <w:jc w:val="both"/>
      <w:outlineLvl w:val="5"/>
    </w:pPr>
    <w:rPr>
      <w:rFonts w:ascii="Arial" w:eastAsia="Times New Roman" w:hAnsi="Arial"/>
      <w:b/>
      <w:bCs/>
      <w:szCs w:val="24"/>
      <w:lang w:val="x-none" w:eastAsia="hr-HR"/>
    </w:rPr>
  </w:style>
  <w:style w:type="paragraph" w:styleId="Naslov7">
    <w:name w:val="heading 7"/>
    <w:basedOn w:val="Normal"/>
    <w:next w:val="Normal"/>
    <w:link w:val="Naslov7Char"/>
    <w:uiPriority w:val="9"/>
    <w:qFormat/>
    <w:rsid w:val="005567E7"/>
    <w:pPr>
      <w:keepNext/>
      <w:spacing w:after="0" w:line="240" w:lineRule="auto"/>
      <w:jc w:val="both"/>
      <w:outlineLvl w:val="6"/>
    </w:pPr>
    <w:rPr>
      <w:rFonts w:ascii="Arial" w:eastAsia="Times New Roman" w:hAnsi="Arial"/>
      <w:b/>
      <w:bCs/>
      <w:szCs w:val="24"/>
      <w:lang w:val="x-none" w:eastAsia="hr-HR"/>
    </w:rPr>
  </w:style>
  <w:style w:type="paragraph" w:styleId="Naslov8">
    <w:name w:val="heading 8"/>
    <w:basedOn w:val="Normal"/>
    <w:next w:val="Normal"/>
    <w:link w:val="Naslov8Char"/>
    <w:uiPriority w:val="9"/>
    <w:qFormat/>
    <w:rsid w:val="005567E7"/>
    <w:pPr>
      <w:keepNext/>
      <w:spacing w:after="0" w:line="240" w:lineRule="auto"/>
      <w:ind w:left="360" w:hanging="360"/>
      <w:jc w:val="both"/>
      <w:outlineLvl w:val="7"/>
    </w:pPr>
    <w:rPr>
      <w:rFonts w:ascii="Arial" w:eastAsia="Times New Roman" w:hAnsi="Arial"/>
      <w:b/>
      <w:bCs/>
      <w:szCs w:val="24"/>
      <w:lang w:val="x-none" w:eastAsia="hr-HR"/>
    </w:rPr>
  </w:style>
  <w:style w:type="paragraph" w:styleId="Naslov9">
    <w:name w:val="heading 9"/>
    <w:basedOn w:val="Normal"/>
    <w:next w:val="Normal"/>
    <w:link w:val="Naslov9Char"/>
    <w:uiPriority w:val="9"/>
    <w:qFormat/>
    <w:rsid w:val="005567E7"/>
    <w:pPr>
      <w:keepNext/>
      <w:spacing w:after="0" w:line="240" w:lineRule="auto"/>
      <w:jc w:val="center"/>
      <w:outlineLvl w:val="8"/>
    </w:pPr>
    <w:rPr>
      <w:rFonts w:ascii="Arial" w:eastAsia="Times New Roman" w:hAnsi="Arial"/>
      <w:b/>
      <w:bCs/>
      <w:sz w:val="24"/>
      <w:szCs w:val="24"/>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5567E7"/>
    <w:rPr>
      <w:rFonts w:ascii="Cambria" w:eastAsia="SimSun" w:hAnsi="Cambria" w:cs="Times New Roman"/>
      <w:b/>
      <w:bCs/>
      <w:kern w:val="32"/>
      <w:sz w:val="32"/>
      <w:szCs w:val="32"/>
      <w:lang w:val="x-none" w:eastAsia="x-none"/>
    </w:rPr>
  </w:style>
  <w:style w:type="character" w:customStyle="1" w:styleId="Naslov2Char">
    <w:name w:val="Naslov 2 Char"/>
    <w:link w:val="Naslov2"/>
    <w:uiPriority w:val="9"/>
    <w:rsid w:val="005567E7"/>
    <w:rPr>
      <w:rFonts w:ascii="Cambria" w:eastAsia="SimSun" w:hAnsi="Cambria" w:cs="Times New Roman"/>
      <w:b/>
      <w:bCs/>
      <w:i/>
      <w:iCs/>
      <w:sz w:val="28"/>
      <w:szCs w:val="28"/>
      <w:lang w:val="x-none" w:eastAsia="x-none"/>
    </w:rPr>
  </w:style>
  <w:style w:type="character" w:customStyle="1" w:styleId="Naslov3Char">
    <w:name w:val="Naslov 3 Char"/>
    <w:link w:val="Naslov3"/>
    <w:uiPriority w:val="9"/>
    <w:rsid w:val="005567E7"/>
    <w:rPr>
      <w:rFonts w:ascii="Arial" w:eastAsia="Arial Unicode MS" w:hAnsi="Arial" w:cs="Times New Roman"/>
      <w:b/>
      <w:bCs/>
      <w:sz w:val="20"/>
      <w:szCs w:val="20"/>
      <w:lang w:val="x-none"/>
    </w:rPr>
  </w:style>
  <w:style w:type="character" w:customStyle="1" w:styleId="Naslov4Char">
    <w:name w:val="Naslov 4 Char"/>
    <w:link w:val="Naslov4"/>
    <w:uiPriority w:val="9"/>
    <w:rsid w:val="005567E7"/>
    <w:rPr>
      <w:rFonts w:ascii="Arial" w:eastAsia="Arial Unicode MS" w:hAnsi="Arial" w:cs="Times New Roman"/>
      <w:iCs/>
      <w:sz w:val="20"/>
      <w:szCs w:val="20"/>
      <w:lang w:val="x-none"/>
    </w:rPr>
  </w:style>
  <w:style w:type="character" w:customStyle="1" w:styleId="Naslov5Char">
    <w:name w:val="Naslov 5 Char"/>
    <w:link w:val="Naslov5"/>
    <w:uiPriority w:val="9"/>
    <w:rsid w:val="005567E7"/>
    <w:rPr>
      <w:rFonts w:ascii="Arial" w:eastAsia="Arial Unicode MS" w:hAnsi="Arial" w:cs="Times New Roman"/>
      <w:b/>
      <w:sz w:val="28"/>
      <w:szCs w:val="31"/>
      <w:lang w:val="x-none"/>
    </w:rPr>
  </w:style>
  <w:style w:type="character" w:customStyle="1" w:styleId="Naslov6Char">
    <w:name w:val="Naslov 6 Char"/>
    <w:link w:val="Naslov6"/>
    <w:uiPriority w:val="9"/>
    <w:rsid w:val="005567E7"/>
    <w:rPr>
      <w:rFonts w:ascii="Arial" w:eastAsia="Times New Roman" w:hAnsi="Arial" w:cs="Times New Roman"/>
      <w:b/>
      <w:bCs/>
      <w:szCs w:val="24"/>
      <w:lang w:val="x-none" w:eastAsia="hr-HR"/>
    </w:rPr>
  </w:style>
  <w:style w:type="character" w:customStyle="1" w:styleId="Naslov7Char">
    <w:name w:val="Naslov 7 Char"/>
    <w:link w:val="Naslov7"/>
    <w:uiPriority w:val="9"/>
    <w:rsid w:val="005567E7"/>
    <w:rPr>
      <w:rFonts w:ascii="Arial" w:eastAsia="Times New Roman" w:hAnsi="Arial" w:cs="Times New Roman"/>
      <w:b/>
      <w:bCs/>
      <w:szCs w:val="24"/>
      <w:lang w:val="x-none" w:eastAsia="hr-HR"/>
    </w:rPr>
  </w:style>
  <w:style w:type="character" w:customStyle="1" w:styleId="Naslov8Char">
    <w:name w:val="Naslov 8 Char"/>
    <w:link w:val="Naslov8"/>
    <w:uiPriority w:val="9"/>
    <w:rsid w:val="005567E7"/>
    <w:rPr>
      <w:rFonts w:ascii="Arial" w:eastAsia="Times New Roman" w:hAnsi="Arial" w:cs="Times New Roman"/>
      <w:b/>
      <w:bCs/>
      <w:szCs w:val="24"/>
      <w:lang w:val="x-none" w:eastAsia="hr-HR"/>
    </w:rPr>
  </w:style>
  <w:style w:type="character" w:customStyle="1" w:styleId="Naslov9Char">
    <w:name w:val="Naslov 9 Char"/>
    <w:link w:val="Naslov9"/>
    <w:uiPriority w:val="9"/>
    <w:rsid w:val="005567E7"/>
    <w:rPr>
      <w:rFonts w:ascii="Arial" w:eastAsia="Times New Roman" w:hAnsi="Arial" w:cs="Times New Roman"/>
      <w:b/>
      <w:bCs/>
      <w:sz w:val="24"/>
      <w:szCs w:val="24"/>
      <w:lang w:val="x-none" w:eastAsia="hr-HR"/>
    </w:rPr>
  </w:style>
  <w:style w:type="paragraph" w:styleId="Tijeloteksta">
    <w:name w:val="Body Text"/>
    <w:aliases w:val="uvlaka 2,uvlaka 3,uvlaka 2 + Trebuchet MS,10 pt,u + Trebuchet MS,Left:  -0,04 cm,uvlaka 3 Char Char,uvlaka 3 Char Char Char,uvlaka 3 Char Char Char Char Char Char Char Char Char,uvlaka 3 Char Char Char Char,Tijelo teksta1,uvlaka 3 Char Cha"/>
    <w:basedOn w:val="Normal"/>
    <w:link w:val="TijelotekstaChar"/>
    <w:uiPriority w:val="99"/>
    <w:rsid w:val="005567E7"/>
    <w:pPr>
      <w:spacing w:after="0" w:line="240" w:lineRule="auto"/>
      <w:jc w:val="both"/>
    </w:pPr>
    <w:rPr>
      <w:rFonts w:ascii="Arial" w:eastAsia="Times New Roman" w:hAnsi="Arial"/>
      <w:szCs w:val="24"/>
      <w:lang w:val="x-none" w:eastAsia="en-US"/>
    </w:rPr>
  </w:style>
  <w:style w:type="character" w:customStyle="1" w:styleId="TijelotekstaChar">
    <w:name w:val="Tijelo teksta Char"/>
    <w:aliases w:val="uvlaka 2 Char,uvlaka 3 Char,uvlaka 2 + Trebuchet MS Char,10 pt Char,u + Trebuchet MS Char,Left:  -0 Char,04 cm Char,uvlaka 3 Char Char Char1,uvlaka 3 Char Char Char Char1,uvlaka 3 Char Char Char Char Char Char Char Char Char Char"/>
    <w:link w:val="Tijeloteksta"/>
    <w:uiPriority w:val="99"/>
    <w:rsid w:val="005567E7"/>
    <w:rPr>
      <w:rFonts w:ascii="Arial" w:eastAsia="Times New Roman" w:hAnsi="Arial" w:cs="Times New Roman"/>
      <w:szCs w:val="24"/>
      <w:lang w:val="x-none"/>
    </w:rPr>
  </w:style>
  <w:style w:type="character" w:styleId="Referencakomentara">
    <w:name w:val="annotation reference"/>
    <w:uiPriority w:val="99"/>
    <w:unhideWhenUsed/>
    <w:rsid w:val="005567E7"/>
    <w:rPr>
      <w:sz w:val="16"/>
      <w:szCs w:val="16"/>
    </w:rPr>
  </w:style>
  <w:style w:type="character" w:customStyle="1" w:styleId="TekstkomentaraChar">
    <w:name w:val="Tekst komentara Char"/>
    <w:link w:val="Tekstkomentara"/>
    <w:uiPriority w:val="99"/>
    <w:rsid w:val="005567E7"/>
    <w:rPr>
      <w:rFonts w:ascii="Trebuchet MS" w:eastAsia="SimSun" w:hAnsi="Trebuchet MS" w:cs="Times New Roman"/>
      <w:sz w:val="20"/>
      <w:szCs w:val="20"/>
      <w:lang w:eastAsia="zh-CN"/>
    </w:rPr>
  </w:style>
  <w:style w:type="paragraph" w:styleId="Tekstkomentara">
    <w:name w:val="annotation text"/>
    <w:basedOn w:val="Normal"/>
    <w:link w:val="TekstkomentaraChar"/>
    <w:uiPriority w:val="99"/>
    <w:unhideWhenUsed/>
    <w:rsid w:val="005567E7"/>
    <w:rPr>
      <w:sz w:val="20"/>
      <w:szCs w:val="20"/>
    </w:rPr>
  </w:style>
  <w:style w:type="character" w:customStyle="1" w:styleId="PredmetkomentaraChar">
    <w:name w:val="Predmet komentara Char"/>
    <w:link w:val="Predmetkomentara"/>
    <w:uiPriority w:val="99"/>
    <w:rsid w:val="005567E7"/>
    <w:rPr>
      <w:rFonts w:ascii="Trebuchet MS" w:eastAsia="SimSun" w:hAnsi="Trebuchet MS" w:cs="Times New Roman"/>
      <w:b/>
      <w:bCs/>
      <w:sz w:val="20"/>
      <w:szCs w:val="20"/>
      <w:lang w:val="x-none" w:eastAsia="x-none"/>
    </w:rPr>
  </w:style>
  <w:style w:type="paragraph" w:styleId="Predmetkomentara">
    <w:name w:val="annotation subject"/>
    <w:basedOn w:val="Tekstkomentara"/>
    <w:next w:val="Tekstkomentara"/>
    <w:link w:val="PredmetkomentaraChar"/>
    <w:uiPriority w:val="99"/>
    <w:unhideWhenUsed/>
    <w:rsid w:val="005567E7"/>
    <w:rPr>
      <w:b/>
      <w:bCs/>
      <w:lang w:val="x-none" w:eastAsia="x-none"/>
    </w:rPr>
  </w:style>
  <w:style w:type="paragraph" w:styleId="Tekstbalonia">
    <w:name w:val="Balloon Text"/>
    <w:basedOn w:val="Normal"/>
    <w:link w:val="TekstbaloniaChar"/>
    <w:uiPriority w:val="99"/>
    <w:semiHidden/>
    <w:unhideWhenUsed/>
    <w:rsid w:val="005567E7"/>
    <w:pPr>
      <w:spacing w:after="0" w:line="240" w:lineRule="auto"/>
    </w:pPr>
    <w:rPr>
      <w:rFonts w:ascii="Tahoma" w:hAnsi="Tahoma"/>
      <w:sz w:val="16"/>
      <w:szCs w:val="16"/>
      <w:lang w:val="x-none" w:eastAsia="x-none"/>
    </w:rPr>
  </w:style>
  <w:style w:type="character" w:customStyle="1" w:styleId="TekstbaloniaChar">
    <w:name w:val="Tekst balončića Char"/>
    <w:link w:val="Tekstbalonia"/>
    <w:uiPriority w:val="99"/>
    <w:semiHidden/>
    <w:rsid w:val="005567E7"/>
    <w:rPr>
      <w:rFonts w:ascii="Tahoma" w:eastAsia="SimSun" w:hAnsi="Tahoma" w:cs="Times New Roman"/>
      <w:sz w:val="16"/>
      <w:szCs w:val="16"/>
      <w:lang w:val="x-none" w:eastAsia="x-none"/>
    </w:rPr>
  </w:style>
  <w:style w:type="paragraph" w:customStyle="1" w:styleId="lanak">
    <w:name w:val="Članak"/>
    <w:basedOn w:val="Naslov1"/>
    <w:link w:val="lanakChar"/>
    <w:uiPriority w:val="99"/>
    <w:rsid w:val="005567E7"/>
    <w:pPr>
      <w:numPr>
        <w:numId w:val="1"/>
      </w:numPr>
      <w:spacing w:before="0" w:after="0" w:line="240" w:lineRule="auto"/>
      <w:jc w:val="both"/>
    </w:pPr>
    <w:rPr>
      <w:rFonts w:ascii="Arial" w:eastAsia="Times New Roman" w:hAnsi="Arial"/>
      <w:bCs w:val="0"/>
      <w:kern w:val="0"/>
      <w:sz w:val="20"/>
      <w:szCs w:val="20"/>
      <w:lang w:eastAsia="en-US"/>
    </w:rPr>
  </w:style>
  <w:style w:type="paragraph" w:styleId="Tijeloteksta3">
    <w:name w:val="Body Text 3"/>
    <w:basedOn w:val="Normal"/>
    <w:link w:val="Tijeloteksta3Char"/>
    <w:uiPriority w:val="99"/>
    <w:unhideWhenUsed/>
    <w:rsid w:val="005567E7"/>
    <w:pPr>
      <w:spacing w:after="120"/>
    </w:pPr>
    <w:rPr>
      <w:sz w:val="16"/>
      <w:szCs w:val="16"/>
      <w:lang w:val="x-none" w:eastAsia="x-none"/>
    </w:rPr>
  </w:style>
  <w:style w:type="character" w:customStyle="1" w:styleId="Tijeloteksta3Char">
    <w:name w:val="Tijelo teksta 3 Char"/>
    <w:link w:val="Tijeloteksta3"/>
    <w:uiPriority w:val="99"/>
    <w:rsid w:val="005567E7"/>
    <w:rPr>
      <w:rFonts w:ascii="Trebuchet MS" w:eastAsia="SimSun" w:hAnsi="Trebuchet MS" w:cs="Times New Roman"/>
      <w:sz w:val="16"/>
      <w:szCs w:val="16"/>
      <w:lang w:val="x-none" w:eastAsia="x-none"/>
    </w:rPr>
  </w:style>
  <w:style w:type="character" w:styleId="Referencafusnote">
    <w:name w:val="footnote reference"/>
    <w:uiPriority w:val="99"/>
    <w:semiHidden/>
    <w:rsid w:val="005567E7"/>
    <w:rPr>
      <w:vertAlign w:val="superscript"/>
    </w:rPr>
  </w:style>
  <w:style w:type="paragraph" w:styleId="Tekstfusnote">
    <w:name w:val="footnote text"/>
    <w:basedOn w:val="Normal"/>
    <w:link w:val="TekstfusnoteChar"/>
    <w:rsid w:val="005567E7"/>
    <w:pPr>
      <w:spacing w:after="0" w:line="240" w:lineRule="auto"/>
    </w:pPr>
    <w:rPr>
      <w:rFonts w:ascii="Arial" w:eastAsia="Times New Roman" w:hAnsi="Arial"/>
      <w:sz w:val="18"/>
      <w:szCs w:val="20"/>
      <w:lang w:val="x-none" w:eastAsia="en-US"/>
    </w:rPr>
  </w:style>
  <w:style w:type="character" w:customStyle="1" w:styleId="TekstfusnoteChar">
    <w:name w:val="Tekst fusnote Char"/>
    <w:link w:val="Tekstfusnote"/>
    <w:rsid w:val="005567E7"/>
    <w:rPr>
      <w:rFonts w:ascii="Arial" w:eastAsia="Times New Roman" w:hAnsi="Arial" w:cs="Times New Roman"/>
      <w:sz w:val="18"/>
      <w:szCs w:val="20"/>
      <w:lang w:val="x-none"/>
    </w:rPr>
  </w:style>
  <w:style w:type="paragraph" w:styleId="Tijeloteksta-uvlaka3">
    <w:name w:val="Body Text Indent 3"/>
    <w:basedOn w:val="Normal"/>
    <w:link w:val="Tijeloteksta-uvlaka3Char"/>
    <w:uiPriority w:val="99"/>
    <w:unhideWhenUsed/>
    <w:rsid w:val="005567E7"/>
    <w:pPr>
      <w:spacing w:after="120"/>
      <w:ind w:left="283"/>
    </w:pPr>
    <w:rPr>
      <w:sz w:val="16"/>
      <w:szCs w:val="16"/>
      <w:lang w:val="x-none" w:eastAsia="x-none"/>
    </w:rPr>
  </w:style>
  <w:style w:type="character" w:customStyle="1" w:styleId="Tijeloteksta-uvlaka3Char">
    <w:name w:val="Tijelo teksta - uvlaka 3 Char"/>
    <w:link w:val="Tijeloteksta-uvlaka3"/>
    <w:uiPriority w:val="99"/>
    <w:rsid w:val="005567E7"/>
    <w:rPr>
      <w:rFonts w:ascii="Trebuchet MS" w:eastAsia="SimSun" w:hAnsi="Trebuchet MS" w:cs="Times New Roman"/>
      <w:sz w:val="16"/>
      <w:szCs w:val="16"/>
      <w:lang w:val="x-none" w:eastAsia="x-none"/>
    </w:rPr>
  </w:style>
  <w:style w:type="paragraph" w:customStyle="1" w:styleId="lanak0">
    <w:name w:val="članak"/>
    <w:basedOn w:val="lanak"/>
    <w:uiPriority w:val="99"/>
    <w:rsid w:val="005567E7"/>
    <w:pPr>
      <w:numPr>
        <w:numId w:val="0"/>
      </w:numPr>
      <w:ind w:left="720" w:hanging="360"/>
    </w:pPr>
    <w:rPr>
      <w:lang w:val="hr-HR"/>
    </w:rPr>
  </w:style>
  <w:style w:type="paragraph" w:styleId="Odlomakpopisa">
    <w:name w:val="List Paragraph"/>
    <w:basedOn w:val="Normal"/>
    <w:qFormat/>
    <w:rsid w:val="005567E7"/>
    <w:pPr>
      <w:ind w:left="720"/>
      <w:contextualSpacing/>
    </w:pPr>
  </w:style>
  <w:style w:type="paragraph" w:styleId="Tijeloteksta2">
    <w:name w:val="Body Text 2"/>
    <w:basedOn w:val="Normal"/>
    <w:link w:val="Tijeloteksta2Char"/>
    <w:uiPriority w:val="99"/>
    <w:unhideWhenUsed/>
    <w:rsid w:val="005567E7"/>
    <w:pPr>
      <w:spacing w:after="120" w:line="480" w:lineRule="auto"/>
    </w:pPr>
    <w:rPr>
      <w:lang w:val="x-none" w:eastAsia="x-none"/>
    </w:rPr>
  </w:style>
  <w:style w:type="character" w:customStyle="1" w:styleId="Tijeloteksta2Char">
    <w:name w:val="Tijelo teksta 2 Char"/>
    <w:link w:val="Tijeloteksta2"/>
    <w:uiPriority w:val="99"/>
    <w:rsid w:val="005567E7"/>
    <w:rPr>
      <w:rFonts w:ascii="Trebuchet MS" w:eastAsia="SimSun" w:hAnsi="Trebuchet MS" w:cs="Times New Roman"/>
      <w:lang w:val="x-none" w:eastAsia="x-none"/>
    </w:rPr>
  </w:style>
  <w:style w:type="paragraph" w:styleId="Grafikeoznake">
    <w:name w:val="List Bullet"/>
    <w:basedOn w:val="Normal"/>
    <w:autoRedefine/>
    <w:uiPriority w:val="99"/>
    <w:rsid w:val="005567E7"/>
    <w:pPr>
      <w:numPr>
        <w:numId w:val="2"/>
      </w:numPr>
      <w:spacing w:after="0" w:line="240" w:lineRule="auto"/>
    </w:pPr>
    <w:rPr>
      <w:rFonts w:ascii="Times New Roman" w:eastAsia="Times New Roman" w:hAnsi="Times New Roman"/>
      <w:sz w:val="24"/>
      <w:szCs w:val="24"/>
      <w:lang w:eastAsia="en-US"/>
    </w:rPr>
  </w:style>
  <w:style w:type="paragraph" w:styleId="Uvuenotijeloteksta">
    <w:name w:val="Body Text Indent"/>
    <w:basedOn w:val="Normal"/>
    <w:link w:val="UvuenotijelotekstaChar"/>
    <w:rsid w:val="005567E7"/>
    <w:pPr>
      <w:spacing w:after="0" w:line="240" w:lineRule="auto"/>
      <w:ind w:left="1440" w:hanging="540"/>
      <w:jc w:val="both"/>
    </w:pPr>
    <w:rPr>
      <w:rFonts w:ascii="Arial" w:eastAsia="Times New Roman" w:hAnsi="Arial"/>
      <w:szCs w:val="24"/>
      <w:lang w:val="x-none" w:eastAsia="hr-HR"/>
    </w:rPr>
  </w:style>
  <w:style w:type="character" w:customStyle="1" w:styleId="UvuenotijelotekstaChar">
    <w:name w:val="Uvučeno tijelo teksta Char"/>
    <w:link w:val="Uvuenotijeloteksta"/>
    <w:rsid w:val="005567E7"/>
    <w:rPr>
      <w:rFonts w:ascii="Arial" w:eastAsia="Times New Roman" w:hAnsi="Arial" w:cs="Times New Roman"/>
      <w:szCs w:val="24"/>
      <w:lang w:val="x-none" w:eastAsia="hr-HR"/>
    </w:rPr>
  </w:style>
  <w:style w:type="paragraph" w:customStyle="1" w:styleId="Zatablice">
    <w:name w:val="Za_tablice"/>
    <w:basedOn w:val="Normal"/>
    <w:uiPriority w:val="99"/>
    <w:rsid w:val="005567E7"/>
    <w:pPr>
      <w:autoSpaceDE w:val="0"/>
      <w:autoSpaceDN w:val="0"/>
      <w:spacing w:after="0" w:line="240" w:lineRule="auto"/>
      <w:jc w:val="both"/>
    </w:pPr>
    <w:rPr>
      <w:rFonts w:ascii="Times New Roman" w:eastAsia="Times New Roman" w:hAnsi="Times New Roman"/>
      <w:sz w:val="20"/>
      <w:szCs w:val="20"/>
      <w:lang w:val="en-GB" w:eastAsia="en-US"/>
    </w:rPr>
  </w:style>
  <w:style w:type="paragraph" w:customStyle="1" w:styleId="Bodysred">
    <w:name w:val="Body sred"/>
    <w:basedOn w:val="Normal"/>
    <w:uiPriority w:val="99"/>
    <w:rsid w:val="005567E7"/>
    <w:pPr>
      <w:suppressAutoHyphens/>
      <w:spacing w:after="0" w:line="240" w:lineRule="auto"/>
      <w:ind w:firstLine="198"/>
      <w:jc w:val="both"/>
    </w:pPr>
    <w:rPr>
      <w:rFonts w:ascii="Times New Roman" w:eastAsia="Times New Roman" w:hAnsi="Times New Roman"/>
      <w:spacing w:val="-3"/>
      <w:kern w:val="1"/>
      <w:sz w:val="18"/>
      <w:szCs w:val="20"/>
      <w:lang w:eastAsia="en-US"/>
    </w:rPr>
  </w:style>
  <w:style w:type="paragraph" w:customStyle="1" w:styleId="Nabraj2">
    <w:name w:val="Nabraj2"/>
    <w:basedOn w:val="Normal"/>
    <w:uiPriority w:val="99"/>
    <w:rsid w:val="005567E7"/>
    <w:pPr>
      <w:tabs>
        <w:tab w:val="left" w:pos="425"/>
        <w:tab w:val="left" w:pos="709"/>
      </w:tabs>
      <w:spacing w:after="0" w:line="240" w:lineRule="auto"/>
      <w:jc w:val="both"/>
    </w:pPr>
    <w:rPr>
      <w:rFonts w:ascii="Arial" w:eastAsia="Times New Roman" w:hAnsi="Arial"/>
      <w:szCs w:val="20"/>
      <w:lang w:eastAsia="en-US"/>
    </w:rPr>
  </w:style>
  <w:style w:type="paragraph" w:customStyle="1" w:styleId="Tablicatekst">
    <w:name w:val="Tablica tekst"/>
    <w:basedOn w:val="Normal"/>
    <w:uiPriority w:val="99"/>
    <w:rsid w:val="005567E7"/>
    <w:pPr>
      <w:spacing w:after="0" w:line="240" w:lineRule="auto"/>
    </w:pPr>
    <w:rPr>
      <w:rFonts w:ascii="Arial" w:eastAsia="Times New Roman" w:hAnsi="Arial"/>
      <w:sz w:val="20"/>
      <w:szCs w:val="20"/>
      <w:lang w:eastAsia="hr-HR"/>
    </w:rPr>
  </w:style>
  <w:style w:type="paragraph" w:customStyle="1" w:styleId="Nabraj">
    <w:name w:val="Nabraj"/>
    <w:basedOn w:val="Normal"/>
    <w:uiPriority w:val="99"/>
    <w:rsid w:val="005567E7"/>
    <w:pPr>
      <w:tabs>
        <w:tab w:val="num" w:pos="360"/>
      </w:tabs>
      <w:spacing w:before="20" w:after="0" w:line="240" w:lineRule="auto"/>
      <w:ind w:left="360" w:hanging="360"/>
      <w:jc w:val="both"/>
    </w:pPr>
    <w:rPr>
      <w:rFonts w:ascii="Arial" w:eastAsia="Times New Roman" w:hAnsi="Arial"/>
      <w:szCs w:val="20"/>
      <w:lang w:eastAsia="hr-HR"/>
    </w:rPr>
  </w:style>
  <w:style w:type="paragraph" w:styleId="Opisslike">
    <w:name w:val="caption"/>
    <w:basedOn w:val="Normal"/>
    <w:next w:val="Normal"/>
    <w:uiPriority w:val="35"/>
    <w:qFormat/>
    <w:rsid w:val="005567E7"/>
    <w:pPr>
      <w:spacing w:after="0" w:line="240" w:lineRule="auto"/>
    </w:pPr>
    <w:rPr>
      <w:rFonts w:ascii="Arial" w:eastAsia="Times New Roman" w:hAnsi="Arial"/>
      <w:b/>
      <w:sz w:val="24"/>
      <w:szCs w:val="20"/>
      <w:lang w:eastAsia="en-US"/>
    </w:rPr>
  </w:style>
  <w:style w:type="paragraph" w:styleId="Blokteksta">
    <w:name w:val="Block Text"/>
    <w:basedOn w:val="Normal"/>
    <w:rsid w:val="005567E7"/>
    <w:pPr>
      <w:tabs>
        <w:tab w:val="num" w:pos="180"/>
      </w:tabs>
      <w:spacing w:after="0" w:line="240" w:lineRule="auto"/>
      <w:ind w:left="360" w:right="72" w:hanging="360"/>
      <w:jc w:val="both"/>
    </w:pPr>
    <w:rPr>
      <w:rFonts w:ascii="Arial" w:eastAsia="Times New Roman" w:hAnsi="Arial" w:cs="Arial"/>
      <w:bCs/>
      <w:iCs/>
      <w:color w:val="FF0000"/>
      <w:szCs w:val="24"/>
      <w:lang w:eastAsia="hr-HR"/>
    </w:rPr>
  </w:style>
  <w:style w:type="character" w:styleId="Brojstranice">
    <w:name w:val="page number"/>
    <w:basedOn w:val="Zadanifontodlomka"/>
    <w:uiPriority w:val="99"/>
    <w:rsid w:val="005567E7"/>
  </w:style>
  <w:style w:type="paragraph" w:styleId="Podnoje">
    <w:name w:val="footer"/>
    <w:aliases w:val="Char"/>
    <w:basedOn w:val="Normal"/>
    <w:link w:val="PodnojeChar"/>
    <w:uiPriority w:val="99"/>
    <w:rsid w:val="005567E7"/>
    <w:pPr>
      <w:tabs>
        <w:tab w:val="center" w:pos="4153"/>
        <w:tab w:val="right" w:pos="8306"/>
      </w:tabs>
      <w:spacing w:after="0" w:line="240" w:lineRule="auto"/>
    </w:pPr>
    <w:rPr>
      <w:rFonts w:ascii="Times New Roman" w:eastAsia="Times New Roman" w:hAnsi="Times New Roman"/>
      <w:sz w:val="24"/>
      <w:szCs w:val="24"/>
      <w:lang w:val="x-none" w:eastAsia="en-US"/>
    </w:rPr>
  </w:style>
  <w:style w:type="character" w:customStyle="1" w:styleId="PodnojeChar">
    <w:name w:val="Podnožje Char"/>
    <w:aliases w:val="Char Char"/>
    <w:link w:val="Podnoje"/>
    <w:uiPriority w:val="99"/>
    <w:rsid w:val="005567E7"/>
    <w:rPr>
      <w:rFonts w:ascii="Times New Roman" w:eastAsia="Times New Roman" w:hAnsi="Times New Roman" w:cs="Times New Roman"/>
      <w:sz w:val="24"/>
      <w:szCs w:val="24"/>
      <w:lang w:val="x-none"/>
    </w:rPr>
  </w:style>
  <w:style w:type="paragraph" w:styleId="Tijeloteksta-uvlaka2">
    <w:name w:val="Body Text Indent 2"/>
    <w:aliases w:val="u"/>
    <w:basedOn w:val="Normal"/>
    <w:link w:val="Tijeloteksta-uvlaka2Char"/>
    <w:uiPriority w:val="99"/>
    <w:rsid w:val="005567E7"/>
    <w:pPr>
      <w:spacing w:after="0" w:line="240" w:lineRule="auto"/>
      <w:ind w:left="705"/>
      <w:jc w:val="both"/>
    </w:pPr>
    <w:rPr>
      <w:rFonts w:ascii="Arial" w:eastAsia="Times New Roman" w:hAnsi="Arial"/>
      <w:color w:val="FF00FF"/>
      <w:szCs w:val="24"/>
      <w:lang w:val="x-none" w:eastAsia="hr-HR"/>
    </w:rPr>
  </w:style>
  <w:style w:type="character" w:customStyle="1" w:styleId="Tijeloteksta-uvlaka2Char">
    <w:name w:val="Tijelo teksta - uvlaka 2 Char"/>
    <w:aliases w:val="u Char"/>
    <w:link w:val="Tijeloteksta-uvlaka2"/>
    <w:uiPriority w:val="99"/>
    <w:rsid w:val="005567E7"/>
    <w:rPr>
      <w:rFonts w:ascii="Arial" w:eastAsia="Times New Roman" w:hAnsi="Arial" w:cs="Times New Roman"/>
      <w:color w:val="FF00FF"/>
      <w:szCs w:val="24"/>
      <w:lang w:val="x-none" w:eastAsia="hr-HR"/>
    </w:rPr>
  </w:style>
  <w:style w:type="paragraph" w:customStyle="1" w:styleId="xmsonormal">
    <w:name w:val="x_msonormal"/>
    <w:basedOn w:val="Normal"/>
    <w:uiPriority w:val="99"/>
    <w:rsid w:val="005567E7"/>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5567E7"/>
    <w:pPr>
      <w:tabs>
        <w:tab w:val="center" w:pos="4536"/>
        <w:tab w:val="right" w:pos="9072"/>
      </w:tabs>
    </w:pPr>
    <w:rPr>
      <w:lang w:val="x-none" w:eastAsia="x-none"/>
    </w:rPr>
  </w:style>
  <w:style w:type="character" w:customStyle="1" w:styleId="ZaglavljeChar">
    <w:name w:val="Zaglavlje Char"/>
    <w:link w:val="Zaglavlje"/>
    <w:uiPriority w:val="99"/>
    <w:rsid w:val="005567E7"/>
    <w:rPr>
      <w:rFonts w:ascii="Trebuchet MS" w:eastAsia="SimSun" w:hAnsi="Trebuchet MS" w:cs="Times New Roman"/>
      <w:lang w:val="x-none" w:eastAsia="x-none"/>
    </w:rPr>
  </w:style>
  <w:style w:type="paragraph" w:customStyle="1" w:styleId="Tablicanaslov">
    <w:name w:val="Tablica naslov"/>
    <w:basedOn w:val="Normal"/>
    <w:uiPriority w:val="99"/>
    <w:rsid w:val="005567E7"/>
    <w:pPr>
      <w:keepNext/>
      <w:suppressAutoHyphens/>
      <w:spacing w:before="360" w:after="120" w:line="240" w:lineRule="auto"/>
      <w:jc w:val="both"/>
    </w:pPr>
    <w:rPr>
      <w:rFonts w:ascii="Arial" w:eastAsia="Times New Roman" w:hAnsi="Arial"/>
      <w:szCs w:val="20"/>
      <w:lang w:eastAsia="ar-SA"/>
    </w:rPr>
  </w:style>
  <w:style w:type="paragraph" w:styleId="Obinitekst">
    <w:name w:val="Plain Text"/>
    <w:basedOn w:val="Normal"/>
    <w:link w:val="ObinitekstChar"/>
    <w:uiPriority w:val="99"/>
    <w:unhideWhenUsed/>
    <w:rsid w:val="005567E7"/>
    <w:pPr>
      <w:spacing w:after="0" w:line="240" w:lineRule="auto"/>
    </w:pPr>
    <w:rPr>
      <w:rFonts w:ascii="Consolas" w:eastAsia="Calibri" w:hAnsi="Consolas"/>
      <w:sz w:val="21"/>
      <w:szCs w:val="21"/>
      <w:lang w:val="x-none" w:eastAsia="en-US"/>
    </w:rPr>
  </w:style>
  <w:style w:type="character" w:customStyle="1" w:styleId="ObinitekstChar">
    <w:name w:val="Obični tekst Char"/>
    <w:link w:val="Obinitekst"/>
    <w:uiPriority w:val="99"/>
    <w:rsid w:val="005567E7"/>
    <w:rPr>
      <w:rFonts w:ascii="Consolas" w:eastAsia="Calibri" w:hAnsi="Consolas" w:cs="Times New Roman"/>
      <w:sz w:val="21"/>
      <w:szCs w:val="21"/>
      <w:lang w:val="x-none"/>
    </w:rPr>
  </w:style>
  <w:style w:type="paragraph" w:customStyle="1" w:styleId="TESTO10">
    <w:name w:val="TESTO10"/>
    <w:basedOn w:val="Normal"/>
    <w:uiPriority w:val="99"/>
    <w:rsid w:val="005567E7"/>
    <w:pPr>
      <w:spacing w:after="0" w:line="240" w:lineRule="auto"/>
      <w:jc w:val="both"/>
    </w:pPr>
    <w:rPr>
      <w:rFonts w:ascii="Century Gothic" w:eastAsia="Times New Roman" w:hAnsi="Century Gothic"/>
      <w:sz w:val="20"/>
      <w:szCs w:val="20"/>
      <w:lang w:val="it-IT" w:eastAsia="en-US"/>
    </w:rPr>
  </w:style>
  <w:style w:type="paragraph" w:styleId="StandardWeb">
    <w:name w:val="Normal (Web)"/>
    <w:basedOn w:val="Normal"/>
    <w:uiPriority w:val="99"/>
    <w:unhideWhenUsed/>
    <w:rsid w:val="005567E7"/>
    <w:pPr>
      <w:spacing w:before="150" w:after="150" w:line="240" w:lineRule="auto"/>
    </w:pPr>
    <w:rPr>
      <w:rFonts w:ascii="Times New Roman" w:eastAsia="Times New Roman" w:hAnsi="Times New Roman"/>
      <w:sz w:val="24"/>
      <w:szCs w:val="24"/>
      <w:lang w:eastAsia="hr-HR"/>
    </w:rPr>
  </w:style>
  <w:style w:type="paragraph" w:styleId="Bezproreda">
    <w:name w:val="No Spacing"/>
    <w:link w:val="BezproredaChar"/>
    <w:uiPriority w:val="1"/>
    <w:qFormat/>
    <w:rsid w:val="005567E7"/>
    <w:rPr>
      <w:rFonts w:ascii="Trebuchet MS" w:eastAsia="Times New Roman" w:hAnsi="Trebuchet MS"/>
      <w:sz w:val="22"/>
      <w:szCs w:val="22"/>
      <w:lang w:eastAsia="zh-CN"/>
    </w:rPr>
  </w:style>
  <w:style w:type="character" w:customStyle="1" w:styleId="BezproredaChar">
    <w:name w:val="Bez proreda Char"/>
    <w:link w:val="Bezproreda"/>
    <w:uiPriority w:val="1"/>
    <w:rsid w:val="005567E7"/>
    <w:rPr>
      <w:rFonts w:ascii="Trebuchet MS" w:eastAsia="Times New Roman" w:hAnsi="Trebuchet MS"/>
      <w:sz w:val="22"/>
      <w:szCs w:val="22"/>
      <w:lang w:eastAsia="zh-CN" w:bidi="ar-SA"/>
    </w:rPr>
  </w:style>
  <w:style w:type="paragraph" w:styleId="Sadraj1">
    <w:name w:val="toc 1"/>
    <w:basedOn w:val="Normal"/>
    <w:next w:val="Normal"/>
    <w:autoRedefine/>
    <w:uiPriority w:val="39"/>
    <w:rsid w:val="005567E7"/>
    <w:pPr>
      <w:tabs>
        <w:tab w:val="left" w:pos="360"/>
        <w:tab w:val="right" w:leader="dot" w:pos="9062"/>
      </w:tabs>
      <w:spacing w:after="0" w:line="240" w:lineRule="auto"/>
      <w:ind w:left="360" w:hanging="360"/>
    </w:pPr>
    <w:rPr>
      <w:rFonts w:ascii="Arial" w:eastAsia="Times New Roman" w:hAnsi="Arial" w:cs="Arial"/>
      <w:b/>
      <w:caps/>
      <w:noProof/>
      <w:sz w:val="24"/>
      <w:szCs w:val="24"/>
      <w:lang w:eastAsia="hr-HR"/>
    </w:rPr>
  </w:style>
  <w:style w:type="character" w:styleId="Hiperveza">
    <w:name w:val="Hyperlink"/>
    <w:uiPriority w:val="99"/>
    <w:rsid w:val="005567E7"/>
    <w:rPr>
      <w:color w:val="0000FF"/>
      <w:u w:val="single"/>
    </w:rPr>
  </w:style>
  <w:style w:type="paragraph" w:customStyle="1" w:styleId="xl34">
    <w:name w:val="xl34"/>
    <w:basedOn w:val="Normal"/>
    <w:uiPriority w:val="99"/>
    <w:rsid w:val="005567E7"/>
    <w:pP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24">
    <w:name w:val="xl24"/>
    <w:basedOn w:val="Normal"/>
    <w:uiPriority w:val="99"/>
    <w:rsid w:val="005567E7"/>
    <w:pPr>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25">
    <w:name w:val="xl25"/>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n-GB" w:eastAsia="en-US"/>
    </w:rPr>
  </w:style>
  <w:style w:type="paragraph" w:customStyle="1" w:styleId="xl26">
    <w:name w:val="xl26"/>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27">
    <w:name w:val="xl27"/>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4"/>
      <w:szCs w:val="14"/>
      <w:lang w:val="en-GB" w:eastAsia="en-US"/>
    </w:rPr>
  </w:style>
  <w:style w:type="paragraph" w:customStyle="1" w:styleId="xl28">
    <w:name w:val="xl28"/>
    <w:basedOn w:val="Normal"/>
    <w:uiPriority w:val="99"/>
    <w:rsid w:val="005567E7"/>
    <w:pPr>
      <w:spacing w:before="100" w:beforeAutospacing="1" w:after="100" w:afterAutospacing="1" w:line="240" w:lineRule="auto"/>
      <w:jc w:val="center"/>
    </w:pPr>
    <w:rPr>
      <w:rFonts w:ascii="Arial" w:eastAsia="Arial Unicode MS" w:hAnsi="Arial" w:cs="Arial"/>
      <w:b/>
      <w:bCs/>
      <w:sz w:val="14"/>
      <w:szCs w:val="14"/>
      <w:lang w:val="en-GB" w:eastAsia="en-US"/>
    </w:rPr>
  </w:style>
  <w:style w:type="paragraph" w:customStyle="1" w:styleId="xl29">
    <w:name w:val="xl29"/>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4"/>
      <w:szCs w:val="14"/>
      <w:lang w:val="en-GB" w:eastAsia="en-US"/>
    </w:rPr>
  </w:style>
  <w:style w:type="paragraph" w:customStyle="1" w:styleId="xl30">
    <w:name w:val="xl30"/>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14"/>
      <w:szCs w:val="14"/>
      <w:lang w:val="en-GB" w:eastAsia="en-US"/>
    </w:rPr>
  </w:style>
  <w:style w:type="paragraph" w:customStyle="1" w:styleId="xl31">
    <w:name w:val="xl31"/>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14"/>
      <w:szCs w:val="14"/>
      <w:lang w:val="en-GB" w:eastAsia="en-US"/>
    </w:rPr>
  </w:style>
  <w:style w:type="paragraph" w:customStyle="1" w:styleId="xl32">
    <w:name w:val="xl32"/>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33">
    <w:name w:val="xl33"/>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35">
    <w:name w:val="xl35"/>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36">
    <w:name w:val="xl36"/>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4"/>
      <w:szCs w:val="14"/>
      <w:lang w:val="en-GB" w:eastAsia="en-US"/>
    </w:rPr>
  </w:style>
  <w:style w:type="paragraph" w:customStyle="1" w:styleId="xl37">
    <w:name w:val="xl37"/>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4"/>
      <w:szCs w:val="14"/>
      <w:lang w:val="en-GB" w:eastAsia="en-US"/>
    </w:rPr>
  </w:style>
  <w:style w:type="paragraph" w:customStyle="1" w:styleId="xl38">
    <w:name w:val="xl38"/>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39">
    <w:name w:val="xl39"/>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40">
    <w:name w:val="xl40"/>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41">
    <w:name w:val="xl41"/>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42">
    <w:name w:val="xl42"/>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Arial Unicode MS" w:hAnsi="Arial" w:cs="Arial"/>
      <w:b/>
      <w:bCs/>
      <w:sz w:val="16"/>
      <w:szCs w:val="16"/>
      <w:lang w:val="en-GB" w:eastAsia="en-US"/>
    </w:rPr>
  </w:style>
  <w:style w:type="paragraph" w:customStyle="1" w:styleId="xl43">
    <w:name w:val="xl43"/>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color w:val="FF0000"/>
      <w:sz w:val="14"/>
      <w:szCs w:val="14"/>
      <w:lang w:val="en-GB" w:eastAsia="en-US"/>
    </w:rPr>
  </w:style>
  <w:style w:type="paragraph" w:customStyle="1" w:styleId="xl44">
    <w:name w:val="xl44"/>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4"/>
      <w:szCs w:val="14"/>
      <w:lang w:val="en-GB" w:eastAsia="en-US"/>
    </w:rPr>
  </w:style>
  <w:style w:type="paragraph" w:customStyle="1" w:styleId="xl45">
    <w:name w:val="xl45"/>
    <w:basedOn w:val="Normal"/>
    <w:uiPriority w:val="99"/>
    <w:rsid w:val="005567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color w:val="FF0000"/>
      <w:sz w:val="14"/>
      <w:szCs w:val="14"/>
      <w:lang w:val="en-GB" w:eastAsia="en-US"/>
    </w:rPr>
  </w:style>
  <w:style w:type="paragraph" w:customStyle="1" w:styleId="xl46">
    <w:name w:val="xl46"/>
    <w:basedOn w:val="Normal"/>
    <w:uiPriority w:val="99"/>
    <w:rsid w:val="005567E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b/>
      <w:bCs/>
      <w:sz w:val="16"/>
      <w:szCs w:val="16"/>
      <w:lang w:val="en-GB" w:eastAsia="en-US"/>
    </w:rPr>
  </w:style>
  <w:style w:type="paragraph" w:customStyle="1" w:styleId="Style3">
    <w:name w:val="Style3"/>
    <w:basedOn w:val="Naslov5"/>
    <w:uiPriority w:val="99"/>
    <w:rsid w:val="005567E7"/>
    <w:pPr>
      <w:keepNext w:val="0"/>
      <w:spacing w:before="240" w:after="60"/>
      <w:jc w:val="left"/>
    </w:pPr>
    <w:rPr>
      <w:rFonts w:eastAsia="Times New Roman" w:cs="Arial"/>
      <w:bCs/>
      <w:i/>
      <w:iCs/>
      <w:sz w:val="26"/>
      <w:szCs w:val="26"/>
      <w:lang w:val="hr-HR" w:eastAsia="hr-HR"/>
    </w:rPr>
  </w:style>
  <w:style w:type="paragraph" w:customStyle="1" w:styleId="Tablicanaziv">
    <w:name w:val="Tablica naziv"/>
    <w:basedOn w:val="Normal"/>
    <w:uiPriority w:val="99"/>
    <w:rsid w:val="005567E7"/>
    <w:pPr>
      <w:spacing w:after="60" w:line="240" w:lineRule="auto"/>
      <w:jc w:val="both"/>
    </w:pPr>
    <w:rPr>
      <w:rFonts w:ascii="Aldine401 BT" w:eastAsia="Times New Roman" w:hAnsi="Aldine401 BT" w:cs="Arial"/>
      <w:sz w:val="20"/>
      <w:szCs w:val="24"/>
      <w:lang w:eastAsia="hr-HR"/>
    </w:rPr>
  </w:style>
  <w:style w:type="character" w:styleId="Brojretka">
    <w:name w:val="line number"/>
    <w:basedOn w:val="Zadanifontodlomka"/>
    <w:uiPriority w:val="99"/>
    <w:semiHidden/>
    <w:unhideWhenUsed/>
    <w:rsid w:val="00F72B22"/>
  </w:style>
  <w:style w:type="paragraph" w:customStyle="1" w:styleId="CM34">
    <w:name w:val="CM34"/>
    <w:basedOn w:val="Normal"/>
    <w:next w:val="Normal"/>
    <w:uiPriority w:val="99"/>
    <w:rsid w:val="00880F21"/>
    <w:pPr>
      <w:widowControl w:val="0"/>
      <w:autoSpaceDE w:val="0"/>
      <w:autoSpaceDN w:val="0"/>
      <w:adjustRightInd w:val="0"/>
      <w:spacing w:after="0" w:line="240" w:lineRule="auto"/>
    </w:pPr>
    <w:rPr>
      <w:rFonts w:ascii="Times" w:eastAsia="Times New Roman" w:hAnsi="Times"/>
      <w:sz w:val="24"/>
      <w:szCs w:val="24"/>
      <w:lang w:eastAsia="hr-HR"/>
    </w:rPr>
  </w:style>
  <w:style w:type="paragraph" w:styleId="Naslov">
    <w:name w:val="Title"/>
    <w:basedOn w:val="Normal"/>
    <w:next w:val="Normal"/>
    <w:link w:val="NaslovChar"/>
    <w:qFormat/>
    <w:rsid w:val="00AA47D8"/>
    <w:pPr>
      <w:spacing w:before="240" w:after="60"/>
      <w:jc w:val="center"/>
      <w:outlineLvl w:val="0"/>
    </w:pPr>
    <w:rPr>
      <w:rFonts w:ascii="Cambria" w:eastAsia="Times New Roman" w:hAnsi="Cambria"/>
      <w:b/>
      <w:bCs/>
      <w:kern w:val="28"/>
      <w:sz w:val="32"/>
      <w:szCs w:val="32"/>
    </w:rPr>
  </w:style>
  <w:style w:type="character" w:customStyle="1" w:styleId="NaslovChar">
    <w:name w:val="Naslov Char"/>
    <w:link w:val="Naslov"/>
    <w:rsid w:val="00AA47D8"/>
    <w:rPr>
      <w:rFonts w:ascii="Cambria" w:eastAsia="Times New Roman" w:hAnsi="Cambria" w:cs="Times New Roman"/>
      <w:b/>
      <w:bCs/>
      <w:kern w:val="28"/>
      <w:sz w:val="32"/>
      <w:szCs w:val="32"/>
      <w:lang w:eastAsia="zh-CN"/>
    </w:rPr>
  </w:style>
  <w:style w:type="table" w:styleId="Reetkatablice">
    <w:name w:val="Table Grid"/>
    <w:basedOn w:val="Obinatablica"/>
    <w:uiPriority w:val="39"/>
    <w:rsid w:val="004E74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rsid w:val="004E7443"/>
    <w:pPr>
      <w:tabs>
        <w:tab w:val="left" w:pos="284"/>
      </w:tabs>
      <w:spacing w:before="120" w:line="260" w:lineRule="exact"/>
      <w:jc w:val="both"/>
    </w:pPr>
    <w:rPr>
      <w:rFonts w:ascii="CRO_Swiss" w:eastAsia="Times New Roman" w:hAnsi="CRO_Swiss"/>
      <w:lang w:val="en-US"/>
    </w:rPr>
  </w:style>
  <w:style w:type="paragraph" w:customStyle="1" w:styleId="Default">
    <w:name w:val="Default"/>
    <w:rsid w:val="004E7443"/>
    <w:pPr>
      <w:autoSpaceDE w:val="0"/>
      <w:autoSpaceDN w:val="0"/>
      <w:adjustRightInd w:val="0"/>
    </w:pPr>
    <w:rPr>
      <w:rFonts w:ascii="Arial" w:eastAsia="Times New Roman" w:hAnsi="Arial" w:cs="Arial"/>
      <w:color w:val="000000"/>
      <w:sz w:val="24"/>
      <w:szCs w:val="24"/>
    </w:rPr>
  </w:style>
  <w:style w:type="paragraph" w:customStyle="1" w:styleId="Normalbulet">
    <w:name w:val="Normal bulet"/>
    <w:basedOn w:val="Default"/>
    <w:next w:val="Default"/>
    <w:uiPriority w:val="99"/>
    <w:rsid w:val="004E7443"/>
    <w:rPr>
      <w:rFonts w:cs="Times New Roman"/>
      <w:color w:val="auto"/>
    </w:rPr>
  </w:style>
  <w:style w:type="paragraph" w:customStyle="1" w:styleId="t-98bezuvl">
    <w:name w:val="t-98bezuvl"/>
    <w:basedOn w:val="Normal"/>
    <w:uiPriority w:val="99"/>
    <w:rsid w:val="004E7443"/>
    <w:pPr>
      <w:spacing w:before="100" w:beforeAutospacing="1" w:after="100" w:afterAutospacing="1" w:line="240" w:lineRule="auto"/>
    </w:pPr>
    <w:rPr>
      <w:rFonts w:ascii="Times New Roman" w:eastAsia="Times New Roman" w:hAnsi="Times New Roman"/>
      <w:sz w:val="24"/>
      <w:szCs w:val="24"/>
      <w:lang w:eastAsia="hr-HR"/>
    </w:rPr>
  </w:style>
  <w:style w:type="paragraph" w:styleId="Sadraj2">
    <w:name w:val="toc 2"/>
    <w:basedOn w:val="Normal"/>
    <w:next w:val="Normal"/>
    <w:autoRedefine/>
    <w:uiPriority w:val="39"/>
    <w:rsid w:val="004E7443"/>
    <w:pPr>
      <w:spacing w:after="0" w:line="240" w:lineRule="auto"/>
      <w:ind w:left="240"/>
    </w:pPr>
    <w:rPr>
      <w:rFonts w:ascii="Times New Roman" w:eastAsia="Times New Roman" w:hAnsi="Times New Roman"/>
      <w:sz w:val="24"/>
      <w:szCs w:val="24"/>
      <w:lang w:eastAsia="hr-HR"/>
    </w:rPr>
  </w:style>
  <w:style w:type="paragraph" w:styleId="Sadraj3">
    <w:name w:val="toc 3"/>
    <w:basedOn w:val="Normal"/>
    <w:next w:val="Normal"/>
    <w:autoRedefine/>
    <w:uiPriority w:val="39"/>
    <w:rsid w:val="004E7443"/>
    <w:pPr>
      <w:spacing w:after="0" w:line="240" w:lineRule="auto"/>
      <w:ind w:left="480"/>
    </w:pPr>
    <w:rPr>
      <w:rFonts w:ascii="Times New Roman" w:eastAsia="Times New Roman" w:hAnsi="Times New Roman"/>
      <w:sz w:val="24"/>
      <w:szCs w:val="24"/>
      <w:lang w:eastAsia="hr-HR"/>
    </w:rPr>
  </w:style>
  <w:style w:type="paragraph" w:styleId="Sadraj4">
    <w:name w:val="toc 4"/>
    <w:basedOn w:val="Normal"/>
    <w:next w:val="Normal"/>
    <w:autoRedefine/>
    <w:uiPriority w:val="39"/>
    <w:rsid w:val="004E7443"/>
    <w:pPr>
      <w:spacing w:after="0" w:line="240" w:lineRule="auto"/>
      <w:ind w:left="720"/>
    </w:pPr>
    <w:rPr>
      <w:rFonts w:ascii="Times New Roman" w:eastAsia="Times New Roman" w:hAnsi="Times New Roman"/>
      <w:sz w:val="24"/>
      <w:szCs w:val="24"/>
      <w:lang w:eastAsia="hr-HR"/>
    </w:rPr>
  </w:style>
  <w:style w:type="paragraph" w:customStyle="1" w:styleId="Style2">
    <w:name w:val="Style2"/>
    <w:basedOn w:val="Normal"/>
    <w:rsid w:val="004E7443"/>
    <w:pPr>
      <w:widowControl w:val="0"/>
      <w:autoSpaceDE w:val="0"/>
      <w:autoSpaceDN w:val="0"/>
      <w:adjustRightInd w:val="0"/>
      <w:spacing w:after="0" w:line="288" w:lineRule="exact"/>
      <w:ind w:firstLine="547"/>
      <w:jc w:val="both"/>
    </w:pPr>
    <w:rPr>
      <w:rFonts w:ascii="Times New Roman" w:eastAsia="Times New Roman" w:hAnsi="Times New Roman"/>
      <w:sz w:val="24"/>
      <w:szCs w:val="24"/>
      <w:lang w:eastAsia="hr-HR"/>
    </w:rPr>
  </w:style>
  <w:style w:type="character" w:customStyle="1" w:styleId="FontStyle35">
    <w:name w:val="Font Style35"/>
    <w:rsid w:val="004E7443"/>
    <w:rPr>
      <w:rFonts w:ascii="Times New Roman" w:hAnsi="Times New Roman" w:cs="Times New Roman"/>
      <w:sz w:val="22"/>
      <w:szCs w:val="22"/>
    </w:rPr>
  </w:style>
  <w:style w:type="character" w:customStyle="1" w:styleId="CharacterStyle1">
    <w:name w:val="Character Style 1"/>
    <w:rsid w:val="004E7443"/>
    <w:rPr>
      <w:sz w:val="24"/>
      <w:szCs w:val="24"/>
    </w:rPr>
  </w:style>
  <w:style w:type="character" w:styleId="SlijeenaHiperveza">
    <w:name w:val="FollowedHyperlink"/>
    <w:uiPriority w:val="99"/>
    <w:unhideWhenUsed/>
    <w:rsid w:val="004E7443"/>
    <w:rPr>
      <w:color w:val="800080"/>
      <w:u w:val="single"/>
    </w:rPr>
  </w:style>
  <w:style w:type="paragraph" w:customStyle="1" w:styleId="xl65">
    <w:name w:val="xl65"/>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66">
    <w:name w:val="xl66"/>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67">
    <w:name w:val="xl67"/>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2"/>
      <w:szCs w:val="12"/>
      <w:lang w:eastAsia="hr-HR"/>
    </w:rPr>
  </w:style>
  <w:style w:type="paragraph" w:customStyle="1" w:styleId="xl68">
    <w:name w:val="xl68"/>
    <w:basedOn w:val="Normal"/>
    <w:uiPriority w:val="99"/>
    <w:rsid w:val="004E74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2"/>
      <w:szCs w:val="12"/>
      <w:lang w:eastAsia="hr-HR"/>
    </w:rPr>
  </w:style>
  <w:style w:type="paragraph" w:customStyle="1" w:styleId="xl69">
    <w:name w:val="xl69"/>
    <w:basedOn w:val="Normal"/>
    <w:uiPriority w:val="99"/>
    <w:rsid w:val="004E74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0">
    <w:name w:val="xl70"/>
    <w:basedOn w:val="Normal"/>
    <w:uiPriority w:val="99"/>
    <w:rsid w:val="004E74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1">
    <w:name w:val="xl71"/>
    <w:basedOn w:val="Normal"/>
    <w:uiPriority w:val="99"/>
    <w:rsid w:val="004E74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2">
    <w:name w:val="xl72"/>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3">
    <w:name w:val="xl73"/>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4">
    <w:name w:val="xl74"/>
    <w:basedOn w:val="Normal"/>
    <w:uiPriority w:val="99"/>
    <w:rsid w:val="004E74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xl75">
    <w:name w:val="xl75"/>
    <w:basedOn w:val="Normal"/>
    <w:uiPriority w:val="99"/>
    <w:rsid w:val="004E74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hr-HR"/>
    </w:rPr>
  </w:style>
  <w:style w:type="paragraph" w:customStyle="1" w:styleId="NormalLatinCalibri">
    <w:name w:val="Normal + (Latin) Calibri"/>
    <w:aliases w:val="Justified,Line spacing:  At least 1,15 pt,No Spacing + Calibri,Line spacing:  Multiple 1,15 li,Normal + 10 pt,After:  0 pt,Line spacing:  single,Black,Line spacin...,Line spacing:  single + Not Bold ...,Normal + Calibri,11 pt"/>
    <w:basedOn w:val="lanak"/>
    <w:link w:val="NormalLatinCalibriJustifiedLinespacingAtleast115ptCharChar"/>
    <w:rsid w:val="007D52B7"/>
    <w:pPr>
      <w:numPr>
        <w:numId w:val="0"/>
      </w:numPr>
      <w:spacing w:line="276" w:lineRule="auto"/>
    </w:pPr>
    <w:rPr>
      <w:rFonts w:ascii="Trebuchet MS" w:hAnsi="Trebuchet MS"/>
      <w:color w:val="FF0000"/>
      <w:lang w:val="hr-HR"/>
    </w:rPr>
  </w:style>
  <w:style w:type="paragraph" w:customStyle="1" w:styleId="NoSpacing10pt">
    <w:name w:val="No Spacing + 10 pt"/>
    <w:aliases w:val="Red"/>
    <w:basedOn w:val="Bezproreda"/>
    <w:uiPriority w:val="99"/>
    <w:rsid w:val="00685F14"/>
    <w:pPr>
      <w:jc w:val="both"/>
    </w:pPr>
    <w:rPr>
      <w:rFonts w:cs="Arial"/>
      <w:color w:val="FF0000"/>
      <w:sz w:val="20"/>
      <w:szCs w:val="20"/>
    </w:rPr>
  </w:style>
  <w:style w:type="character" w:customStyle="1" w:styleId="highlightselected">
    <w:name w:val="highlight selected"/>
    <w:basedOn w:val="Zadanifontodlomka"/>
    <w:rsid w:val="0099630E"/>
  </w:style>
  <w:style w:type="character" w:customStyle="1" w:styleId="highlightbeginselected">
    <w:name w:val="highlight begin selected"/>
    <w:basedOn w:val="Zadanifontodlomka"/>
    <w:rsid w:val="00D2307C"/>
  </w:style>
  <w:style w:type="character" w:customStyle="1" w:styleId="highlightendselected">
    <w:name w:val="highlight end selected"/>
    <w:basedOn w:val="Zadanifontodlomka"/>
    <w:rsid w:val="00D2307C"/>
  </w:style>
  <w:style w:type="character" w:customStyle="1" w:styleId="lanakChar">
    <w:name w:val="Članak Char"/>
    <w:link w:val="lanak"/>
    <w:uiPriority w:val="99"/>
    <w:rsid w:val="005C611D"/>
    <w:rPr>
      <w:rFonts w:ascii="Arial" w:eastAsia="Times New Roman" w:hAnsi="Arial"/>
      <w:b/>
      <w:lang w:val="x-none" w:eastAsia="en-US"/>
    </w:rPr>
  </w:style>
  <w:style w:type="character" w:customStyle="1" w:styleId="NormalLatinCalibriJustifiedLinespacingAtleast115ptCharChar">
    <w:name w:val="Normal + (Latin) Calibri;Justified;Line spacing:  At least 1;15 pt Char Char"/>
    <w:link w:val="NormalLatinCalibri"/>
    <w:rsid w:val="00407772"/>
    <w:rPr>
      <w:rFonts w:ascii="Trebuchet MS" w:hAnsi="Trebuchet MS"/>
      <w:b/>
      <w:color w:val="FF0000"/>
      <w:lang w:val="hr-HR" w:eastAsia="en-US" w:bidi="ar-SA"/>
    </w:rPr>
  </w:style>
  <w:style w:type="paragraph" w:customStyle="1" w:styleId="Nopsacing">
    <w:name w:val="No psacing"/>
    <w:basedOn w:val="Normal"/>
    <w:uiPriority w:val="99"/>
    <w:rsid w:val="002860D1"/>
    <w:pPr>
      <w:spacing w:line="23" w:lineRule="atLeast"/>
      <w:ind w:left="708"/>
      <w:jc w:val="both"/>
    </w:pPr>
    <w:rPr>
      <w:rFonts w:ascii="Arial" w:eastAsia="Arial Unicode MS" w:hAnsi="Arial" w:cs="Arial"/>
      <w:sz w:val="20"/>
      <w:szCs w:val="20"/>
    </w:rPr>
  </w:style>
  <w:style w:type="paragraph" w:customStyle="1" w:styleId="NoSpacing">
    <w:name w:val="No Spacingž"/>
    <w:basedOn w:val="Normal"/>
    <w:uiPriority w:val="99"/>
    <w:rsid w:val="003734F3"/>
    <w:pPr>
      <w:tabs>
        <w:tab w:val="left" w:pos="567"/>
        <w:tab w:val="left" w:pos="993"/>
      </w:tabs>
      <w:spacing w:line="23" w:lineRule="atLeast"/>
      <w:jc w:val="center"/>
    </w:pPr>
    <w:rPr>
      <w:rFonts w:ascii="Arial" w:eastAsia="Arial Unicode MS" w:hAnsi="Arial" w:cs="Arial"/>
      <w:sz w:val="20"/>
      <w:szCs w:val="20"/>
    </w:rPr>
  </w:style>
  <w:style w:type="character" w:customStyle="1" w:styleId="BodyTextuvlaka3uvlaka2uTrebuchetMS10ptLeft-004cmCharChar">
    <w:name w:val="Body Text;uvlaka 3;uvlaka 2;u + Trebuchet MS;10 pt;Left:  -0;04 cm Char Char"/>
    <w:rsid w:val="00D706CA"/>
    <w:rPr>
      <w:rFonts w:ascii="Arial" w:hAnsi="Arial"/>
      <w:sz w:val="22"/>
      <w:lang w:val="hr-HR" w:eastAsia="en-US" w:bidi="ar-SA"/>
    </w:rPr>
  </w:style>
  <w:style w:type="character" w:customStyle="1" w:styleId="Heading2Char">
    <w:name w:val="Heading 2 Char"/>
    <w:rsid w:val="00D706CA"/>
    <w:rPr>
      <w:rFonts w:ascii="Arial" w:hAnsi="Arial" w:cs="Arial"/>
      <w:b/>
      <w:bCs/>
      <w:iCs/>
      <w:kern w:val="16"/>
      <w:sz w:val="32"/>
      <w:szCs w:val="28"/>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D706CA"/>
    <w:rPr>
      <w:rFonts w:ascii="Trebuchet MS" w:eastAsia="Times New Roman" w:hAnsi="Trebuchet MS" w:cs="Times New Roman"/>
      <w:b/>
      <w:bCs/>
      <w:color w:val="FF0000"/>
      <w:kern w:val="32"/>
      <w:sz w:val="32"/>
      <w:szCs w:val="32"/>
      <w:lang w:val="hr-HR" w:eastAsia="en-US" w:bidi="ar-SA"/>
    </w:rPr>
  </w:style>
  <w:style w:type="paragraph" w:customStyle="1" w:styleId="Niospacing">
    <w:name w:val="Nio spacing"/>
    <w:basedOn w:val="Normal"/>
    <w:uiPriority w:val="99"/>
    <w:rsid w:val="00CD7EAE"/>
    <w:pPr>
      <w:spacing w:line="23" w:lineRule="atLeast"/>
      <w:jc w:val="center"/>
    </w:pPr>
    <w:rPr>
      <w:rFonts w:ascii="Calibri" w:hAnsi="Calibri" w:cs="Arial"/>
    </w:rPr>
  </w:style>
  <w:style w:type="character" w:customStyle="1" w:styleId="BodyTextChar1">
    <w:name w:val="Body Text Char1"/>
    <w:aliases w:val="uvlaka 2 Char1,uvlaka 3 Char1,uvlaka 2 + Trebuchet MS Char1,10 pt Char1,u + Trebuchet MS Char1,Left:  -0 Char1,04 cm Char1"/>
    <w:semiHidden/>
    <w:rsid w:val="00B7403A"/>
    <w:rPr>
      <w:rFonts w:ascii="Trebuchet MS" w:eastAsia="SimSun" w:hAnsi="Trebuchet MS"/>
      <w:sz w:val="22"/>
      <w:szCs w:val="22"/>
      <w:lang w:eastAsia="zh-CN"/>
    </w:rPr>
  </w:style>
  <w:style w:type="character" w:customStyle="1" w:styleId="BodyTextIndent2Char1">
    <w:name w:val="Body Text Indent 2 Char1"/>
    <w:aliases w:val="u Char1"/>
    <w:semiHidden/>
    <w:rsid w:val="00B7403A"/>
    <w:rPr>
      <w:rFonts w:ascii="Trebuchet MS" w:eastAsia="SimSun" w:hAnsi="Trebuchet MS"/>
      <w:sz w:val="22"/>
      <w:szCs w:val="22"/>
      <w:lang w:eastAsia="zh-CN"/>
    </w:rPr>
  </w:style>
  <w:style w:type="character" w:customStyle="1" w:styleId="15ptCharChar">
    <w:name w:val="15 pt Char Char"/>
    <w:locked/>
    <w:rsid w:val="00B7403A"/>
    <w:rPr>
      <w:rFonts w:ascii="Trebuchet MS" w:eastAsia="Times New Roman" w:hAnsi="Trebuchet MS" w:cs="Times New Roman" w:hint="default"/>
      <w:b/>
      <w:bCs w:val="0"/>
      <w:color w:val="FF0000"/>
      <w:sz w:val="20"/>
      <w:szCs w:val="20"/>
    </w:rPr>
  </w:style>
  <w:style w:type="paragraph" w:customStyle="1" w:styleId="NormalLatinCalibri1">
    <w:name w:val="Normal + (Latin) Calibri1"/>
    <w:aliases w:val="Justified1,Line spacing:  At least 11,15 pt1"/>
    <w:basedOn w:val="lanak"/>
    <w:uiPriority w:val="99"/>
    <w:rsid w:val="00B7403A"/>
    <w:pPr>
      <w:numPr>
        <w:numId w:val="0"/>
      </w:numPr>
      <w:spacing w:line="276" w:lineRule="auto"/>
    </w:pPr>
    <w:rPr>
      <w:rFonts w:ascii="Trebuchet MS" w:hAnsi="Trebuchet MS"/>
      <w:color w:val="FF0000"/>
      <w:lang w:val="hr-HR" w:eastAsia="hr-HR"/>
    </w:rPr>
  </w:style>
  <w:style w:type="character" w:customStyle="1" w:styleId="CommentTextChar1">
    <w:name w:val="Comment Text Char1"/>
    <w:uiPriority w:val="99"/>
    <w:semiHidden/>
    <w:rsid w:val="00B7403A"/>
    <w:rPr>
      <w:rFonts w:ascii="Trebuchet MS" w:eastAsia="SimSun" w:hAnsi="Trebuchet MS" w:cs="Times New Roman" w:hint="default"/>
      <w:sz w:val="20"/>
      <w:szCs w:val="20"/>
      <w:lang w:eastAsia="zh-CN"/>
    </w:rPr>
  </w:style>
  <w:style w:type="character" w:customStyle="1" w:styleId="CommentSubjectChar1">
    <w:name w:val="Comment Subject Char1"/>
    <w:uiPriority w:val="99"/>
    <w:semiHidden/>
    <w:rsid w:val="00B7403A"/>
    <w:rPr>
      <w:rFonts w:ascii="Trebuchet MS" w:eastAsia="SimSun" w:hAnsi="Trebuchet MS" w:cs="Times New Roman" w:hint="default"/>
      <w:b/>
      <w:bCs/>
      <w:sz w:val="20"/>
      <w:szCs w:val="20"/>
      <w:lang w:eastAsia="zh-CN"/>
    </w:rPr>
  </w:style>
  <w:style w:type="character" w:customStyle="1" w:styleId="BodyText1">
    <w:name w:val="Body Text1"/>
    <w:aliases w:val="uvlaka 31,uvlaka 21,u + Trebuchet MS1,10 pt1,Left:  -01,04 cm Char Char1"/>
    <w:rsid w:val="00B7403A"/>
    <w:rPr>
      <w:rFonts w:ascii="Arial" w:hAnsi="Arial" w:cs="Arial" w:hint="default"/>
      <w:sz w:val="22"/>
      <w:lang w:val="hr-HR" w:eastAsia="en-US" w:bidi="ar-SA"/>
    </w:rPr>
  </w:style>
  <w:style w:type="paragraph" w:customStyle="1" w:styleId="t-10-9-kurz-s">
    <w:name w:val="t-10-9-kurz-s"/>
    <w:basedOn w:val="Normal"/>
    <w:rsid w:val="00F434B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F434B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9-8">
    <w:name w:val="t-9-8"/>
    <w:basedOn w:val="Normal"/>
    <w:rsid w:val="00F434B5"/>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rsid w:val="00ED1394"/>
  </w:style>
  <w:style w:type="character" w:customStyle="1" w:styleId="kurziv">
    <w:name w:val="kurziv"/>
    <w:rsid w:val="00ED1394"/>
  </w:style>
  <w:style w:type="paragraph" w:customStyle="1" w:styleId="t-98-2">
    <w:name w:val="t-98-2"/>
    <w:basedOn w:val="Normal"/>
    <w:rsid w:val="00C331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spacing0">
    <w:name w:val="No spacing"/>
    <w:basedOn w:val="Normal"/>
    <w:rsid w:val="00620503"/>
    <w:pPr>
      <w:spacing w:after="0" w:line="240" w:lineRule="auto"/>
    </w:pPr>
    <w:rPr>
      <w:rFonts w:ascii="Calibri" w:eastAsia="Times New Roman" w:hAnsi="Calibri" w:cs="Arial"/>
      <w:b/>
      <w:sz w:val="24"/>
      <w:szCs w:val="24"/>
      <w:lang w:eastAsia="hr-HR"/>
    </w:rPr>
  </w:style>
  <w:style w:type="paragraph" w:customStyle="1" w:styleId="T-98-20">
    <w:name w:val="T-9/8-2"/>
    <w:basedOn w:val="Normal"/>
    <w:rsid w:val="000350F4"/>
    <w:pPr>
      <w:widowControl w:val="0"/>
      <w:tabs>
        <w:tab w:val="left" w:pos="2153"/>
      </w:tabs>
      <w:autoSpaceDE w:val="0"/>
      <w:autoSpaceDN w:val="0"/>
      <w:adjustRightInd w:val="0"/>
      <w:spacing w:after="43" w:line="240" w:lineRule="auto"/>
      <w:ind w:firstLine="342"/>
      <w:jc w:val="both"/>
    </w:pPr>
    <w:rPr>
      <w:rFonts w:ascii="Times-NewRoman" w:eastAsia="Times New Roman" w:hAnsi="Times-NewRoman"/>
      <w:sz w:val="19"/>
      <w:szCs w:val="19"/>
      <w:lang w:eastAsia="hr-HR"/>
    </w:rPr>
  </w:style>
  <w:style w:type="character" w:styleId="Neupadljivoisticanje">
    <w:name w:val="Subtle Emphasis"/>
    <w:uiPriority w:val="19"/>
    <w:qFormat/>
    <w:rsid w:val="00436ADC"/>
    <w:rPr>
      <w:i/>
      <w:iCs/>
      <w:color w:val="808080"/>
    </w:rPr>
  </w:style>
  <w:style w:type="paragraph" w:customStyle="1" w:styleId="BodyText29">
    <w:name w:val="Body Text 29"/>
    <w:basedOn w:val="Normal"/>
    <w:rsid w:val="009910CA"/>
    <w:pPr>
      <w:overflowPunct w:val="0"/>
      <w:autoSpaceDE w:val="0"/>
      <w:autoSpaceDN w:val="0"/>
      <w:adjustRightInd w:val="0"/>
      <w:spacing w:after="0" w:line="240" w:lineRule="auto"/>
      <w:ind w:left="567" w:hanging="141"/>
      <w:jc w:val="both"/>
    </w:pPr>
    <w:rPr>
      <w:rFonts w:ascii="Arial" w:eastAsia="Times New Roman" w:hAnsi="Arial"/>
      <w:sz w:val="24"/>
      <w:szCs w:val="20"/>
      <w:lang w:eastAsia="hr-HR"/>
    </w:rPr>
  </w:style>
  <w:style w:type="character" w:customStyle="1" w:styleId="BezproredaChar1">
    <w:name w:val="Bez proreda Char1"/>
    <w:uiPriority w:val="1"/>
    <w:rsid w:val="00A940D4"/>
    <w:rPr>
      <w:kern w:val="2"/>
      <w:sz w:val="24"/>
      <w:szCs w:val="24"/>
      <w:lang w:eastAsia="zh-CN"/>
    </w:rPr>
  </w:style>
  <w:style w:type="character" w:customStyle="1" w:styleId="WW8Num28z3">
    <w:name w:val="WW8Num28z3"/>
    <w:rsid w:val="00BF018E"/>
  </w:style>
  <w:style w:type="character" w:customStyle="1" w:styleId="Znakovifusnote">
    <w:name w:val="Znakovi fusnote"/>
    <w:rsid w:val="0059658E"/>
    <w:rPr>
      <w:vertAlign w:val="superscript"/>
    </w:rPr>
  </w:style>
  <w:style w:type="paragraph" w:customStyle="1" w:styleId="Tfizicke">
    <w:name w:val="T_fizicke"/>
    <w:basedOn w:val="Normal"/>
    <w:next w:val="Normal"/>
    <w:qFormat/>
    <w:rsid w:val="009F256F"/>
    <w:pPr>
      <w:numPr>
        <w:numId w:val="3"/>
      </w:numPr>
      <w:suppressAutoHyphens/>
      <w:spacing w:after="0" w:line="240" w:lineRule="auto"/>
      <w:jc w:val="both"/>
    </w:pPr>
    <w:rPr>
      <w:rFonts w:ascii="Calibri" w:eastAsia="Times New Roman" w:hAnsi="Calibri" w:cs="Calibri"/>
      <w:b/>
      <w:kern w:val="2"/>
      <w:sz w:val="20"/>
      <w:szCs w:val="24"/>
    </w:rPr>
  </w:style>
  <w:style w:type="paragraph" w:customStyle="1" w:styleId="TableParagraph">
    <w:name w:val="Table Paragraph"/>
    <w:basedOn w:val="Normal"/>
    <w:uiPriority w:val="1"/>
    <w:qFormat/>
    <w:rsid w:val="00CA02A7"/>
    <w:pPr>
      <w:widowControl w:val="0"/>
      <w:autoSpaceDE w:val="0"/>
      <w:autoSpaceDN w:val="0"/>
      <w:spacing w:after="0" w:line="240" w:lineRule="auto"/>
    </w:pPr>
    <w:rPr>
      <w:rFonts w:ascii="Times New Roman" w:eastAsia="Times New Roman" w:hAnsi="Times New Roman"/>
      <w:lang w:eastAsia="en-US"/>
    </w:rPr>
  </w:style>
  <w:style w:type="paragraph" w:customStyle="1" w:styleId="ePar-N2">
    <w:name w:val="ePar-N2"/>
    <w:basedOn w:val="Normal"/>
    <w:link w:val="ePar-N2Char"/>
    <w:qFormat/>
    <w:rsid w:val="003D234F"/>
    <w:pPr>
      <w:tabs>
        <w:tab w:val="left" w:pos="993"/>
      </w:tabs>
      <w:spacing w:before="120" w:after="120" w:line="252" w:lineRule="auto"/>
      <w:ind w:left="993" w:right="765" w:hanging="284"/>
    </w:pPr>
    <w:rPr>
      <w:rFonts w:ascii="Arial Narrow" w:eastAsia="Times New Roman" w:hAnsi="Arial Narrow" w:cs="Arial"/>
      <w:spacing w:val="6"/>
      <w:lang w:eastAsia="hr-HR"/>
    </w:rPr>
  </w:style>
  <w:style w:type="character" w:customStyle="1" w:styleId="ePar-N2Char">
    <w:name w:val="ePar-N2 Char"/>
    <w:link w:val="ePar-N2"/>
    <w:rsid w:val="003D234F"/>
    <w:rPr>
      <w:rFonts w:ascii="Arial Narrow" w:eastAsia="Times New Roman" w:hAnsi="Arial Narrow" w:cs="Arial"/>
      <w:spacing w:val="6"/>
      <w:sz w:val="22"/>
      <w:szCs w:val="22"/>
    </w:rPr>
  </w:style>
  <w:style w:type="paragraph" w:customStyle="1" w:styleId="BodyText26">
    <w:name w:val="Body Text 26"/>
    <w:basedOn w:val="Normal"/>
    <w:rsid w:val="00DB4AA0"/>
    <w:pPr>
      <w:overflowPunct w:val="0"/>
      <w:autoSpaceDE w:val="0"/>
      <w:autoSpaceDN w:val="0"/>
      <w:adjustRightInd w:val="0"/>
      <w:spacing w:after="0" w:line="240" w:lineRule="auto"/>
      <w:jc w:val="both"/>
      <w:textAlignment w:val="baseline"/>
    </w:pPr>
    <w:rPr>
      <w:rFonts w:ascii="Arial" w:eastAsia="Times New Roman" w:hAnsi="Arial"/>
      <w:color w:val="0000FF"/>
      <w:sz w:val="24"/>
      <w:szCs w:val="20"/>
      <w:lang w:eastAsia="hr-HR"/>
    </w:rPr>
  </w:style>
  <w:style w:type="numbering" w:customStyle="1" w:styleId="Bezpopisa1">
    <w:name w:val="Bez popisa1"/>
    <w:next w:val="Bezpopisa"/>
    <w:uiPriority w:val="99"/>
    <w:semiHidden/>
    <w:unhideWhenUsed/>
    <w:rsid w:val="008F2806"/>
  </w:style>
  <w:style w:type="numbering" w:customStyle="1" w:styleId="NoList1">
    <w:name w:val="No List1"/>
    <w:next w:val="Bezpopisa"/>
    <w:uiPriority w:val="99"/>
    <w:semiHidden/>
    <w:unhideWhenUsed/>
    <w:rsid w:val="008F2806"/>
  </w:style>
  <w:style w:type="table" w:customStyle="1" w:styleId="TableGrid">
    <w:name w:val="TableGrid"/>
    <w:rsid w:val="008F2806"/>
    <w:rPr>
      <w:rFonts w:eastAsia="Times New Roman"/>
      <w:sz w:val="22"/>
      <w:szCs w:val="22"/>
    </w:rPr>
    <w:tblPr>
      <w:tblCellMar>
        <w:top w:w="0" w:type="dxa"/>
        <w:left w:w="0" w:type="dxa"/>
        <w:bottom w:w="0" w:type="dxa"/>
        <w:right w:w="0" w:type="dxa"/>
      </w:tblCellMar>
    </w:tblPr>
  </w:style>
  <w:style w:type="table" w:customStyle="1" w:styleId="Reetkatablice1">
    <w:name w:val="Rešetka tablice1"/>
    <w:basedOn w:val="Obinatablica"/>
    <w:next w:val="Reetkatablice"/>
    <w:uiPriority w:val="39"/>
    <w:rsid w:val="008F28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popisa"/>
    <w:uiPriority w:val="99"/>
    <w:semiHidden/>
    <w:unhideWhenUsed/>
    <w:rsid w:val="008F2806"/>
  </w:style>
  <w:style w:type="numbering" w:customStyle="1" w:styleId="Bezpopisa11">
    <w:name w:val="Bez popisa11"/>
    <w:next w:val="Bezpopisa"/>
    <w:uiPriority w:val="99"/>
    <w:semiHidden/>
    <w:unhideWhenUsed/>
    <w:rsid w:val="008F2806"/>
  </w:style>
  <w:style w:type="character" w:customStyle="1" w:styleId="txtbody1">
    <w:name w:val="txtbody1"/>
    <w:uiPriority w:val="99"/>
    <w:rsid w:val="008F2806"/>
    <w:rPr>
      <w:rFonts w:cs="Times New Roman"/>
    </w:rPr>
  </w:style>
  <w:style w:type="character" w:styleId="Istaknuto">
    <w:name w:val="Emphasis"/>
    <w:uiPriority w:val="20"/>
    <w:qFormat/>
    <w:rsid w:val="008F2806"/>
    <w:rPr>
      <w:rFonts w:cs="Times New Roman"/>
      <w:i/>
      <w:iCs/>
    </w:rPr>
  </w:style>
  <w:style w:type="paragraph" w:customStyle="1" w:styleId="clanak">
    <w:name w:val="clanak"/>
    <w:basedOn w:val="Normal"/>
    <w:rsid w:val="008F2806"/>
    <w:pPr>
      <w:spacing w:before="100" w:beforeAutospacing="1" w:after="100" w:afterAutospacing="1" w:line="240" w:lineRule="auto"/>
    </w:pPr>
    <w:rPr>
      <w:rFonts w:ascii="Times New Roman" w:eastAsia="Times New Roman" w:hAnsi="Times New Roman"/>
      <w:sz w:val="24"/>
      <w:szCs w:val="24"/>
      <w:lang w:eastAsia="hr-HR"/>
    </w:rPr>
  </w:style>
  <w:style w:type="table" w:customStyle="1" w:styleId="TableGrid2">
    <w:name w:val="Table Grid2"/>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8F2806"/>
    <w:pPr>
      <w:spacing w:after="160" w:line="240" w:lineRule="exact"/>
    </w:pPr>
    <w:rPr>
      <w:rFonts w:ascii="Tahoma" w:eastAsia="Times New Roman" w:hAnsi="Tahoma"/>
      <w:sz w:val="20"/>
      <w:szCs w:val="20"/>
      <w:lang w:val="en-US" w:eastAsia="en-US"/>
    </w:rPr>
  </w:style>
  <w:style w:type="paragraph" w:customStyle="1" w:styleId="CharCharChar1">
    <w:name w:val="Char Char Char1"/>
    <w:basedOn w:val="Normal"/>
    <w:rsid w:val="008F2806"/>
    <w:pPr>
      <w:spacing w:after="160" w:line="240" w:lineRule="exact"/>
    </w:pPr>
    <w:rPr>
      <w:rFonts w:ascii="Tahoma" w:eastAsia="Times New Roman" w:hAnsi="Tahoma"/>
      <w:sz w:val="20"/>
      <w:szCs w:val="20"/>
      <w:lang w:val="en-US" w:eastAsia="en-US"/>
    </w:rPr>
  </w:style>
  <w:style w:type="paragraph" w:customStyle="1" w:styleId="CharCharChar2">
    <w:name w:val="Char Char Char2"/>
    <w:basedOn w:val="Normal"/>
    <w:rsid w:val="008F2806"/>
    <w:pPr>
      <w:spacing w:after="160" w:line="240" w:lineRule="exact"/>
    </w:pPr>
    <w:rPr>
      <w:rFonts w:ascii="Tahoma" w:eastAsia="Times New Roman" w:hAnsi="Tahoma"/>
      <w:sz w:val="20"/>
      <w:szCs w:val="20"/>
      <w:lang w:val="en-US" w:eastAsia="en-US"/>
    </w:rPr>
  </w:style>
  <w:style w:type="paragraph" w:customStyle="1" w:styleId="CharCharChar3">
    <w:name w:val="Char Char Char3"/>
    <w:basedOn w:val="Normal"/>
    <w:rsid w:val="008F2806"/>
    <w:pPr>
      <w:spacing w:after="160" w:line="240" w:lineRule="exact"/>
    </w:pPr>
    <w:rPr>
      <w:rFonts w:ascii="Tahoma" w:eastAsia="Times New Roman" w:hAnsi="Tahoma"/>
      <w:sz w:val="20"/>
      <w:szCs w:val="20"/>
      <w:lang w:val="en-US" w:eastAsia="en-US"/>
    </w:rPr>
  </w:style>
  <w:style w:type="paragraph" w:customStyle="1" w:styleId="xl22">
    <w:name w:val="xl22"/>
    <w:basedOn w:val="Normal"/>
    <w:rsid w:val="008F2806"/>
    <w:pPr>
      <w:pBdr>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n-GB" w:eastAsia="en-US"/>
    </w:rPr>
  </w:style>
  <w:style w:type="paragraph" w:customStyle="1" w:styleId="CharCharChar4">
    <w:name w:val="Char Char Char4"/>
    <w:basedOn w:val="Normal"/>
    <w:rsid w:val="008F2806"/>
    <w:pPr>
      <w:spacing w:after="160" w:line="240" w:lineRule="exact"/>
    </w:pPr>
    <w:rPr>
      <w:rFonts w:ascii="Tahoma" w:eastAsia="Times New Roman" w:hAnsi="Tahoma"/>
      <w:sz w:val="20"/>
      <w:szCs w:val="20"/>
      <w:lang w:val="en-US" w:eastAsia="en-US"/>
    </w:rPr>
  </w:style>
  <w:style w:type="paragraph" w:customStyle="1" w:styleId="CharCharChar5">
    <w:name w:val="Char Char Char5"/>
    <w:basedOn w:val="Normal"/>
    <w:rsid w:val="008F2806"/>
    <w:pPr>
      <w:spacing w:after="160" w:line="240" w:lineRule="exact"/>
    </w:pPr>
    <w:rPr>
      <w:rFonts w:ascii="Tahoma" w:eastAsia="Times New Roman" w:hAnsi="Tahoma"/>
      <w:sz w:val="20"/>
      <w:szCs w:val="20"/>
      <w:lang w:val="en-US" w:eastAsia="en-US"/>
    </w:rPr>
  </w:style>
  <w:style w:type="paragraph" w:customStyle="1" w:styleId="BodyText21">
    <w:name w:val="Body Text 21"/>
    <w:basedOn w:val="Normal"/>
    <w:rsid w:val="008F2806"/>
    <w:pPr>
      <w:widowControl w:val="0"/>
      <w:tabs>
        <w:tab w:val="left" w:pos="426"/>
      </w:tabs>
      <w:spacing w:after="120" w:line="240" w:lineRule="auto"/>
      <w:ind w:left="426" w:hanging="426"/>
    </w:pPr>
    <w:rPr>
      <w:rFonts w:ascii="Arial" w:eastAsia="Times New Roman" w:hAnsi="Arial"/>
      <w:szCs w:val="20"/>
      <w:lang w:val="en-GB" w:eastAsia="en-US"/>
    </w:rPr>
  </w:style>
  <w:style w:type="paragraph" w:customStyle="1" w:styleId="WW-BodyText21">
    <w:name w:val="WW-Body Text 21"/>
    <w:basedOn w:val="Normal"/>
    <w:rsid w:val="008F2806"/>
    <w:pPr>
      <w:suppressAutoHyphens/>
      <w:spacing w:after="120" w:line="480" w:lineRule="auto"/>
      <w:jc w:val="both"/>
    </w:pPr>
    <w:rPr>
      <w:rFonts w:ascii="Arial" w:eastAsia="Times New Roman" w:hAnsi="Arial"/>
      <w:noProof/>
      <w:szCs w:val="20"/>
      <w:lang w:eastAsia="ar-SA"/>
    </w:rPr>
  </w:style>
  <w:style w:type="paragraph" w:customStyle="1" w:styleId="BodyText22">
    <w:name w:val="Body Text 22"/>
    <w:basedOn w:val="Normal"/>
    <w:rsid w:val="008F2806"/>
    <w:pPr>
      <w:overflowPunct w:val="0"/>
      <w:autoSpaceDE w:val="0"/>
      <w:autoSpaceDN w:val="0"/>
      <w:adjustRightInd w:val="0"/>
      <w:spacing w:after="0" w:line="240" w:lineRule="auto"/>
      <w:jc w:val="both"/>
      <w:textAlignment w:val="baseline"/>
    </w:pPr>
    <w:rPr>
      <w:rFonts w:ascii="Arial" w:eastAsia="Times New Roman" w:hAnsi="Arial"/>
      <w:noProof/>
      <w:sz w:val="24"/>
      <w:szCs w:val="20"/>
      <w:lang w:eastAsia="hr-HR"/>
    </w:rPr>
  </w:style>
  <w:style w:type="paragraph" w:customStyle="1" w:styleId="Clanak0">
    <w:name w:val="Clanak"/>
    <w:next w:val="T-98-20"/>
    <w:rsid w:val="008F2806"/>
    <w:pPr>
      <w:widowControl w:val="0"/>
      <w:autoSpaceDE w:val="0"/>
      <w:autoSpaceDN w:val="0"/>
      <w:adjustRightInd w:val="0"/>
      <w:spacing w:before="86" w:after="43"/>
      <w:jc w:val="center"/>
    </w:pPr>
    <w:rPr>
      <w:rFonts w:ascii="Times-NewRoman" w:eastAsia="Times New Roman" w:hAnsi="Times-NewRoman"/>
      <w:sz w:val="19"/>
      <w:szCs w:val="19"/>
      <w:lang w:val="en-US"/>
    </w:rPr>
  </w:style>
  <w:style w:type="paragraph" w:customStyle="1" w:styleId="podnaslov111a">
    <w:name w:val="podnaslov 111a"/>
    <w:basedOn w:val="Normal"/>
    <w:rsid w:val="008F2806"/>
    <w:pPr>
      <w:suppressAutoHyphens/>
      <w:spacing w:before="480" w:after="240" w:line="240" w:lineRule="auto"/>
      <w:jc w:val="both"/>
    </w:pPr>
    <w:rPr>
      <w:rFonts w:ascii="Arial" w:eastAsia="Times New Roman" w:hAnsi="Arial" w:cs="Arial"/>
      <w:b/>
      <w:noProof/>
      <w:lang w:eastAsia="ar-SA"/>
    </w:rPr>
  </w:style>
  <w:style w:type="paragraph" w:customStyle="1" w:styleId="TAB1">
    <w:name w:val="TAB_1"/>
    <w:basedOn w:val="Normal"/>
    <w:rsid w:val="008F2806"/>
    <w:pPr>
      <w:overflowPunct w:val="0"/>
      <w:autoSpaceDE w:val="0"/>
      <w:autoSpaceDN w:val="0"/>
      <w:adjustRightInd w:val="0"/>
      <w:spacing w:after="0" w:line="360" w:lineRule="auto"/>
      <w:jc w:val="center"/>
      <w:textAlignment w:val="baseline"/>
    </w:pPr>
    <w:rPr>
      <w:rFonts w:ascii="HRHelvetica_Light" w:eastAsia="Times New Roman" w:hAnsi="HRHelvetica_Light"/>
      <w:noProof/>
      <w:sz w:val="20"/>
      <w:szCs w:val="20"/>
      <w:lang w:val="en-US" w:eastAsia="hr-HR"/>
    </w:rPr>
  </w:style>
  <w:style w:type="paragraph" w:customStyle="1" w:styleId="BodyText23">
    <w:name w:val="Body Text 23"/>
    <w:basedOn w:val="Normal"/>
    <w:rsid w:val="008F2806"/>
    <w:pPr>
      <w:overflowPunct w:val="0"/>
      <w:autoSpaceDE w:val="0"/>
      <w:autoSpaceDN w:val="0"/>
      <w:adjustRightInd w:val="0"/>
      <w:spacing w:after="0" w:line="240" w:lineRule="auto"/>
      <w:jc w:val="both"/>
      <w:textAlignment w:val="baseline"/>
    </w:pPr>
    <w:rPr>
      <w:rFonts w:ascii="Arial" w:eastAsia="Times New Roman" w:hAnsi="Arial"/>
      <w:noProof/>
      <w:sz w:val="24"/>
      <w:szCs w:val="20"/>
      <w:lang w:eastAsia="hr-HR"/>
    </w:rPr>
  </w:style>
  <w:style w:type="paragraph" w:customStyle="1" w:styleId="xl62">
    <w:name w:val="xl62"/>
    <w:basedOn w:val="Normal"/>
    <w:rsid w:val="008F2806"/>
    <w:pPr>
      <w:pBdr>
        <w:bottom w:val="single" w:sz="4" w:space="0" w:color="000000"/>
      </w:pBdr>
      <w:spacing w:before="100" w:beforeAutospacing="1" w:after="100" w:afterAutospacing="1" w:line="240" w:lineRule="auto"/>
      <w:jc w:val="both"/>
      <w:textAlignment w:val="top"/>
    </w:pPr>
    <w:rPr>
      <w:rFonts w:ascii="Arial" w:eastAsia="Times New Roman" w:hAnsi="Arial" w:cs="Arial"/>
      <w:noProof/>
      <w:sz w:val="16"/>
      <w:szCs w:val="16"/>
      <w:lang w:eastAsia="hr-HR"/>
    </w:rPr>
  </w:style>
  <w:style w:type="paragraph" w:customStyle="1" w:styleId="Sadraj11">
    <w:name w:val="Sadržaj 11"/>
    <w:basedOn w:val="Normal"/>
    <w:next w:val="Normal"/>
    <w:autoRedefine/>
    <w:uiPriority w:val="39"/>
    <w:locked/>
    <w:rsid w:val="008F2806"/>
    <w:pPr>
      <w:tabs>
        <w:tab w:val="left" w:pos="851"/>
        <w:tab w:val="right" w:leader="dot" w:pos="9072"/>
      </w:tabs>
      <w:spacing w:before="360" w:after="0" w:line="240" w:lineRule="auto"/>
      <w:ind w:left="284" w:hanging="284"/>
    </w:pPr>
    <w:rPr>
      <w:rFonts w:ascii="Calibri" w:eastAsia="Times New Roman" w:hAnsi="Calibri"/>
      <w:b/>
      <w:noProof/>
      <w:szCs w:val="20"/>
      <w:lang w:eastAsia="hr-HR"/>
    </w:rPr>
  </w:style>
  <w:style w:type="character" w:styleId="Naglaeno">
    <w:name w:val="Strong"/>
    <w:uiPriority w:val="22"/>
    <w:qFormat/>
    <w:rsid w:val="008F2806"/>
    <w:rPr>
      <w:rFonts w:cs="Times New Roman"/>
      <w:b/>
    </w:rPr>
  </w:style>
  <w:style w:type="paragraph" w:customStyle="1" w:styleId="Standard">
    <w:name w:val="Standard"/>
    <w:rsid w:val="008F280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cdt4ke">
    <w:name w:val="cdt4ke"/>
    <w:basedOn w:val="Normal"/>
    <w:rsid w:val="008F280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eupadljivoisticanje1">
    <w:name w:val="Neupadljivo isticanje1"/>
    <w:uiPriority w:val="19"/>
    <w:qFormat/>
    <w:rsid w:val="008F2806"/>
    <w:rPr>
      <w:i/>
      <w:iCs/>
      <w:color w:val="808080"/>
    </w:rPr>
  </w:style>
  <w:style w:type="paragraph" w:customStyle="1" w:styleId="Style1">
    <w:name w:val="Style1"/>
    <w:basedOn w:val="Normal"/>
    <w:rsid w:val="008F2806"/>
    <w:pPr>
      <w:spacing w:after="0" w:line="240" w:lineRule="auto"/>
      <w:ind w:left="850" w:hanging="283"/>
      <w:jc w:val="both"/>
    </w:pPr>
    <w:rPr>
      <w:rFonts w:ascii="Arial" w:eastAsia="Times New Roman" w:hAnsi="Arial"/>
      <w:sz w:val="24"/>
      <w:szCs w:val="20"/>
      <w:lang w:eastAsia="en-US"/>
    </w:rPr>
  </w:style>
  <w:style w:type="paragraph" w:customStyle="1" w:styleId="BodyTextuvlaka3">
    <w:name w:val="Body Text.uvlaka 3"/>
    <w:basedOn w:val="Normal"/>
    <w:rsid w:val="008F2806"/>
    <w:pPr>
      <w:spacing w:after="120" w:line="240" w:lineRule="auto"/>
      <w:jc w:val="both"/>
    </w:pPr>
    <w:rPr>
      <w:rFonts w:ascii="Arial" w:eastAsia="Times New Roman" w:hAnsi="Arial"/>
      <w:sz w:val="20"/>
      <w:szCs w:val="20"/>
      <w:lang w:eastAsia="en-US"/>
    </w:rPr>
  </w:style>
  <w:style w:type="paragraph" w:styleId="Tekstkrajnjebiljeke">
    <w:name w:val="endnote text"/>
    <w:basedOn w:val="Normal"/>
    <w:link w:val="TekstkrajnjebiljekeChar"/>
    <w:uiPriority w:val="99"/>
    <w:rsid w:val="008F2806"/>
    <w:pPr>
      <w:spacing w:after="0" w:line="240" w:lineRule="auto"/>
    </w:pPr>
    <w:rPr>
      <w:rFonts w:ascii="Calibri" w:eastAsia="Times New Roman" w:hAnsi="Calibri"/>
      <w:sz w:val="20"/>
      <w:szCs w:val="20"/>
    </w:rPr>
  </w:style>
  <w:style w:type="character" w:customStyle="1" w:styleId="TekstkrajnjebiljekeChar">
    <w:name w:val="Tekst krajnje bilješke Char"/>
    <w:link w:val="Tekstkrajnjebiljeke"/>
    <w:uiPriority w:val="99"/>
    <w:rsid w:val="008F2806"/>
    <w:rPr>
      <w:rFonts w:eastAsia="Times New Roman"/>
      <w:lang w:eastAsia="zh-CN"/>
    </w:rPr>
  </w:style>
  <w:style w:type="character" w:styleId="Referencakrajnjebiljeke">
    <w:name w:val="endnote reference"/>
    <w:uiPriority w:val="99"/>
    <w:rsid w:val="008F2806"/>
    <w:rPr>
      <w:vertAlign w:val="superscript"/>
    </w:rPr>
  </w:style>
  <w:style w:type="paragraph" w:customStyle="1" w:styleId="TOCNaslov1">
    <w:name w:val="TOC Naslov1"/>
    <w:basedOn w:val="Naslov1"/>
    <w:next w:val="Normal"/>
    <w:uiPriority w:val="39"/>
    <w:semiHidden/>
    <w:unhideWhenUsed/>
    <w:qFormat/>
    <w:rsid w:val="008F2806"/>
    <w:pPr>
      <w:keepLines/>
      <w:spacing w:before="480" w:after="0"/>
      <w:outlineLvl w:val="9"/>
    </w:pPr>
    <w:rPr>
      <w:rFonts w:eastAsia="Times New Roman"/>
      <w:color w:val="365F91"/>
      <w:kern w:val="0"/>
      <w:sz w:val="28"/>
      <w:szCs w:val="28"/>
      <w:lang w:val="en-US" w:eastAsia="en-US"/>
    </w:rPr>
  </w:style>
  <w:style w:type="paragraph" w:customStyle="1" w:styleId="Heading11">
    <w:name w:val="Heading 11"/>
    <w:basedOn w:val="Normal"/>
    <w:rsid w:val="008F2806"/>
    <w:pPr>
      <w:numPr>
        <w:numId w:val="4"/>
      </w:numPr>
      <w:spacing w:after="0"/>
      <w:ind w:left="284" w:hanging="284"/>
    </w:pPr>
    <w:rPr>
      <w:rFonts w:ascii="Calibri" w:eastAsia="Times New Roman" w:hAnsi="Calibri"/>
      <w:b/>
    </w:rPr>
  </w:style>
  <w:style w:type="paragraph" w:customStyle="1" w:styleId="Heading21">
    <w:name w:val="Heading 21"/>
    <w:basedOn w:val="Normal"/>
    <w:rsid w:val="008F2806"/>
    <w:pPr>
      <w:numPr>
        <w:ilvl w:val="1"/>
        <w:numId w:val="4"/>
      </w:numPr>
      <w:spacing w:after="0"/>
      <w:ind w:left="227" w:hanging="227"/>
    </w:pPr>
    <w:rPr>
      <w:rFonts w:ascii="Calibri" w:eastAsia="Times New Roman" w:hAnsi="Calibri"/>
      <w:b/>
    </w:rPr>
  </w:style>
  <w:style w:type="paragraph" w:customStyle="1" w:styleId="Heading31">
    <w:name w:val="Heading 31"/>
    <w:basedOn w:val="Normal"/>
    <w:rsid w:val="008F2806"/>
    <w:pPr>
      <w:numPr>
        <w:ilvl w:val="2"/>
        <w:numId w:val="4"/>
      </w:numPr>
      <w:spacing w:after="0"/>
      <w:ind w:left="425" w:hanging="425"/>
    </w:pPr>
    <w:rPr>
      <w:rFonts w:ascii="Calibri" w:eastAsia="Times New Roman" w:hAnsi="Calibri"/>
      <w:b/>
    </w:rPr>
  </w:style>
  <w:style w:type="paragraph" w:customStyle="1" w:styleId="Heading41">
    <w:name w:val="Heading 41"/>
    <w:basedOn w:val="Normal"/>
    <w:rsid w:val="008F2806"/>
    <w:pPr>
      <w:numPr>
        <w:ilvl w:val="3"/>
        <w:numId w:val="4"/>
      </w:numPr>
      <w:spacing w:after="0"/>
      <w:ind w:left="862" w:hanging="862"/>
    </w:pPr>
    <w:rPr>
      <w:rFonts w:ascii="Calibri" w:eastAsia="Times New Roman" w:hAnsi="Calibri"/>
      <w:b/>
    </w:rPr>
  </w:style>
  <w:style w:type="paragraph" w:customStyle="1" w:styleId="Heading51">
    <w:name w:val="Heading 51"/>
    <w:basedOn w:val="Normal"/>
    <w:rsid w:val="008F2806"/>
    <w:pPr>
      <w:numPr>
        <w:ilvl w:val="4"/>
        <w:numId w:val="4"/>
      </w:numPr>
    </w:pPr>
    <w:rPr>
      <w:rFonts w:ascii="Calibri" w:eastAsia="Times New Roman" w:hAnsi="Calibri"/>
    </w:rPr>
  </w:style>
  <w:style w:type="paragraph" w:customStyle="1" w:styleId="Heading61">
    <w:name w:val="Heading 61"/>
    <w:basedOn w:val="Normal"/>
    <w:rsid w:val="008F2806"/>
    <w:pPr>
      <w:numPr>
        <w:ilvl w:val="5"/>
        <w:numId w:val="4"/>
      </w:numPr>
    </w:pPr>
    <w:rPr>
      <w:rFonts w:ascii="Calibri" w:eastAsia="Times New Roman" w:hAnsi="Calibri"/>
    </w:rPr>
  </w:style>
  <w:style w:type="paragraph" w:customStyle="1" w:styleId="Heading71">
    <w:name w:val="Heading 71"/>
    <w:basedOn w:val="Normal"/>
    <w:rsid w:val="008F2806"/>
    <w:pPr>
      <w:numPr>
        <w:ilvl w:val="6"/>
        <w:numId w:val="4"/>
      </w:numPr>
    </w:pPr>
    <w:rPr>
      <w:rFonts w:ascii="Calibri" w:eastAsia="Times New Roman" w:hAnsi="Calibri"/>
    </w:rPr>
  </w:style>
  <w:style w:type="paragraph" w:customStyle="1" w:styleId="Heading81">
    <w:name w:val="Heading 81"/>
    <w:basedOn w:val="Normal"/>
    <w:rsid w:val="008F2806"/>
    <w:pPr>
      <w:numPr>
        <w:ilvl w:val="7"/>
        <w:numId w:val="4"/>
      </w:numPr>
    </w:pPr>
    <w:rPr>
      <w:rFonts w:ascii="Calibri" w:eastAsia="Times New Roman" w:hAnsi="Calibri"/>
    </w:rPr>
  </w:style>
  <w:style w:type="paragraph" w:customStyle="1" w:styleId="Heading91">
    <w:name w:val="Heading 91"/>
    <w:basedOn w:val="Normal"/>
    <w:rsid w:val="008F2806"/>
    <w:pPr>
      <w:numPr>
        <w:ilvl w:val="8"/>
        <w:numId w:val="4"/>
      </w:numPr>
    </w:pPr>
    <w:rPr>
      <w:rFonts w:ascii="Calibri" w:eastAsia="Times New Roman" w:hAnsi="Calibri"/>
    </w:rPr>
  </w:style>
  <w:style w:type="character" w:customStyle="1" w:styleId="SubtleEmphasis1">
    <w:name w:val="Subtle Emphasis1"/>
    <w:uiPriority w:val="19"/>
    <w:qFormat/>
    <w:rsid w:val="008F2806"/>
    <w:rPr>
      <w:i/>
      <w:iCs/>
      <w:color w:val="404040"/>
    </w:rPr>
  </w:style>
  <w:style w:type="table" w:customStyle="1" w:styleId="TableGrid3">
    <w:name w:val="Table Grid3"/>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Obinatablica"/>
    <w:next w:val="Reetkatablice"/>
    <w:uiPriority w:val="59"/>
    <w:rsid w:val="008F2806"/>
    <w:rPr>
      <w:rFonts w:eastAsia="Times New Roman"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29">
      <w:bodyDiv w:val="1"/>
      <w:marLeft w:val="0"/>
      <w:marRight w:val="0"/>
      <w:marTop w:val="0"/>
      <w:marBottom w:val="0"/>
      <w:divBdr>
        <w:top w:val="none" w:sz="0" w:space="0" w:color="auto"/>
        <w:left w:val="none" w:sz="0" w:space="0" w:color="auto"/>
        <w:bottom w:val="none" w:sz="0" w:space="0" w:color="auto"/>
        <w:right w:val="none" w:sz="0" w:space="0" w:color="auto"/>
      </w:divBdr>
    </w:div>
    <w:div w:id="139884630">
      <w:bodyDiv w:val="1"/>
      <w:marLeft w:val="0"/>
      <w:marRight w:val="0"/>
      <w:marTop w:val="0"/>
      <w:marBottom w:val="0"/>
      <w:divBdr>
        <w:top w:val="none" w:sz="0" w:space="0" w:color="auto"/>
        <w:left w:val="none" w:sz="0" w:space="0" w:color="auto"/>
        <w:bottom w:val="none" w:sz="0" w:space="0" w:color="auto"/>
        <w:right w:val="none" w:sz="0" w:space="0" w:color="auto"/>
      </w:divBdr>
    </w:div>
    <w:div w:id="407773404">
      <w:bodyDiv w:val="1"/>
      <w:marLeft w:val="0"/>
      <w:marRight w:val="0"/>
      <w:marTop w:val="0"/>
      <w:marBottom w:val="0"/>
      <w:divBdr>
        <w:top w:val="none" w:sz="0" w:space="0" w:color="auto"/>
        <w:left w:val="none" w:sz="0" w:space="0" w:color="auto"/>
        <w:bottom w:val="none" w:sz="0" w:space="0" w:color="auto"/>
        <w:right w:val="none" w:sz="0" w:space="0" w:color="auto"/>
      </w:divBdr>
    </w:div>
    <w:div w:id="478620847">
      <w:bodyDiv w:val="1"/>
      <w:marLeft w:val="0"/>
      <w:marRight w:val="0"/>
      <w:marTop w:val="0"/>
      <w:marBottom w:val="0"/>
      <w:divBdr>
        <w:top w:val="none" w:sz="0" w:space="0" w:color="auto"/>
        <w:left w:val="none" w:sz="0" w:space="0" w:color="auto"/>
        <w:bottom w:val="none" w:sz="0" w:space="0" w:color="auto"/>
        <w:right w:val="none" w:sz="0" w:space="0" w:color="auto"/>
      </w:divBdr>
      <w:divsChild>
        <w:div w:id="145127024">
          <w:marLeft w:val="0"/>
          <w:marRight w:val="0"/>
          <w:marTop w:val="0"/>
          <w:marBottom w:val="0"/>
          <w:divBdr>
            <w:top w:val="none" w:sz="0" w:space="0" w:color="auto"/>
            <w:left w:val="none" w:sz="0" w:space="0" w:color="auto"/>
            <w:bottom w:val="none" w:sz="0" w:space="0" w:color="auto"/>
            <w:right w:val="none" w:sz="0" w:space="0" w:color="auto"/>
          </w:divBdr>
        </w:div>
        <w:div w:id="611933878">
          <w:marLeft w:val="0"/>
          <w:marRight w:val="0"/>
          <w:marTop w:val="0"/>
          <w:marBottom w:val="0"/>
          <w:divBdr>
            <w:top w:val="none" w:sz="0" w:space="0" w:color="auto"/>
            <w:left w:val="none" w:sz="0" w:space="0" w:color="auto"/>
            <w:bottom w:val="none" w:sz="0" w:space="0" w:color="auto"/>
            <w:right w:val="none" w:sz="0" w:space="0" w:color="auto"/>
          </w:divBdr>
        </w:div>
        <w:div w:id="861868964">
          <w:marLeft w:val="0"/>
          <w:marRight w:val="0"/>
          <w:marTop w:val="0"/>
          <w:marBottom w:val="0"/>
          <w:divBdr>
            <w:top w:val="none" w:sz="0" w:space="0" w:color="auto"/>
            <w:left w:val="none" w:sz="0" w:space="0" w:color="auto"/>
            <w:bottom w:val="none" w:sz="0" w:space="0" w:color="auto"/>
            <w:right w:val="none" w:sz="0" w:space="0" w:color="auto"/>
          </w:divBdr>
        </w:div>
        <w:div w:id="1416126812">
          <w:marLeft w:val="0"/>
          <w:marRight w:val="0"/>
          <w:marTop w:val="0"/>
          <w:marBottom w:val="0"/>
          <w:divBdr>
            <w:top w:val="none" w:sz="0" w:space="0" w:color="auto"/>
            <w:left w:val="none" w:sz="0" w:space="0" w:color="auto"/>
            <w:bottom w:val="none" w:sz="0" w:space="0" w:color="auto"/>
            <w:right w:val="none" w:sz="0" w:space="0" w:color="auto"/>
          </w:divBdr>
        </w:div>
        <w:div w:id="2072386750">
          <w:marLeft w:val="0"/>
          <w:marRight w:val="0"/>
          <w:marTop w:val="0"/>
          <w:marBottom w:val="0"/>
          <w:divBdr>
            <w:top w:val="none" w:sz="0" w:space="0" w:color="auto"/>
            <w:left w:val="none" w:sz="0" w:space="0" w:color="auto"/>
            <w:bottom w:val="none" w:sz="0" w:space="0" w:color="auto"/>
            <w:right w:val="none" w:sz="0" w:space="0" w:color="auto"/>
          </w:divBdr>
        </w:div>
      </w:divsChild>
    </w:div>
    <w:div w:id="480973212">
      <w:bodyDiv w:val="1"/>
      <w:marLeft w:val="0"/>
      <w:marRight w:val="0"/>
      <w:marTop w:val="0"/>
      <w:marBottom w:val="0"/>
      <w:divBdr>
        <w:top w:val="none" w:sz="0" w:space="0" w:color="auto"/>
        <w:left w:val="none" w:sz="0" w:space="0" w:color="auto"/>
        <w:bottom w:val="none" w:sz="0" w:space="0" w:color="auto"/>
        <w:right w:val="none" w:sz="0" w:space="0" w:color="auto"/>
      </w:divBdr>
    </w:div>
    <w:div w:id="539443383">
      <w:bodyDiv w:val="1"/>
      <w:marLeft w:val="0"/>
      <w:marRight w:val="0"/>
      <w:marTop w:val="0"/>
      <w:marBottom w:val="0"/>
      <w:divBdr>
        <w:top w:val="none" w:sz="0" w:space="0" w:color="auto"/>
        <w:left w:val="none" w:sz="0" w:space="0" w:color="auto"/>
        <w:bottom w:val="none" w:sz="0" w:space="0" w:color="auto"/>
        <w:right w:val="none" w:sz="0" w:space="0" w:color="auto"/>
      </w:divBdr>
    </w:div>
    <w:div w:id="551815850">
      <w:bodyDiv w:val="1"/>
      <w:marLeft w:val="0"/>
      <w:marRight w:val="0"/>
      <w:marTop w:val="0"/>
      <w:marBottom w:val="0"/>
      <w:divBdr>
        <w:top w:val="none" w:sz="0" w:space="0" w:color="auto"/>
        <w:left w:val="none" w:sz="0" w:space="0" w:color="auto"/>
        <w:bottom w:val="none" w:sz="0" w:space="0" w:color="auto"/>
        <w:right w:val="none" w:sz="0" w:space="0" w:color="auto"/>
      </w:divBdr>
    </w:div>
    <w:div w:id="617840151">
      <w:bodyDiv w:val="1"/>
      <w:marLeft w:val="0"/>
      <w:marRight w:val="0"/>
      <w:marTop w:val="0"/>
      <w:marBottom w:val="0"/>
      <w:divBdr>
        <w:top w:val="none" w:sz="0" w:space="0" w:color="auto"/>
        <w:left w:val="none" w:sz="0" w:space="0" w:color="auto"/>
        <w:bottom w:val="none" w:sz="0" w:space="0" w:color="auto"/>
        <w:right w:val="none" w:sz="0" w:space="0" w:color="auto"/>
      </w:divBdr>
    </w:div>
    <w:div w:id="680156817">
      <w:bodyDiv w:val="1"/>
      <w:marLeft w:val="0"/>
      <w:marRight w:val="0"/>
      <w:marTop w:val="0"/>
      <w:marBottom w:val="0"/>
      <w:divBdr>
        <w:top w:val="none" w:sz="0" w:space="0" w:color="auto"/>
        <w:left w:val="none" w:sz="0" w:space="0" w:color="auto"/>
        <w:bottom w:val="none" w:sz="0" w:space="0" w:color="auto"/>
        <w:right w:val="none" w:sz="0" w:space="0" w:color="auto"/>
      </w:divBdr>
      <w:divsChild>
        <w:div w:id="64492153">
          <w:marLeft w:val="0"/>
          <w:marRight w:val="0"/>
          <w:marTop w:val="0"/>
          <w:marBottom w:val="0"/>
          <w:divBdr>
            <w:top w:val="none" w:sz="0" w:space="0" w:color="auto"/>
            <w:left w:val="none" w:sz="0" w:space="0" w:color="auto"/>
            <w:bottom w:val="none" w:sz="0" w:space="0" w:color="auto"/>
            <w:right w:val="none" w:sz="0" w:space="0" w:color="auto"/>
          </w:divBdr>
        </w:div>
        <w:div w:id="97914155">
          <w:marLeft w:val="0"/>
          <w:marRight w:val="0"/>
          <w:marTop w:val="0"/>
          <w:marBottom w:val="0"/>
          <w:divBdr>
            <w:top w:val="none" w:sz="0" w:space="0" w:color="auto"/>
            <w:left w:val="none" w:sz="0" w:space="0" w:color="auto"/>
            <w:bottom w:val="none" w:sz="0" w:space="0" w:color="auto"/>
            <w:right w:val="none" w:sz="0" w:space="0" w:color="auto"/>
          </w:divBdr>
        </w:div>
        <w:div w:id="178276391">
          <w:marLeft w:val="0"/>
          <w:marRight w:val="0"/>
          <w:marTop w:val="0"/>
          <w:marBottom w:val="0"/>
          <w:divBdr>
            <w:top w:val="none" w:sz="0" w:space="0" w:color="auto"/>
            <w:left w:val="none" w:sz="0" w:space="0" w:color="auto"/>
            <w:bottom w:val="none" w:sz="0" w:space="0" w:color="auto"/>
            <w:right w:val="none" w:sz="0" w:space="0" w:color="auto"/>
          </w:divBdr>
        </w:div>
        <w:div w:id="179397412">
          <w:marLeft w:val="0"/>
          <w:marRight w:val="0"/>
          <w:marTop w:val="0"/>
          <w:marBottom w:val="0"/>
          <w:divBdr>
            <w:top w:val="none" w:sz="0" w:space="0" w:color="auto"/>
            <w:left w:val="none" w:sz="0" w:space="0" w:color="auto"/>
            <w:bottom w:val="none" w:sz="0" w:space="0" w:color="auto"/>
            <w:right w:val="none" w:sz="0" w:space="0" w:color="auto"/>
          </w:divBdr>
        </w:div>
        <w:div w:id="382602341">
          <w:marLeft w:val="0"/>
          <w:marRight w:val="0"/>
          <w:marTop w:val="0"/>
          <w:marBottom w:val="0"/>
          <w:divBdr>
            <w:top w:val="none" w:sz="0" w:space="0" w:color="auto"/>
            <w:left w:val="none" w:sz="0" w:space="0" w:color="auto"/>
            <w:bottom w:val="none" w:sz="0" w:space="0" w:color="auto"/>
            <w:right w:val="none" w:sz="0" w:space="0" w:color="auto"/>
          </w:divBdr>
        </w:div>
        <w:div w:id="421535001">
          <w:marLeft w:val="0"/>
          <w:marRight w:val="0"/>
          <w:marTop w:val="0"/>
          <w:marBottom w:val="0"/>
          <w:divBdr>
            <w:top w:val="none" w:sz="0" w:space="0" w:color="auto"/>
            <w:left w:val="none" w:sz="0" w:space="0" w:color="auto"/>
            <w:bottom w:val="none" w:sz="0" w:space="0" w:color="auto"/>
            <w:right w:val="none" w:sz="0" w:space="0" w:color="auto"/>
          </w:divBdr>
        </w:div>
        <w:div w:id="466751271">
          <w:marLeft w:val="0"/>
          <w:marRight w:val="0"/>
          <w:marTop w:val="0"/>
          <w:marBottom w:val="0"/>
          <w:divBdr>
            <w:top w:val="none" w:sz="0" w:space="0" w:color="auto"/>
            <w:left w:val="none" w:sz="0" w:space="0" w:color="auto"/>
            <w:bottom w:val="none" w:sz="0" w:space="0" w:color="auto"/>
            <w:right w:val="none" w:sz="0" w:space="0" w:color="auto"/>
          </w:divBdr>
        </w:div>
        <w:div w:id="578366322">
          <w:marLeft w:val="0"/>
          <w:marRight w:val="0"/>
          <w:marTop w:val="0"/>
          <w:marBottom w:val="0"/>
          <w:divBdr>
            <w:top w:val="none" w:sz="0" w:space="0" w:color="auto"/>
            <w:left w:val="none" w:sz="0" w:space="0" w:color="auto"/>
            <w:bottom w:val="none" w:sz="0" w:space="0" w:color="auto"/>
            <w:right w:val="none" w:sz="0" w:space="0" w:color="auto"/>
          </w:divBdr>
        </w:div>
        <w:div w:id="585960193">
          <w:marLeft w:val="0"/>
          <w:marRight w:val="0"/>
          <w:marTop w:val="0"/>
          <w:marBottom w:val="0"/>
          <w:divBdr>
            <w:top w:val="none" w:sz="0" w:space="0" w:color="auto"/>
            <w:left w:val="none" w:sz="0" w:space="0" w:color="auto"/>
            <w:bottom w:val="none" w:sz="0" w:space="0" w:color="auto"/>
            <w:right w:val="none" w:sz="0" w:space="0" w:color="auto"/>
          </w:divBdr>
        </w:div>
        <w:div w:id="990987743">
          <w:marLeft w:val="0"/>
          <w:marRight w:val="0"/>
          <w:marTop w:val="0"/>
          <w:marBottom w:val="0"/>
          <w:divBdr>
            <w:top w:val="none" w:sz="0" w:space="0" w:color="auto"/>
            <w:left w:val="none" w:sz="0" w:space="0" w:color="auto"/>
            <w:bottom w:val="none" w:sz="0" w:space="0" w:color="auto"/>
            <w:right w:val="none" w:sz="0" w:space="0" w:color="auto"/>
          </w:divBdr>
        </w:div>
        <w:div w:id="1029649498">
          <w:marLeft w:val="0"/>
          <w:marRight w:val="0"/>
          <w:marTop w:val="0"/>
          <w:marBottom w:val="0"/>
          <w:divBdr>
            <w:top w:val="none" w:sz="0" w:space="0" w:color="auto"/>
            <w:left w:val="none" w:sz="0" w:space="0" w:color="auto"/>
            <w:bottom w:val="none" w:sz="0" w:space="0" w:color="auto"/>
            <w:right w:val="none" w:sz="0" w:space="0" w:color="auto"/>
          </w:divBdr>
        </w:div>
        <w:div w:id="1034497465">
          <w:marLeft w:val="0"/>
          <w:marRight w:val="0"/>
          <w:marTop w:val="0"/>
          <w:marBottom w:val="0"/>
          <w:divBdr>
            <w:top w:val="none" w:sz="0" w:space="0" w:color="auto"/>
            <w:left w:val="none" w:sz="0" w:space="0" w:color="auto"/>
            <w:bottom w:val="none" w:sz="0" w:space="0" w:color="auto"/>
            <w:right w:val="none" w:sz="0" w:space="0" w:color="auto"/>
          </w:divBdr>
        </w:div>
        <w:div w:id="1171214262">
          <w:marLeft w:val="0"/>
          <w:marRight w:val="0"/>
          <w:marTop w:val="0"/>
          <w:marBottom w:val="0"/>
          <w:divBdr>
            <w:top w:val="none" w:sz="0" w:space="0" w:color="auto"/>
            <w:left w:val="none" w:sz="0" w:space="0" w:color="auto"/>
            <w:bottom w:val="none" w:sz="0" w:space="0" w:color="auto"/>
            <w:right w:val="none" w:sz="0" w:space="0" w:color="auto"/>
          </w:divBdr>
        </w:div>
        <w:div w:id="1192376964">
          <w:marLeft w:val="0"/>
          <w:marRight w:val="0"/>
          <w:marTop w:val="0"/>
          <w:marBottom w:val="0"/>
          <w:divBdr>
            <w:top w:val="none" w:sz="0" w:space="0" w:color="auto"/>
            <w:left w:val="none" w:sz="0" w:space="0" w:color="auto"/>
            <w:bottom w:val="none" w:sz="0" w:space="0" w:color="auto"/>
            <w:right w:val="none" w:sz="0" w:space="0" w:color="auto"/>
          </w:divBdr>
        </w:div>
        <w:div w:id="1236091582">
          <w:marLeft w:val="0"/>
          <w:marRight w:val="0"/>
          <w:marTop w:val="0"/>
          <w:marBottom w:val="0"/>
          <w:divBdr>
            <w:top w:val="none" w:sz="0" w:space="0" w:color="auto"/>
            <w:left w:val="none" w:sz="0" w:space="0" w:color="auto"/>
            <w:bottom w:val="none" w:sz="0" w:space="0" w:color="auto"/>
            <w:right w:val="none" w:sz="0" w:space="0" w:color="auto"/>
          </w:divBdr>
        </w:div>
        <w:div w:id="1396581864">
          <w:marLeft w:val="0"/>
          <w:marRight w:val="0"/>
          <w:marTop w:val="0"/>
          <w:marBottom w:val="0"/>
          <w:divBdr>
            <w:top w:val="none" w:sz="0" w:space="0" w:color="auto"/>
            <w:left w:val="none" w:sz="0" w:space="0" w:color="auto"/>
            <w:bottom w:val="none" w:sz="0" w:space="0" w:color="auto"/>
            <w:right w:val="none" w:sz="0" w:space="0" w:color="auto"/>
          </w:divBdr>
        </w:div>
        <w:div w:id="1467166398">
          <w:marLeft w:val="0"/>
          <w:marRight w:val="0"/>
          <w:marTop w:val="0"/>
          <w:marBottom w:val="0"/>
          <w:divBdr>
            <w:top w:val="none" w:sz="0" w:space="0" w:color="auto"/>
            <w:left w:val="none" w:sz="0" w:space="0" w:color="auto"/>
            <w:bottom w:val="none" w:sz="0" w:space="0" w:color="auto"/>
            <w:right w:val="none" w:sz="0" w:space="0" w:color="auto"/>
          </w:divBdr>
        </w:div>
        <w:div w:id="1981613737">
          <w:marLeft w:val="0"/>
          <w:marRight w:val="0"/>
          <w:marTop w:val="0"/>
          <w:marBottom w:val="0"/>
          <w:divBdr>
            <w:top w:val="none" w:sz="0" w:space="0" w:color="auto"/>
            <w:left w:val="none" w:sz="0" w:space="0" w:color="auto"/>
            <w:bottom w:val="none" w:sz="0" w:space="0" w:color="auto"/>
            <w:right w:val="none" w:sz="0" w:space="0" w:color="auto"/>
          </w:divBdr>
        </w:div>
        <w:div w:id="2129615875">
          <w:marLeft w:val="0"/>
          <w:marRight w:val="0"/>
          <w:marTop w:val="0"/>
          <w:marBottom w:val="0"/>
          <w:divBdr>
            <w:top w:val="none" w:sz="0" w:space="0" w:color="auto"/>
            <w:left w:val="none" w:sz="0" w:space="0" w:color="auto"/>
            <w:bottom w:val="none" w:sz="0" w:space="0" w:color="auto"/>
            <w:right w:val="none" w:sz="0" w:space="0" w:color="auto"/>
          </w:divBdr>
        </w:div>
      </w:divsChild>
    </w:div>
    <w:div w:id="692803262">
      <w:bodyDiv w:val="1"/>
      <w:marLeft w:val="0"/>
      <w:marRight w:val="0"/>
      <w:marTop w:val="0"/>
      <w:marBottom w:val="0"/>
      <w:divBdr>
        <w:top w:val="none" w:sz="0" w:space="0" w:color="auto"/>
        <w:left w:val="none" w:sz="0" w:space="0" w:color="auto"/>
        <w:bottom w:val="none" w:sz="0" w:space="0" w:color="auto"/>
        <w:right w:val="none" w:sz="0" w:space="0" w:color="auto"/>
      </w:divBdr>
    </w:div>
    <w:div w:id="769131846">
      <w:bodyDiv w:val="1"/>
      <w:marLeft w:val="0"/>
      <w:marRight w:val="0"/>
      <w:marTop w:val="0"/>
      <w:marBottom w:val="0"/>
      <w:divBdr>
        <w:top w:val="none" w:sz="0" w:space="0" w:color="auto"/>
        <w:left w:val="none" w:sz="0" w:space="0" w:color="auto"/>
        <w:bottom w:val="none" w:sz="0" w:space="0" w:color="auto"/>
        <w:right w:val="none" w:sz="0" w:space="0" w:color="auto"/>
      </w:divBdr>
      <w:divsChild>
        <w:div w:id="34159532">
          <w:marLeft w:val="0"/>
          <w:marRight w:val="0"/>
          <w:marTop w:val="0"/>
          <w:marBottom w:val="0"/>
          <w:divBdr>
            <w:top w:val="none" w:sz="0" w:space="0" w:color="auto"/>
            <w:left w:val="none" w:sz="0" w:space="0" w:color="auto"/>
            <w:bottom w:val="none" w:sz="0" w:space="0" w:color="auto"/>
            <w:right w:val="none" w:sz="0" w:space="0" w:color="auto"/>
          </w:divBdr>
        </w:div>
        <w:div w:id="1010255875">
          <w:marLeft w:val="0"/>
          <w:marRight w:val="0"/>
          <w:marTop w:val="0"/>
          <w:marBottom w:val="0"/>
          <w:divBdr>
            <w:top w:val="none" w:sz="0" w:space="0" w:color="auto"/>
            <w:left w:val="none" w:sz="0" w:space="0" w:color="auto"/>
            <w:bottom w:val="none" w:sz="0" w:space="0" w:color="auto"/>
            <w:right w:val="none" w:sz="0" w:space="0" w:color="auto"/>
          </w:divBdr>
        </w:div>
        <w:div w:id="1119951372">
          <w:marLeft w:val="0"/>
          <w:marRight w:val="0"/>
          <w:marTop w:val="0"/>
          <w:marBottom w:val="0"/>
          <w:divBdr>
            <w:top w:val="none" w:sz="0" w:space="0" w:color="auto"/>
            <w:left w:val="none" w:sz="0" w:space="0" w:color="auto"/>
            <w:bottom w:val="none" w:sz="0" w:space="0" w:color="auto"/>
            <w:right w:val="none" w:sz="0" w:space="0" w:color="auto"/>
          </w:divBdr>
        </w:div>
        <w:div w:id="1287545638">
          <w:marLeft w:val="0"/>
          <w:marRight w:val="0"/>
          <w:marTop w:val="0"/>
          <w:marBottom w:val="0"/>
          <w:divBdr>
            <w:top w:val="none" w:sz="0" w:space="0" w:color="auto"/>
            <w:left w:val="none" w:sz="0" w:space="0" w:color="auto"/>
            <w:bottom w:val="none" w:sz="0" w:space="0" w:color="auto"/>
            <w:right w:val="none" w:sz="0" w:space="0" w:color="auto"/>
          </w:divBdr>
        </w:div>
        <w:div w:id="1322461091">
          <w:marLeft w:val="0"/>
          <w:marRight w:val="0"/>
          <w:marTop w:val="0"/>
          <w:marBottom w:val="0"/>
          <w:divBdr>
            <w:top w:val="none" w:sz="0" w:space="0" w:color="auto"/>
            <w:left w:val="none" w:sz="0" w:space="0" w:color="auto"/>
            <w:bottom w:val="none" w:sz="0" w:space="0" w:color="auto"/>
            <w:right w:val="none" w:sz="0" w:space="0" w:color="auto"/>
          </w:divBdr>
        </w:div>
      </w:divsChild>
    </w:div>
    <w:div w:id="853835554">
      <w:bodyDiv w:val="1"/>
      <w:marLeft w:val="0"/>
      <w:marRight w:val="0"/>
      <w:marTop w:val="0"/>
      <w:marBottom w:val="0"/>
      <w:divBdr>
        <w:top w:val="none" w:sz="0" w:space="0" w:color="auto"/>
        <w:left w:val="none" w:sz="0" w:space="0" w:color="auto"/>
        <w:bottom w:val="none" w:sz="0" w:space="0" w:color="auto"/>
        <w:right w:val="none" w:sz="0" w:space="0" w:color="auto"/>
      </w:divBdr>
    </w:div>
    <w:div w:id="910508191">
      <w:bodyDiv w:val="1"/>
      <w:marLeft w:val="0"/>
      <w:marRight w:val="0"/>
      <w:marTop w:val="0"/>
      <w:marBottom w:val="0"/>
      <w:divBdr>
        <w:top w:val="none" w:sz="0" w:space="0" w:color="auto"/>
        <w:left w:val="none" w:sz="0" w:space="0" w:color="auto"/>
        <w:bottom w:val="none" w:sz="0" w:space="0" w:color="auto"/>
        <w:right w:val="none" w:sz="0" w:space="0" w:color="auto"/>
      </w:divBdr>
    </w:div>
    <w:div w:id="1003896270">
      <w:bodyDiv w:val="1"/>
      <w:marLeft w:val="0"/>
      <w:marRight w:val="0"/>
      <w:marTop w:val="0"/>
      <w:marBottom w:val="0"/>
      <w:divBdr>
        <w:top w:val="none" w:sz="0" w:space="0" w:color="auto"/>
        <w:left w:val="none" w:sz="0" w:space="0" w:color="auto"/>
        <w:bottom w:val="none" w:sz="0" w:space="0" w:color="auto"/>
        <w:right w:val="none" w:sz="0" w:space="0" w:color="auto"/>
      </w:divBdr>
      <w:divsChild>
        <w:div w:id="1398456">
          <w:marLeft w:val="0"/>
          <w:marRight w:val="0"/>
          <w:marTop w:val="0"/>
          <w:marBottom w:val="0"/>
          <w:divBdr>
            <w:top w:val="none" w:sz="0" w:space="0" w:color="auto"/>
            <w:left w:val="none" w:sz="0" w:space="0" w:color="auto"/>
            <w:bottom w:val="none" w:sz="0" w:space="0" w:color="auto"/>
            <w:right w:val="none" w:sz="0" w:space="0" w:color="auto"/>
          </w:divBdr>
        </w:div>
        <w:div w:id="3093962">
          <w:marLeft w:val="0"/>
          <w:marRight w:val="0"/>
          <w:marTop w:val="0"/>
          <w:marBottom w:val="0"/>
          <w:divBdr>
            <w:top w:val="none" w:sz="0" w:space="0" w:color="auto"/>
            <w:left w:val="none" w:sz="0" w:space="0" w:color="auto"/>
            <w:bottom w:val="none" w:sz="0" w:space="0" w:color="auto"/>
            <w:right w:val="none" w:sz="0" w:space="0" w:color="auto"/>
          </w:divBdr>
        </w:div>
        <w:div w:id="7101859">
          <w:marLeft w:val="0"/>
          <w:marRight w:val="0"/>
          <w:marTop w:val="0"/>
          <w:marBottom w:val="0"/>
          <w:divBdr>
            <w:top w:val="none" w:sz="0" w:space="0" w:color="auto"/>
            <w:left w:val="none" w:sz="0" w:space="0" w:color="auto"/>
            <w:bottom w:val="none" w:sz="0" w:space="0" w:color="auto"/>
            <w:right w:val="none" w:sz="0" w:space="0" w:color="auto"/>
          </w:divBdr>
        </w:div>
        <w:div w:id="15347551">
          <w:marLeft w:val="0"/>
          <w:marRight w:val="0"/>
          <w:marTop w:val="0"/>
          <w:marBottom w:val="0"/>
          <w:divBdr>
            <w:top w:val="none" w:sz="0" w:space="0" w:color="auto"/>
            <w:left w:val="none" w:sz="0" w:space="0" w:color="auto"/>
            <w:bottom w:val="none" w:sz="0" w:space="0" w:color="auto"/>
            <w:right w:val="none" w:sz="0" w:space="0" w:color="auto"/>
          </w:divBdr>
        </w:div>
        <w:div w:id="17049975">
          <w:marLeft w:val="0"/>
          <w:marRight w:val="0"/>
          <w:marTop w:val="0"/>
          <w:marBottom w:val="0"/>
          <w:divBdr>
            <w:top w:val="none" w:sz="0" w:space="0" w:color="auto"/>
            <w:left w:val="none" w:sz="0" w:space="0" w:color="auto"/>
            <w:bottom w:val="none" w:sz="0" w:space="0" w:color="auto"/>
            <w:right w:val="none" w:sz="0" w:space="0" w:color="auto"/>
          </w:divBdr>
        </w:div>
        <w:div w:id="42993133">
          <w:marLeft w:val="0"/>
          <w:marRight w:val="0"/>
          <w:marTop w:val="0"/>
          <w:marBottom w:val="0"/>
          <w:divBdr>
            <w:top w:val="none" w:sz="0" w:space="0" w:color="auto"/>
            <w:left w:val="none" w:sz="0" w:space="0" w:color="auto"/>
            <w:bottom w:val="none" w:sz="0" w:space="0" w:color="auto"/>
            <w:right w:val="none" w:sz="0" w:space="0" w:color="auto"/>
          </w:divBdr>
        </w:div>
        <w:div w:id="50736225">
          <w:marLeft w:val="0"/>
          <w:marRight w:val="0"/>
          <w:marTop w:val="0"/>
          <w:marBottom w:val="0"/>
          <w:divBdr>
            <w:top w:val="none" w:sz="0" w:space="0" w:color="auto"/>
            <w:left w:val="none" w:sz="0" w:space="0" w:color="auto"/>
            <w:bottom w:val="none" w:sz="0" w:space="0" w:color="auto"/>
            <w:right w:val="none" w:sz="0" w:space="0" w:color="auto"/>
          </w:divBdr>
        </w:div>
        <w:div w:id="53555485">
          <w:marLeft w:val="0"/>
          <w:marRight w:val="0"/>
          <w:marTop w:val="0"/>
          <w:marBottom w:val="0"/>
          <w:divBdr>
            <w:top w:val="none" w:sz="0" w:space="0" w:color="auto"/>
            <w:left w:val="none" w:sz="0" w:space="0" w:color="auto"/>
            <w:bottom w:val="none" w:sz="0" w:space="0" w:color="auto"/>
            <w:right w:val="none" w:sz="0" w:space="0" w:color="auto"/>
          </w:divBdr>
        </w:div>
        <w:div w:id="53966759">
          <w:marLeft w:val="0"/>
          <w:marRight w:val="0"/>
          <w:marTop w:val="0"/>
          <w:marBottom w:val="0"/>
          <w:divBdr>
            <w:top w:val="none" w:sz="0" w:space="0" w:color="auto"/>
            <w:left w:val="none" w:sz="0" w:space="0" w:color="auto"/>
            <w:bottom w:val="none" w:sz="0" w:space="0" w:color="auto"/>
            <w:right w:val="none" w:sz="0" w:space="0" w:color="auto"/>
          </w:divBdr>
        </w:div>
        <w:div w:id="57749786">
          <w:marLeft w:val="0"/>
          <w:marRight w:val="0"/>
          <w:marTop w:val="0"/>
          <w:marBottom w:val="0"/>
          <w:divBdr>
            <w:top w:val="none" w:sz="0" w:space="0" w:color="auto"/>
            <w:left w:val="none" w:sz="0" w:space="0" w:color="auto"/>
            <w:bottom w:val="none" w:sz="0" w:space="0" w:color="auto"/>
            <w:right w:val="none" w:sz="0" w:space="0" w:color="auto"/>
          </w:divBdr>
        </w:div>
        <w:div w:id="65881882">
          <w:marLeft w:val="0"/>
          <w:marRight w:val="0"/>
          <w:marTop w:val="0"/>
          <w:marBottom w:val="0"/>
          <w:divBdr>
            <w:top w:val="none" w:sz="0" w:space="0" w:color="auto"/>
            <w:left w:val="none" w:sz="0" w:space="0" w:color="auto"/>
            <w:bottom w:val="none" w:sz="0" w:space="0" w:color="auto"/>
            <w:right w:val="none" w:sz="0" w:space="0" w:color="auto"/>
          </w:divBdr>
        </w:div>
        <w:div w:id="67193456">
          <w:marLeft w:val="0"/>
          <w:marRight w:val="0"/>
          <w:marTop w:val="0"/>
          <w:marBottom w:val="0"/>
          <w:divBdr>
            <w:top w:val="none" w:sz="0" w:space="0" w:color="auto"/>
            <w:left w:val="none" w:sz="0" w:space="0" w:color="auto"/>
            <w:bottom w:val="none" w:sz="0" w:space="0" w:color="auto"/>
            <w:right w:val="none" w:sz="0" w:space="0" w:color="auto"/>
          </w:divBdr>
        </w:div>
        <w:div w:id="67777149">
          <w:marLeft w:val="0"/>
          <w:marRight w:val="0"/>
          <w:marTop w:val="0"/>
          <w:marBottom w:val="0"/>
          <w:divBdr>
            <w:top w:val="none" w:sz="0" w:space="0" w:color="auto"/>
            <w:left w:val="none" w:sz="0" w:space="0" w:color="auto"/>
            <w:bottom w:val="none" w:sz="0" w:space="0" w:color="auto"/>
            <w:right w:val="none" w:sz="0" w:space="0" w:color="auto"/>
          </w:divBdr>
        </w:div>
        <w:div w:id="69927945">
          <w:marLeft w:val="0"/>
          <w:marRight w:val="0"/>
          <w:marTop w:val="0"/>
          <w:marBottom w:val="0"/>
          <w:divBdr>
            <w:top w:val="none" w:sz="0" w:space="0" w:color="auto"/>
            <w:left w:val="none" w:sz="0" w:space="0" w:color="auto"/>
            <w:bottom w:val="none" w:sz="0" w:space="0" w:color="auto"/>
            <w:right w:val="none" w:sz="0" w:space="0" w:color="auto"/>
          </w:divBdr>
        </w:div>
        <w:div w:id="75371689">
          <w:marLeft w:val="0"/>
          <w:marRight w:val="0"/>
          <w:marTop w:val="0"/>
          <w:marBottom w:val="0"/>
          <w:divBdr>
            <w:top w:val="none" w:sz="0" w:space="0" w:color="auto"/>
            <w:left w:val="none" w:sz="0" w:space="0" w:color="auto"/>
            <w:bottom w:val="none" w:sz="0" w:space="0" w:color="auto"/>
            <w:right w:val="none" w:sz="0" w:space="0" w:color="auto"/>
          </w:divBdr>
        </w:div>
        <w:div w:id="78672570">
          <w:marLeft w:val="0"/>
          <w:marRight w:val="0"/>
          <w:marTop w:val="0"/>
          <w:marBottom w:val="0"/>
          <w:divBdr>
            <w:top w:val="none" w:sz="0" w:space="0" w:color="auto"/>
            <w:left w:val="none" w:sz="0" w:space="0" w:color="auto"/>
            <w:bottom w:val="none" w:sz="0" w:space="0" w:color="auto"/>
            <w:right w:val="none" w:sz="0" w:space="0" w:color="auto"/>
          </w:divBdr>
        </w:div>
        <w:div w:id="79185812">
          <w:marLeft w:val="0"/>
          <w:marRight w:val="0"/>
          <w:marTop w:val="0"/>
          <w:marBottom w:val="0"/>
          <w:divBdr>
            <w:top w:val="none" w:sz="0" w:space="0" w:color="auto"/>
            <w:left w:val="none" w:sz="0" w:space="0" w:color="auto"/>
            <w:bottom w:val="none" w:sz="0" w:space="0" w:color="auto"/>
            <w:right w:val="none" w:sz="0" w:space="0" w:color="auto"/>
          </w:divBdr>
        </w:div>
        <w:div w:id="79301524">
          <w:marLeft w:val="0"/>
          <w:marRight w:val="0"/>
          <w:marTop w:val="0"/>
          <w:marBottom w:val="0"/>
          <w:divBdr>
            <w:top w:val="none" w:sz="0" w:space="0" w:color="auto"/>
            <w:left w:val="none" w:sz="0" w:space="0" w:color="auto"/>
            <w:bottom w:val="none" w:sz="0" w:space="0" w:color="auto"/>
            <w:right w:val="none" w:sz="0" w:space="0" w:color="auto"/>
          </w:divBdr>
        </w:div>
        <w:div w:id="80682146">
          <w:marLeft w:val="0"/>
          <w:marRight w:val="0"/>
          <w:marTop w:val="0"/>
          <w:marBottom w:val="0"/>
          <w:divBdr>
            <w:top w:val="none" w:sz="0" w:space="0" w:color="auto"/>
            <w:left w:val="none" w:sz="0" w:space="0" w:color="auto"/>
            <w:bottom w:val="none" w:sz="0" w:space="0" w:color="auto"/>
            <w:right w:val="none" w:sz="0" w:space="0" w:color="auto"/>
          </w:divBdr>
        </w:div>
        <w:div w:id="82800331">
          <w:marLeft w:val="0"/>
          <w:marRight w:val="0"/>
          <w:marTop w:val="0"/>
          <w:marBottom w:val="0"/>
          <w:divBdr>
            <w:top w:val="none" w:sz="0" w:space="0" w:color="auto"/>
            <w:left w:val="none" w:sz="0" w:space="0" w:color="auto"/>
            <w:bottom w:val="none" w:sz="0" w:space="0" w:color="auto"/>
            <w:right w:val="none" w:sz="0" w:space="0" w:color="auto"/>
          </w:divBdr>
        </w:div>
        <w:div w:id="84809279">
          <w:marLeft w:val="0"/>
          <w:marRight w:val="0"/>
          <w:marTop w:val="0"/>
          <w:marBottom w:val="0"/>
          <w:divBdr>
            <w:top w:val="none" w:sz="0" w:space="0" w:color="auto"/>
            <w:left w:val="none" w:sz="0" w:space="0" w:color="auto"/>
            <w:bottom w:val="none" w:sz="0" w:space="0" w:color="auto"/>
            <w:right w:val="none" w:sz="0" w:space="0" w:color="auto"/>
          </w:divBdr>
        </w:div>
        <w:div w:id="88477542">
          <w:marLeft w:val="0"/>
          <w:marRight w:val="0"/>
          <w:marTop w:val="0"/>
          <w:marBottom w:val="0"/>
          <w:divBdr>
            <w:top w:val="none" w:sz="0" w:space="0" w:color="auto"/>
            <w:left w:val="none" w:sz="0" w:space="0" w:color="auto"/>
            <w:bottom w:val="none" w:sz="0" w:space="0" w:color="auto"/>
            <w:right w:val="none" w:sz="0" w:space="0" w:color="auto"/>
          </w:divBdr>
        </w:div>
        <w:div w:id="91317032">
          <w:marLeft w:val="0"/>
          <w:marRight w:val="0"/>
          <w:marTop w:val="0"/>
          <w:marBottom w:val="0"/>
          <w:divBdr>
            <w:top w:val="none" w:sz="0" w:space="0" w:color="auto"/>
            <w:left w:val="none" w:sz="0" w:space="0" w:color="auto"/>
            <w:bottom w:val="none" w:sz="0" w:space="0" w:color="auto"/>
            <w:right w:val="none" w:sz="0" w:space="0" w:color="auto"/>
          </w:divBdr>
        </w:div>
        <w:div w:id="91821961">
          <w:marLeft w:val="0"/>
          <w:marRight w:val="0"/>
          <w:marTop w:val="0"/>
          <w:marBottom w:val="0"/>
          <w:divBdr>
            <w:top w:val="none" w:sz="0" w:space="0" w:color="auto"/>
            <w:left w:val="none" w:sz="0" w:space="0" w:color="auto"/>
            <w:bottom w:val="none" w:sz="0" w:space="0" w:color="auto"/>
            <w:right w:val="none" w:sz="0" w:space="0" w:color="auto"/>
          </w:divBdr>
        </w:div>
        <w:div w:id="94860446">
          <w:marLeft w:val="0"/>
          <w:marRight w:val="0"/>
          <w:marTop w:val="0"/>
          <w:marBottom w:val="0"/>
          <w:divBdr>
            <w:top w:val="none" w:sz="0" w:space="0" w:color="auto"/>
            <w:left w:val="none" w:sz="0" w:space="0" w:color="auto"/>
            <w:bottom w:val="none" w:sz="0" w:space="0" w:color="auto"/>
            <w:right w:val="none" w:sz="0" w:space="0" w:color="auto"/>
          </w:divBdr>
        </w:div>
        <w:div w:id="99491503">
          <w:marLeft w:val="0"/>
          <w:marRight w:val="0"/>
          <w:marTop w:val="0"/>
          <w:marBottom w:val="0"/>
          <w:divBdr>
            <w:top w:val="none" w:sz="0" w:space="0" w:color="auto"/>
            <w:left w:val="none" w:sz="0" w:space="0" w:color="auto"/>
            <w:bottom w:val="none" w:sz="0" w:space="0" w:color="auto"/>
            <w:right w:val="none" w:sz="0" w:space="0" w:color="auto"/>
          </w:divBdr>
        </w:div>
        <w:div w:id="99836471">
          <w:marLeft w:val="0"/>
          <w:marRight w:val="0"/>
          <w:marTop w:val="0"/>
          <w:marBottom w:val="0"/>
          <w:divBdr>
            <w:top w:val="none" w:sz="0" w:space="0" w:color="auto"/>
            <w:left w:val="none" w:sz="0" w:space="0" w:color="auto"/>
            <w:bottom w:val="none" w:sz="0" w:space="0" w:color="auto"/>
            <w:right w:val="none" w:sz="0" w:space="0" w:color="auto"/>
          </w:divBdr>
        </w:div>
        <w:div w:id="108397797">
          <w:marLeft w:val="0"/>
          <w:marRight w:val="0"/>
          <w:marTop w:val="0"/>
          <w:marBottom w:val="0"/>
          <w:divBdr>
            <w:top w:val="none" w:sz="0" w:space="0" w:color="auto"/>
            <w:left w:val="none" w:sz="0" w:space="0" w:color="auto"/>
            <w:bottom w:val="none" w:sz="0" w:space="0" w:color="auto"/>
            <w:right w:val="none" w:sz="0" w:space="0" w:color="auto"/>
          </w:divBdr>
        </w:div>
        <w:div w:id="109469804">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
        <w:div w:id="116217070">
          <w:marLeft w:val="0"/>
          <w:marRight w:val="0"/>
          <w:marTop w:val="0"/>
          <w:marBottom w:val="0"/>
          <w:divBdr>
            <w:top w:val="none" w:sz="0" w:space="0" w:color="auto"/>
            <w:left w:val="none" w:sz="0" w:space="0" w:color="auto"/>
            <w:bottom w:val="none" w:sz="0" w:space="0" w:color="auto"/>
            <w:right w:val="none" w:sz="0" w:space="0" w:color="auto"/>
          </w:divBdr>
        </w:div>
        <w:div w:id="118962264">
          <w:marLeft w:val="0"/>
          <w:marRight w:val="0"/>
          <w:marTop w:val="0"/>
          <w:marBottom w:val="0"/>
          <w:divBdr>
            <w:top w:val="none" w:sz="0" w:space="0" w:color="auto"/>
            <w:left w:val="none" w:sz="0" w:space="0" w:color="auto"/>
            <w:bottom w:val="none" w:sz="0" w:space="0" w:color="auto"/>
            <w:right w:val="none" w:sz="0" w:space="0" w:color="auto"/>
          </w:divBdr>
        </w:div>
        <w:div w:id="122775196">
          <w:marLeft w:val="0"/>
          <w:marRight w:val="0"/>
          <w:marTop w:val="0"/>
          <w:marBottom w:val="0"/>
          <w:divBdr>
            <w:top w:val="none" w:sz="0" w:space="0" w:color="auto"/>
            <w:left w:val="none" w:sz="0" w:space="0" w:color="auto"/>
            <w:bottom w:val="none" w:sz="0" w:space="0" w:color="auto"/>
            <w:right w:val="none" w:sz="0" w:space="0" w:color="auto"/>
          </w:divBdr>
        </w:div>
        <w:div w:id="125710104">
          <w:marLeft w:val="0"/>
          <w:marRight w:val="0"/>
          <w:marTop w:val="0"/>
          <w:marBottom w:val="0"/>
          <w:divBdr>
            <w:top w:val="none" w:sz="0" w:space="0" w:color="auto"/>
            <w:left w:val="none" w:sz="0" w:space="0" w:color="auto"/>
            <w:bottom w:val="none" w:sz="0" w:space="0" w:color="auto"/>
            <w:right w:val="none" w:sz="0" w:space="0" w:color="auto"/>
          </w:divBdr>
        </w:div>
        <w:div w:id="131598866">
          <w:marLeft w:val="0"/>
          <w:marRight w:val="0"/>
          <w:marTop w:val="0"/>
          <w:marBottom w:val="0"/>
          <w:divBdr>
            <w:top w:val="none" w:sz="0" w:space="0" w:color="auto"/>
            <w:left w:val="none" w:sz="0" w:space="0" w:color="auto"/>
            <w:bottom w:val="none" w:sz="0" w:space="0" w:color="auto"/>
            <w:right w:val="none" w:sz="0" w:space="0" w:color="auto"/>
          </w:divBdr>
        </w:div>
        <w:div w:id="135029177">
          <w:marLeft w:val="0"/>
          <w:marRight w:val="0"/>
          <w:marTop w:val="0"/>
          <w:marBottom w:val="0"/>
          <w:divBdr>
            <w:top w:val="none" w:sz="0" w:space="0" w:color="auto"/>
            <w:left w:val="none" w:sz="0" w:space="0" w:color="auto"/>
            <w:bottom w:val="none" w:sz="0" w:space="0" w:color="auto"/>
            <w:right w:val="none" w:sz="0" w:space="0" w:color="auto"/>
          </w:divBdr>
        </w:div>
        <w:div w:id="162358631">
          <w:marLeft w:val="0"/>
          <w:marRight w:val="0"/>
          <w:marTop w:val="0"/>
          <w:marBottom w:val="0"/>
          <w:divBdr>
            <w:top w:val="none" w:sz="0" w:space="0" w:color="auto"/>
            <w:left w:val="none" w:sz="0" w:space="0" w:color="auto"/>
            <w:bottom w:val="none" w:sz="0" w:space="0" w:color="auto"/>
            <w:right w:val="none" w:sz="0" w:space="0" w:color="auto"/>
          </w:divBdr>
        </w:div>
        <w:div w:id="167058291">
          <w:marLeft w:val="0"/>
          <w:marRight w:val="0"/>
          <w:marTop w:val="0"/>
          <w:marBottom w:val="0"/>
          <w:divBdr>
            <w:top w:val="none" w:sz="0" w:space="0" w:color="auto"/>
            <w:left w:val="none" w:sz="0" w:space="0" w:color="auto"/>
            <w:bottom w:val="none" w:sz="0" w:space="0" w:color="auto"/>
            <w:right w:val="none" w:sz="0" w:space="0" w:color="auto"/>
          </w:divBdr>
        </w:div>
        <w:div w:id="172502360">
          <w:marLeft w:val="0"/>
          <w:marRight w:val="0"/>
          <w:marTop w:val="0"/>
          <w:marBottom w:val="0"/>
          <w:divBdr>
            <w:top w:val="none" w:sz="0" w:space="0" w:color="auto"/>
            <w:left w:val="none" w:sz="0" w:space="0" w:color="auto"/>
            <w:bottom w:val="none" w:sz="0" w:space="0" w:color="auto"/>
            <w:right w:val="none" w:sz="0" w:space="0" w:color="auto"/>
          </w:divBdr>
        </w:div>
        <w:div w:id="179902382">
          <w:marLeft w:val="0"/>
          <w:marRight w:val="0"/>
          <w:marTop w:val="0"/>
          <w:marBottom w:val="0"/>
          <w:divBdr>
            <w:top w:val="none" w:sz="0" w:space="0" w:color="auto"/>
            <w:left w:val="none" w:sz="0" w:space="0" w:color="auto"/>
            <w:bottom w:val="none" w:sz="0" w:space="0" w:color="auto"/>
            <w:right w:val="none" w:sz="0" w:space="0" w:color="auto"/>
          </w:divBdr>
        </w:div>
        <w:div w:id="184297676">
          <w:marLeft w:val="0"/>
          <w:marRight w:val="0"/>
          <w:marTop w:val="0"/>
          <w:marBottom w:val="0"/>
          <w:divBdr>
            <w:top w:val="none" w:sz="0" w:space="0" w:color="auto"/>
            <w:left w:val="none" w:sz="0" w:space="0" w:color="auto"/>
            <w:bottom w:val="none" w:sz="0" w:space="0" w:color="auto"/>
            <w:right w:val="none" w:sz="0" w:space="0" w:color="auto"/>
          </w:divBdr>
        </w:div>
        <w:div w:id="189729544">
          <w:marLeft w:val="0"/>
          <w:marRight w:val="0"/>
          <w:marTop w:val="0"/>
          <w:marBottom w:val="0"/>
          <w:divBdr>
            <w:top w:val="none" w:sz="0" w:space="0" w:color="auto"/>
            <w:left w:val="none" w:sz="0" w:space="0" w:color="auto"/>
            <w:bottom w:val="none" w:sz="0" w:space="0" w:color="auto"/>
            <w:right w:val="none" w:sz="0" w:space="0" w:color="auto"/>
          </w:divBdr>
        </w:div>
        <w:div w:id="190188374">
          <w:marLeft w:val="0"/>
          <w:marRight w:val="0"/>
          <w:marTop w:val="0"/>
          <w:marBottom w:val="0"/>
          <w:divBdr>
            <w:top w:val="none" w:sz="0" w:space="0" w:color="auto"/>
            <w:left w:val="none" w:sz="0" w:space="0" w:color="auto"/>
            <w:bottom w:val="none" w:sz="0" w:space="0" w:color="auto"/>
            <w:right w:val="none" w:sz="0" w:space="0" w:color="auto"/>
          </w:divBdr>
        </w:div>
        <w:div w:id="195848944">
          <w:marLeft w:val="0"/>
          <w:marRight w:val="0"/>
          <w:marTop w:val="0"/>
          <w:marBottom w:val="0"/>
          <w:divBdr>
            <w:top w:val="none" w:sz="0" w:space="0" w:color="auto"/>
            <w:left w:val="none" w:sz="0" w:space="0" w:color="auto"/>
            <w:bottom w:val="none" w:sz="0" w:space="0" w:color="auto"/>
            <w:right w:val="none" w:sz="0" w:space="0" w:color="auto"/>
          </w:divBdr>
        </w:div>
        <w:div w:id="197592418">
          <w:marLeft w:val="0"/>
          <w:marRight w:val="0"/>
          <w:marTop w:val="0"/>
          <w:marBottom w:val="0"/>
          <w:divBdr>
            <w:top w:val="none" w:sz="0" w:space="0" w:color="auto"/>
            <w:left w:val="none" w:sz="0" w:space="0" w:color="auto"/>
            <w:bottom w:val="none" w:sz="0" w:space="0" w:color="auto"/>
            <w:right w:val="none" w:sz="0" w:space="0" w:color="auto"/>
          </w:divBdr>
        </w:div>
        <w:div w:id="198670135">
          <w:marLeft w:val="0"/>
          <w:marRight w:val="0"/>
          <w:marTop w:val="0"/>
          <w:marBottom w:val="0"/>
          <w:divBdr>
            <w:top w:val="none" w:sz="0" w:space="0" w:color="auto"/>
            <w:left w:val="none" w:sz="0" w:space="0" w:color="auto"/>
            <w:bottom w:val="none" w:sz="0" w:space="0" w:color="auto"/>
            <w:right w:val="none" w:sz="0" w:space="0" w:color="auto"/>
          </w:divBdr>
        </w:div>
        <w:div w:id="199781207">
          <w:marLeft w:val="0"/>
          <w:marRight w:val="0"/>
          <w:marTop w:val="0"/>
          <w:marBottom w:val="0"/>
          <w:divBdr>
            <w:top w:val="none" w:sz="0" w:space="0" w:color="auto"/>
            <w:left w:val="none" w:sz="0" w:space="0" w:color="auto"/>
            <w:bottom w:val="none" w:sz="0" w:space="0" w:color="auto"/>
            <w:right w:val="none" w:sz="0" w:space="0" w:color="auto"/>
          </w:divBdr>
        </w:div>
        <w:div w:id="209851898">
          <w:marLeft w:val="0"/>
          <w:marRight w:val="0"/>
          <w:marTop w:val="0"/>
          <w:marBottom w:val="0"/>
          <w:divBdr>
            <w:top w:val="none" w:sz="0" w:space="0" w:color="auto"/>
            <w:left w:val="none" w:sz="0" w:space="0" w:color="auto"/>
            <w:bottom w:val="none" w:sz="0" w:space="0" w:color="auto"/>
            <w:right w:val="none" w:sz="0" w:space="0" w:color="auto"/>
          </w:divBdr>
        </w:div>
        <w:div w:id="211767598">
          <w:marLeft w:val="0"/>
          <w:marRight w:val="0"/>
          <w:marTop w:val="0"/>
          <w:marBottom w:val="0"/>
          <w:divBdr>
            <w:top w:val="none" w:sz="0" w:space="0" w:color="auto"/>
            <w:left w:val="none" w:sz="0" w:space="0" w:color="auto"/>
            <w:bottom w:val="none" w:sz="0" w:space="0" w:color="auto"/>
            <w:right w:val="none" w:sz="0" w:space="0" w:color="auto"/>
          </w:divBdr>
        </w:div>
        <w:div w:id="218904561">
          <w:marLeft w:val="0"/>
          <w:marRight w:val="0"/>
          <w:marTop w:val="0"/>
          <w:marBottom w:val="0"/>
          <w:divBdr>
            <w:top w:val="none" w:sz="0" w:space="0" w:color="auto"/>
            <w:left w:val="none" w:sz="0" w:space="0" w:color="auto"/>
            <w:bottom w:val="none" w:sz="0" w:space="0" w:color="auto"/>
            <w:right w:val="none" w:sz="0" w:space="0" w:color="auto"/>
          </w:divBdr>
        </w:div>
        <w:div w:id="222255040">
          <w:marLeft w:val="0"/>
          <w:marRight w:val="0"/>
          <w:marTop w:val="0"/>
          <w:marBottom w:val="0"/>
          <w:divBdr>
            <w:top w:val="none" w:sz="0" w:space="0" w:color="auto"/>
            <w:left w:val="none" w:sz="0" w:space="0" w:color="auto"/>
            <w:bottom w:val="none" w:sz="0" w:space="0" w:color="auto"/>
            <w:right w:val="none" w:sz="0" w:space="0" w:color="auto"/>
          </w:divBdr>
        </w:div>
        <w:div w:id="222329528">
          <w:marLeft w:val="0"/>
          <w:marRight w:val="0"/>
          <w:marTop w:val="0"/>
          <w:marBottom w:val="0"/>
          <w:divBdr>
            <w:top w:val="none" w:sz="0" w:space="0" w:color="auto"/>
            <w:left w:val="none" w:sz="0" w:space="0" w:color="auto"/>
            <w:bottom w:val="none" w:sz="0" w:space="0" w:color="auto"/>
            <w:right w:val="none" w:sz="0" w:space="0" w:color="auto"/>
          </w:divBdr>
        </w:div>
        <w:div w:id="232277592">
          <w:marLeft w:val="0"/>
          <w:marRight w:val="0"/>
          <w:marTop w:val="0"/>
          <w:marBottom w:val="0"/>
          <w:divBdr>
            <w:top w:val="none" w:sz="0" w:space="0" w:color="auto"/>
            <w:left w:val="none" w:sz="0" w:space="0" w:color="auto"/>
            <w:bottom w:val="none" w:sz="0" w:space="0" w:color="auto"/>
            <w:right w:val="none" w:sz="0" w:space="0" w:color="auto"/>
          </w:divBdr>
        </w:div>
        <w:div w:id="243032870">
          <w:marLeft w:val="0"/>
          <w:marRight w:val="0"/>
          <w:marTop w:val="0"/>
          <w:marBottom w:val="0"/>
          <w:divBdr>
            <w:top w:val="none" w:sz="0" w:space="0" w:color="auto"/>
            <w:left w:val="none" w:sz="0" w:space="0" w:color="auto"/>
            <w:bottom w:val="none" w:sz="0" w:space="0" w:color="auto"/>
            <w:right w:val="none" w:sz="0" w:space="0" w:color="auto"/>
          </w:divBdr>
        </w:div>
        <w:div w:id="246155758">
          <w:marLeft w:val="0"/>
          <w:marRight w:val="0"/>
          <w:marTop w:val="0"/>
          <w:marBottom w:val="0"/>
          <w:divBdr>
            <w:top w:val="none" w:sz="0" w:space="0" w:color="auto"/>
            <w:left w:val="none" w:sz="0" w:space="0" w:color="auto"/>
            <w:bottom w:val="none" w:sz="0" w:space="0" w:color="auto"/>
            <w:right w:val="none" w:sz="0" w:space="0" w:color="auto"/>
          </w:divBdr>
        </w:div>
        <w:div w:id="256330324">
          <w:marLeft w:val="0"/>
          <w:marRight w:val="0"/>
          <w:marTop w:val="0"/>
          <w:marBottom w:val="0"/>
          <w:divBdr>
            <w:top w:val="none" w:sz="0" w:space="0" w:color="auto"/>
            <w:left w:val="none" w:sz="0" w:space="0" w:color="auto"/>
            <w:bottom w:val="none" w:sz="0" w:space="0" w:color="auto"/>
            <w:right w:val="none" w:sz="0" w:space="0" w:color="auto"/>
          </w:divBdr>
        </w:div>
        <w:div w:id="264659063">
          <w:marLeft w:val="0"/>
          <w:marRight w:val="0"/>
          <w:marTop w:val="0"/>
          <w:marBottom w:val="0"/>
          <w:divBdr>
            <w:top w:val="none" w:sz="0" w:space="0" w:color="auto"/>
            <w:left w:val="none" w:sz="0" w:space="0" w:color="auto"/>
            <w:bottom w:val="none" w:sz="0" w:space="0" w:color="auto"/>
            <w:right w:val="none" w:sz="0" w:space="0" w:color="auto"/>
          </w:divBdr>
        </w:div>
        <w:div w:id="271018370">
          <w:marLeft w:val="0"/>
          <w:marRight w:val="0"/>
          <w:marTop w:val="0"/>
          <w:marBottom w:val="0"/>
          <w:divBdr>
            <w:top w:val="none" w:sz="0" w:space="0" w:color="auto"/>
            <w:left w:val="none" w:sz="0" w:space="0" w:color="auto"/>
            <w:bottom w:val="none" w:sz="0" w:space="0" w:color="auto"/>
            <w:right w:val="none" w:sz="0" w:space="0" w:color="auto"/>
          </w:divBdr>
        </w:div>
        <w:div w:id="278070431">
          <w:marLeft w:val="0"/>
          <w:marRight w:val="0"/>
          <w:marTop w:val="0"/>
          <w:marBottom w:val="0"/>
          <w:divBdr>
            <w:top w:val="none" w:sz="0" w:space="0" w:color="auto"/>
            <w:left w:val="none" w:sz="0" w:space="0" w:color="auto"/>
            <w:bottom w:val="none" w:sz="0" w:space="0" w:color="auto"/>
            <w:right w:val="none" w:sz="0" w:space="0" w:color="auto"/>
          </w:divBdr>
        </w:div>
        <w:div w:id="278997514">
          <w:marLeft w:val="0"/>
          <w:marRight w:val="0"/>
          <w:marTop w:val="0"/>
          <w:marBottom w:val="0"/>
          <w:divBdr>
            <w:top w:val="none" w:sz="0" w:space="0" w:color="auto"/>
            <w:left w:val="none" w:sz="0" w:space="0" w:color="auto"/>
            <w:bottom w:val="none" w:sz="0" w:space="0" w:color="auto"/>
            <w:right w:val="none" w:sz="0" w:space="0" w:color="auto"/>
          </w:divBdr>
        </w:div>
        <w:div w:id="283580193">
          <w:marLeft w:val="0"/>
          <w:marRight w:val="0"/>
          <w:marTop w:val="0"/>
          <w:marBottom w:val="0"/>
          <w:divBdr>
            <w:top w:val="none" w:sz="0" w:space="0" w:color="auto"/>
            <w:left w:val="none" w:sz="0" w:space="0" w:color="auto"/>
            <w:bottom w:val="none" w:sz="0" w:space="0" w:color="auto"/>
            <w:right w:val="none" w:sz="0" w:space="0" w:color="auto"/>
          </w:divBdr>
        </w:div>
        <w:div w:id="290064404">
          <w:marLeft w:val="0"/>
          <w:marRight w:val="0"/>
          <w:marTop w:val="0"/>
          <w:marBottom w:val="0"/>
          <w:divBdr>
            <w:top w:val="none" w:sz="0" w:space="0" w:color="auto"/>
            <w:left w:val="none" w:sz="0" w:space="0" w:color="auto"/>
            <w:bottom w:val="none" w:sz="0" w:space="0" w:color="auto"/>
            <w:right w:val="none" w:sz="0" w:space="0" w:color="auto"/>
          </w:divBdr>
        </w:div>
        <w:div w:id="290669764">
          <w:marLeft w:val="0"/>
          <w:marRight w:val="0"/>
          <w:marTop w:val="0"/>
          <w:marBottom w:val="0"/>
          <w:divBdr>
            <w:top w:val="none" w:sz="0" w:space="0" w:color="auto"/>
            <w:left w:val="none" w:sz="0" w:space="0" w:color="auto"/>
            <w:bottom w:val="none" w:sz="0" w:space="0" w:color="auto"/>
            <w:right w:val="none" w:sz="0" w:space="0" w:color="auto"/>
          </w:divBdr>
        </w:div>
        <w:div w:id="290940917">
          <w:marLeft w:val="0"/>
          <w:marRight w:val="0"/>
          <w:marTop w:val="0"/>
          <w:marBottom w:val="0"/>
          <w:divBdr>
            <w:top w:val="none" w:sz="0" w:space="0" w:color="auto"/>
            <w:left w:val="none" w:sz="0" w:space="0" w:color="auto"/>
            <w:bottom w:val="none" w:sz="0" w:space="0" w:color="auto"/>
            <w:right w:val="none" w:sz="0" w:space="0" w:color="auto"/>
          </w:divBdr>
        </w:div>
        <w:div w:id="303850389">
          <w:marLeft w:val="0"/>
          <w:marRight w:val="0"/>
          <w:marTop w:val="0"/>
          <w:marBottom w:val="0"/>
          <w:divBdr>
            <w:top w:val="none" w:sz="0" w:space="0" w:color="auto"/>
            <w:left w:val="none" w:sz="0" w:space="0" w:color="auto"/>
            <w:bottom w:val="none" w:sz="0" w:space="0" w:color="auto"/>
            <w:right w:val="none" w:sz="0" w:space="0" w:color="auto"/>
          </w:divBdr>
        </w:div>
        <w:div w:id="305204138">
          <w:marLeft w:val="0"/>
          <w:marRight w:val="0"/>
          <w:marTop w:val="0"/>
          <w:marBottom w:val="0"/>
          <w:divBdr>
            <w:top w:val="none" w:sz="0" w:space="0" w:color="auto"/>
            <w:left w:val="none" w:sz="0" w:space="0" w:color="auto"/>
            <w:bottom w:val="none" w:sz="0" w:space="0" w:color="auto"/>
            <w:right w:val="none" w:sz="0" w:space="0" w:color="auto"/>
          </w:divBdr>
        </w:div>
        <w:div w:id="306980297">
          <w:marLeft w:val="0"/>
          <w:marRight w:val="0"/>
          <w:marTop w:val="0"/>
          <w:marBottom w:val="0"/>
          <w:divBdr>
            <w:top w:val="none" w:sz="0" w:space="0" w:color="auto"/>
            <w:left w:val="none" w:sz="0" w:space="0" w:color="auto"/>
            <w:bottom w:val="none" w:sz="0" w:space="0" w:color="auto"/>
            <w:right w:val="none" w:sz="0" w:space="0" w:color="auto"/>
          </w:divBdr>
        </w:div>
        <w:div w:id="315032127">
          <w:marLeft w:val="0"/>
          <w:marRight w:val="0"/>
          <w:marTop w:val="0"/>
          <w:marBottom w:val="0"/>
          <w:divBdr>
            <w:top w:val="none" w:sz="0" w:space="0" w:color="auto"/>
            <w:left w:val="none" w:sz="0" w:space="0" w:color="auto"/>
            <w:bottom w:val="none" w:sz="0" w:space="0" w:color="auto"/>
            <w:right w:val="none" w:sz="0" w:space="0" w:color="auto"/>
          </w:divBdr>
        </w:div>
        <w:div w:id="318657315">
          <w:marLeft w:val="0"/>
          <w:marRight w:val="0"/>
          <w:marTop w:val="0"/>
          <w:marBottom w:val="0"/>
          <w:divBdr>
            <w:top w:val="none" w:sz="0" w:space="0" w:color="auto"/>
            <w:left w:val="none" w:sz="0" w:space="0" w:color="auto"/>
            <w:bottom w:val="none" w:sz="0" w:space="0" w:color="auto"/>
            <w:right w:val="none" w:sz="0" w:space="0" w:color="auto"/>
          </w:divBdr>
        </w:div>
        <w:div w:id="323124985">
          <w:marLeft w:val="0"/>
          <w:marRight w:val="0"/>
          <w:marTop w:val="0"/>
          <w:marBottom w:val="0"/>
          <w:divBdr>
            <w:top w:val="none" w:sz="0" w:space="0" w:color="auto"/>
            <w:left w:val="none" w:sz="0" w:space="0" w:color="auto"/>
            <w:bottom w:val="none" w:sz="0" w:space="0" w:color="auto"/>
            <w:right w:val="none" w:sz="0" w:space="0" w:color="auto"/>
          </w:divBdr>
        </w:div>
        <w:div w:id="327632486">
          <w:marLeft w:val="0"/>
          <w:marRight w:val="0"/>
          <w:marTop w:val="0"/>
          <w:marBottom w:val="0"/>
          <w:divBdr>
            <w:top w:val="none" w:sz="0" w:space="0" w:color="auto"/>
            <w:left w:val="none" w:sz="0" w:space="0" w:color="auto"/>
            <w:bottom w:val="none" w:sz="0" w:space="0" w:color="auto"/>
            <w:right w:val="none" w:sz="0" w:space="0" w:color="auto"/>
          </w:divBdr>
        </w:div>
        <w:div w:id="328867040">
          <w:marLeft w:val="0"/>
          <w:marRight w:val="0"/>
          <w:marTop w:val="0"/>
          <w:marBottom w:val="0"/>
          <w:divBdr>
            <w:top w:val="none" w:sz="0" w:space="0" w:color="auto"/>
            <w:left w:val="none" w:sz="0" w:space="0" w:color="auto"/>
            <w:bottom w:val="none" w:sz="0" w:space="0" w:color="auto"/>
            <w:right w:val="none" w:sz="0" w:space="0" w:color="auto"/>
          </w:divBdr>
        </w:div>
        <w:div w:id="330329538">
          <w:marLeft w:val="0"/>
          <w:marRight w:val="0"/>
          <w:marTop w:val="0"/>
          <w:marBottom w:val="0"/>
          <w:divBdr>
            <w:top w:val="none" w:sz="0" w:space="0" w:color="auto"/>
            <w:left w:val="none" w:sz="0" w:space="0" w:color="auto"/>
            <w:bottom w:val="none" w:sz="0" w:space="0" w:color="auto"/>
            <w:right w:val="none" w:sz="0" w:space="0" w:color="auto"/>
          </w:divBdr>
        </w:div>
        <w:div w:id="333536094">
          <w:marLeft w:val="0"/>
          <w:marRight w:val="0"/>
          <w:marTop w:val="0"/>
          <w:marBottom w:val="0"/>
          <w:divBdr>
            <w:top w:val="none" w:sz="0" w:space="0" w:color="auto"/>
            <w:left w:val="none" w:sz="0" w:space="0" w:color="auto"/>
            <w:bottom w:val="none" w:sz="0" w:space="0" w:color="auto"/>
            <w:right w:val="none" w:sz="0" w:space="0" w:color="auto"/>
          </w:divBdr>
        </w:div>
        <w:div w:id="336345966">
          <w:marLeft w:val="0"/>
          <w:marRight w:val="0"/>
          <w:marTop w:val="0"/>
          <w:marBottom w:val="0"/>
          <w:divBdr>
            <w:top w:val="none" w:sz="0" w:space="0" w:color="auto"/>
            <w:left w:val="none" w:sz="0" w:space="0" w:color="auto"/>
            <w:bottom w:val="none" w:sz="0" w:space="0" w:color="auto"/>
            <w:right w:val="none" w:sz="0" w:space="0" w:color="auto"/>
          </w:divBdr>
        </w:div>
        <w:div w:id="338583391">
          <w:marLeft w:val="0"/>
          <w:marRight w:val="0"/>
          <w:marTop w:val="0"/>
          <w:marBottom w:val="0"/>
          <w:divBdr>
            <w:top w:val="none" w:sz="0" w:space="0" w:color="auto"/>
            <w:left w:val="none" w:sz="0" w:space="0" w:color="auto"/>
            <w:bottom w:val="none" w:sz="0" w:space="0" w:color="auto"/>
            <w:right w:val="none" w:sz="0" w:space="0" w:color="auto"/>
          </w:divBdr>
        </w:div>
        <w:div w:id="350376379">
          <w:marLeft w:val="0"/>
          <w:marRight w:val="0"/>
          <w:marTop w:val="0"/>
          <w:marBottom w:val="0"/>
          <w:divBdr>
            <w:top w:val="none" w:sz="0" w:space="0" w:color="auto"/>
            <w:left w:val="none" w:sz="0" w:space="0" w:color="auto"/>
            <w:bottom w:val="none" w:sz="0" w:space="0" w:color="auto"/>
            <w:right w:val="none" w:sz="0" w:space="0" w:color="auto"/>
          </w:divBdr>
        </w:div>
        <w:div w:id="350841247">
          <w:marLeft w:val="0"/>
          <w:marRight w:val="0"/>
          <w:marTop w:val="0"/>
          <w:marBottom w:val="0"/>
          <w:divBdr>
            <w:top w:val="none" w:sz="0" w:space="0" w:color="auto"/>
            <w:left w:val="none" w:sz="0" w:space="0" w:color="auto"/>
            <w:bottom w:val="none" w:sz="0" w:space="0" w:color="auto"/>
            <w:right w:val="none" w:sz="0" w:space="0" w:color="auto"/>
          </w:divBdr>
        </w:div>
        <w:div w:id="352148514">
          <w:marLeft w:val="0"/>
          <w:marRight w:val="0"/>
          <w:marTop w:val="0"/>
          <w:marBottom w:val="0"/>
          <w:divBdr>
            <w:top w:val="none" w:sz="0" w:space="0" w:color="auto"/>
            <w:left w:val="none" w:sz="0" w:space="0" w:color="auto"/>
            <w:bottom w:val="none" w:sz="0" w:space="0" w:color="auto"/>
            <w:right w:val="none" w:sz="0" w:space="0" w:color="auto"/>
          </w:divBdr>
        </w:div>
        <w:div w:id="353463043">
          <w:marLeft w:val="0"/>
          <w:marRight w:val="0"/>
          <w:marTop w:val="0"/>
          <w:marBottom w:val="0"/>
          <w:divBdr>
            <w:top w:val="none" w:sz="0" w:space="0" w:color="auto"/>
            <w:left w:val="none" w:sz="0" w:space="0" w:color="auto"/>
            <w:bottom w:val="none" w:sz="0" w:space="0" w:color="auto"/>
            <w:right w:val="none" w:sz="0" w:space="0" w:color="auto"/>
          </w:divBdr>
        </w:div>
        <w:div w:id="353922401">
          <w:marLeft w:val="0"/>
          <w:marRight w:val="0"/>
          <w:marTop w:val="0"/>
          <w:marBottom w:val="0"/>
          <w:divBdr>
            <w:top w:val="none" w:sz="0" w:space="0" w:color="auto"/>
            <w:left w:val="none" w:sz="0" w:space="0" w:color="auto"/>
            <w:bottom w:val="none" w:sz="0" w:space="0" w:color="auto"/>
            <w:right w:val="none" w:sz="0" w:space="0" w:color="auto"/>
          </w:divBdr>
        </w:div>
        <w:div w:id="357506107">
          <w:marLeft w:val="0"/>
          <w:marRight w:val="0"/>
          <w:marTop w:val="0"/>
          <w:marBottom w:val="0"/>
          <w:divBdr>
            <w:top w:val="none" w:sz="0" w:space="0" w:color="auto"/>
            <w:left w:val="none" w:sz="0" w:space="0" w:color="auto"/>
            <w:bottom w:val="none" w:sz="0" w:space="0" w:color="auto"/>
            <w:right w:val="none" w:sz="0" w:space="0" w:color="auto"/>
          </w:divBdr>
        </w:div>
        <w:div w:id="357853177">
          <w:marLeft w:val="0"/>
          <w:marRight w:val="0"/>
          <w:marTop w:val="0"/>
          <w:marBottom w:val="0"/>
          <w:divBdr>
            <w:top w:val="none" w:sz="0" w:space="0" w:color="auto"/>
            <w:left w:val="none" w:sz="0" w:space="0" w:color="auto"/>
            <w:bottom w:val="none" w:sz="0" w:space="0" w:color="auto"/>
            <w:right w:val="none" w:sz="0" w:space="0" w:color="auto"/>
          </w:divBdr>
        </w:div>
        <w:div w:id="363869212">
          <w:marLeft w:val="0"/>
          <w:marRight w:val="0"/>
          <w:marTop w:val="0"/>
          <w:marBottom w:val="0"/>
          <w:divBdr>
            <w:top w:val="none" w:sz="0" w:space="0" w:color="auto"/>
            <w:left w:val="none" w:sz="0" w:space="0" w:color="auto"/>
            <w:bottom w:val="none" w:sz="0" w:space="0" w:color="auto"/>
            <w:right w:val="none" w:sz="0" w:space="0" w:color="auto"/>
          </w:divBdr>
        </w:div>
        <w:div w:id="364333065">
          <w:marLeft w:val="0"/>
          <w:marRight w:val="0"/>
          <w:marTop w:val="0"/>
          <w:marBottom w:val="0"/>
          <w:divBdr>
            <w:top w:val="none" w:sz="0" w:space="0" w:color="auto"/>
            <w:left w:val="none" w:sz="0" w:space="0" w:color="auto"/>
            <w:bottom w:val="none" w:sz="0" w:space="0" w:color="auto"/>
            <w:right w:val="none" w:sz="0" w:space="0" w:color="auto"/>
          </w:divBdr>
        </w:div>
        <w:div w:id="368840146">
          <w:marLeft w:val="0"/>
          <w:marRight w:val="0"/>
          <w:marTop w:val="0"/>
          <w:marBottom w:val="0"/>
          <w:divBdr>
            <w:top w:val="none" w:sz="0" w:space="0" w:color="auto"/>
            <w:left w:val="none" w:sz="0" w:space="0" w:color="auto"/>
            <w:bottom w:val="none" w:sz="0" w:space="0" w:color="auto"/>
            <w:right w:val="none" w:sz="0" w:space="0" w:color="auto"/>
          </w:divBdr>
        </w:div>
        <w:div w:id="370614117">
          <w:marLeft w:val="0"/>
          <w:marRight w:val="0"/>
          <w:marTop w:val="0"/>
          <w:marBottom w:val="0"/>
          <w:divBdr>
            <w:top w:val="none" w:sz="0" w:space="0" w:color="auto"/>
            <w:left w:val="none" w:sz="0" w:space="0" w:color="auto"/>
            <w:bottom w:val="none" w:sz="0" w:space="0" w:color="auto"/>
            <w:right w:val="none" w:sz="0" w:space="0" w:color="auto"/>
          </w:divBdr>
        </w:div>
        <w:div w:id="376780274">
          <w:marLeft w:val="0"/>
          <w:marRight w:val="0"/>
          <w:marTop w:val="0"/>
          <w:marBottom w:val="0"/>
          <w:divBdr>
            <w:top w:val="none" w:sz="0" w:space="0" w:color="auto"/>
            <w:left w:val="none" w:sz="0" w:space="0" w:color="auto"/>
            <w:bottom w:val="none" w:sz="0" w:space="0" w:color="auto"/>
            <w:right w:val="none" w:sz="0" w:space="0" w:color="auto"/>
          </w:divBdr>
        </w:div>
        <w:div w:id="379789572">
          <w:marLeft w:val="0"/>
          <w:marRight w:val="0"/>
          <w:marTop w:val="0"/>
          <w:marBottom w:val="0"/>
          <w:divBdr>
            <w:top w:val="none" w:sz="0" w:space="0" w:color="auto"/>
            <w:left w:val="none" w:sz="0" w:space="0" w:color="auto"/>
            <w:bottom w:val="none" w:sz="0" w:space="0" w:color="auto"/>
            <w:right w:val="none" w:sz="0" w:space="0" w:color="auto"/>
          </w:divBdr>
        </w:div>
        <w:div w:id="383022576">
          <w:marLeft w:val="0"/>
          <w:marRight w:val="0"/>
          <w:marTop w:val="0"/>
          <w:marBottom w:val="0"/>
          <w:divBdr>
            <w:top w:val="none" w:sz="0" w:space="0" w:color="auto"/>
            <w:left w:val="none" w:sz="0" w:space="0" w:color="auto"/>
            <w:bottom w:val="none" w:sz="0" w:space="0" w:color="auto"/>
            <w:right w:val="none" w:sz="0" w:space="0" w:color="auto"/>
          </w:divBdr>
        </w:div>
        <w:div w:id="386027256">
          <w:marLeft w:val="0"/>
          <w:marRight w:val="0"/>
          <w:marTop w:val="0"/>
          <w:marBottom w:val="0"/>
          <w:divBdr>
            <w:top w:val="none" w:sz="0" w:space="0" w:color="auto"/>
            <w:left w:val="none" w:sz="0" w:space="0" w:color="auto"/>
            <w:bottom w:val="none" w:sz="0" w:space="0" w:color="auto"/>
            <w:right w:val="none" w:sz="0" w:space="0" w:color="auto"/>
          </w:divBdr>
        </w:div>
        <w:div w:id="386926820">
          <w:marLeft w:val="0"/>
          <w:marRight w:val="0"/>
          <w:marTop w:val="0"/>
          <w:marBottom w:val="0"/>
          <w:divBdr>
            <w:top w:val="none" w:sz="0" w:space="0" w:color="auto"/>
            <w:left w:val="none" w:sz="0" w:space="0" w:color="auto"/>
            <w:bottom w:val="none" w:sz="0" w:space="0" w:color="auto"/>
            <w:right w:val="none" w:sz="0" w:space="0" w:color="auto"/>
          </w:divBdr>
        </w:div>
        <w:div w:id="394789811">
          <w:marLeft w:val="0"/>
          <w:marRight w:val="0"/>
          <w:marTop w:val="0"/>
          <w:marBottom w:val="0"/>
          <w:divBdr>
            <w:top w:val="none" w:sz="0" w:space="0" w:color="auto"/>
            <w:left w:val="none" w:sz="0" w:space="0" w:color="auto"/>
            <w:bottom w:val="none" w:sz="0" w:space="0" w:color="auto"/>
            <w:right w:val="none" w:sz="0" w:space="0" w:color="auto"/>
          </w:divBdr>
        </w:div>
        <w:div w:id="395471994">
          <w:marLeft w:val="0"/>
          <w:marRight w:val="0"/>
          <w:marTop w:val="0"/>
          <w:marBottom w:val="0"/>
          <w:divBdr>
            <w:top w:val="none" w:sz="0" w:space="0" w:color="auto"/>
            <w:left w:val="none" w:sz="0" w:space="0" w:color="auto"/>
            <w:bottom w:val="none" w:sz="0" w:space="0" w:color="auto"/>
            <w:right w:val="none" w:sz="0" w:space="0" w:color="auto"/>
          </w:divBdr>
        </w:div>
        <w:div w:id="403769464">
          <w:marLeft w:val="0"/>
          <w:marRight w:val="0"/>
          <w:marTop w:val="0"/>
          <w:marBottom w:val="0"/>
          <w:divBdr>
            <w:top w:val="none" w:sz="0" w:space="0" w:color="auto"/>
            <w:left w:val="none" w:sz="0" w:space="0" w:color="auto"/>
            <w:bottom w:val="none" w:sz="0" w:space="0" w:color="auto"/>
            <w:right w:val="none" w:sz="0" w:space="0" w:color="auto"/>
          </w:divBdr>
        </w:div>
        <w:div w:id="405347273">
          <w:marLeft w:val="0"/>
          <w:marRight w:val="0"/>
          <w:marTop w:val="0"/>
          <w:marBottom w:val="0"/>
          <w:divBdr>
            <w:top w:val="none" w:sz="0" w:space="0" w:color="auto"/>
            <w:left w:val="none" w:sz="0" w:space="0" w:color="auto"/>
            <w:bottom w:val="none" w:sz="0" w:space="0" w:color="auto"/>
            <w:right w:val="none" w:sz="0" w:space="0" w:color="auto"/>
          </w:divBdr>
        </w:div>
        <w:div w:id="406154500">
          <w:marLeft w:val="0"/>
          <w:marRight w:val="0"/>
          <w:marTop w:val="0"/>
          <w:marBottom w:val="0"/>
          <w:divBdr>
            <w:top w:val="none" w:sz="0" w:space="0" w:color="auto"/>
            <w:left w:val="none" w:sz="0" w:space="0" w:color="auto"/>
            <w:bottom w:val="none" w:sz="0" w:space="0" w:color="auto"/>
            <w:right w:val="none" w:sz="0" w:space="0" w:color="auto"/>
          </w:divBdr>
        </w:div>
        <w:div w:id="411315798">
          <w:marLeft w:val="0"/>
          <w:marRight w:val="0"/>
          <w:marTop w:val="0"/>
          <w:marBottom w:val="0"/>
          <w:divBdr>
            <w:top w:val="none" w:sz="0" w:space="0" w:color="auto"/>
            <w:left w:val="none" w:sz="0" w:space="0" w:color="auto"/>
            <w:bottom w:val="none" w:sz="0" w:space="0" w:color="auto"/>
            <w:right w:val="none" w:sz="0" w:space="0" w:color="auto"/>
          </w:divBdr>
        </w:div>
        <w:div w:id="411391051">
          <w:marLeft w:val="0"/>
          <w:marRight w:val="0"/>
          <w:marTop w:val="0"/>
          <w:marBottom w:val="0"/>
          <w:divBdr>
            <w:top w:val="none" w:sz="0" w:space="0" w:color="auto"/>
            <w:left w:val="none" w:sz="0" w:space="0" w:color="auto"/>
            <w:bottom w:val="none" w:sz="0" w:space="0" w:color="auto"/>
            <w:right w:val="none" w:sz="0" w:space="0" w:color="auto"/>
          </w:divBdr>
        </w:div>
        <w:div w:id="413212681">
          <w:marLeft w:val="0"/>
          <w:marRight w:val="0"/>
          <w:marTop w:val="0"/>
          <w:marBottom w:val="0"/>
          <w:divBdr>
            <w:top w:val="none" w:sz="0" w:space="0" w:color="auto"/>
            <w:left w:val="none" w:sz="0" w:space="0" w:color="auto"/>
            <w:bottom w:val="none" w:sz="0" w:space="0" w:color="auto"/>
            <w:right w:val="none" w:sz="0" w:space="0" w:color="auto"/>
          </w:divBdr>
        </w:div>
        <w:div w:id="413284801">
          <w:marLeft w:val="0"/>
          <w:marRight w:val="0"/>
          <w:marTop w:val="0"/>
          <w:marBottom w:val="0"/>
          <w:divBdr>
            <w:top w:val="none" w:sz="0" w:space="0" w:color="auto"/>
            <w:left w:val="none" w:sz="0" w:space="0" w:color="auto"/>
            <w:bottom w:val="none" w:sz="0" w:space="0" w:color="auto"/>
            <w:right w:val="none" w:sz="0" w:space="0" w:color="auto"/>
          </w:divBdr>
        </w:div>
        <w:div w:id="414515562">
          <w:marLeft w:val="0"/>
          <w:marRight w:val="0"/>
          <w:marTop w:val="0"/>
          <w:marBottom w:val="0"/>
          <w:divBdr>
            <w:top w:val="none" w:sz="0" w:space="0" w:color="auto"/>
            <w:left w:val="none" w:sz="0" w:space="0" w:color="auto"/>
            <w:bottom w:val="none" w:sz="0" w:space="0" w:color="auto"/>
            <w:right w:val="none" w:sz="0" w:space="0" w:color="auto"/>
          </w:divBdr>
        </w:div>
        <w:div w:id="414935742">
          <w:marLeft w:val="0"/>
          <w:marRight w:val="0"/>
          <w:marTop w:val="0"/>
          <w:marBottom w:val="0"/>
          <w:divBdr>
            <w:top w:val="none" w:sz="0" w:space="0" w:color="auto"/>
            <w:left w:val="none" w:sz="0" w:space="0" w:color="auto"/>
            <w:bottom w:val="none" w:sz="0" w:space="0" w:color="auto"/>
            <w:right w:val="none" w:sz="0" w:space="0" w:color="auto"/>
          </w:divBdr>
        </w:div>
        <w:div w:id="418797643">
          <w:marLeft w:val="0"/>
          <w:marRight w:val="0"/>
          <w:marTop w:val="0"/>
          <w:marBottom w:val="0"/>
          <w:divBdr>
            <w:top w:val="none" w:sz="0" w:space="0" w:color="auto"/>
            <w:left w:val="none" w:sz="0" w:space="0" w:color="auto"/>
            <w:bottom w:val="none" w:sz="0" w:space="0" w:color="auto"/>
            <w:right w:val="none" w:sz="0" w:space="0" w:color="auto"/>
          </w:divBdr>
        </w:div>
        <w:div w:id="422147161">
          <w:marLeft w:val="0"/>
          <w:marRight w:val="0"/>
          <w:marTop w:val="0"/>
          <w:marBottom w:val="0"/>
          <w:divBdr>
            <w:top w:val="none" w:sz="0" w:space="0" w:color="auto"/>
            <w:left w:val="none" w:sz="0" w:space="0" w:color="auto"/>
            <w:bottom w:val="none" w:sz="0" w:space="0" w:color="auto"/>
            <w:right w:val="none" w:sz="0" w:space="0" w:color="auto"/>
          </w:divBdr>
        </w:div>
        <w:div w:id="435639755">
          <w:marLeft w:val="0"/>
          <w:marRight w:val="0"/>
          <w:marTop w:val="0"/>
          <w:marBottom w:val="0"/>
          <w:divBdr>
            <w:top w:val="none" w:sz="0" w:space="0" w:color="auto"/>
            <w:left w:val="none" w:sz="0" w:space="0" w:color="auto"/>
            <w:bottom w:val="none" w:sz="0" w:space="0" w:color="auto"/>
            <w:right w:val="none" w:sz="0" w:space="0" w:color="auto"/>
          </w:divBdr>
        </w:div>
        <w:div w:id="440805412">
          <w:marLeft w:val="0"/>
          <w:marRight w:val="0"/>
          <w:marTop w:val="0"/>
          <w:marBottom w:val="0"/>
          <w:divBdr>
            <w:top w:val="none" w:sz="0" w:space="0" w:color="auto"/>
            <w:left w:val="none" w:sz="0" w:space="0" w:color="auto"/>
            <w:bottom w:val="none" w:sz="0" w:space="0" w:color="auto"/>
            <w:right w:val="none" w:sz="0" w:space="0" w:color="auto"/>
          </w:divBdr>
        </w:div>
        <w:div w:id="441606289">
          <w:marLeft w:val="0"/>
          <w:marRight w:val="0"/>
          <w:marTop w:val="0"/>
          <w:marBottom w:val="0"/>
          <w:divBdr>
            <w:top w:val="none" w:sz="0" w:space="0" w:color="auto"/>
            <w:left w:val="none" w:sz="0" w:space="0" w:color="auto"/>
            <w:bottom w:val="none" w:sz="0" w:space="0" w:color="auto"/>
            <w:right w:val="none" w:sz="0" w:space="0" w:color="auto"/>
          </w:divBdr>
        </w:div>
        <w:div w:id="458300999">
          <w:marLeft w:val="0"/>
          <w:marRight w:val="0"/>
          <w:marTop w:val="0"/>
          <w:marBottom w:val="0"/>
          <w:divBdr>
            <w:top w:val="none" w:sz="0" w:space="0" w:color="auto"/>
            <w:left w:val="none" w:sz="0" w:space="0" w:color="auto"/>
            <w:bottom w:val="none" w:sz="0" w:space="0" w:color="auto"/>
            <w:right w:val="none" w:sz="0" w:space="0" w:color="auto"/>
          </w:divBdr>
        </w:div>
        <w:div w:id="470247292">
          <w:marLeft w:val="0"/>
          <w:marRight w:val="0"/>
          <w:marTop w:val="0"/>
          <w:marBottom w:val="0"/>
          <w:divBdr>
            <w:top w:val="none" w:sz="0" w:space="0" w:color="auto"/>
            <w:left w:val="none" w:sz="0" w:space="0" w:color="auto"/>
            <w:bottom w:val="none" w:sz="0" w:space="0" w:color="auto"/>
            <w:right w:val="none" w:sz="0" w:space="0" w:color="auto"/>
          </w:divBdr>
        </w:div>
        <w:div w:id="498276906">
          <w:marLeft w:val="0"/>
          <w:marRight w:val="0"/>
          <w:marTop w:val="0"/>
          <w:marBottom w:val="0"/>
          <w:divBdr>
            <w:top w:val="none" w:sz="0" w:space="0" w:color="auto"/>
            <w:left w:val="none" w:sz="0" w:space="0" w:color="auto"/>
            <w:bottom w:val="none" w:sz="0" w:space="0" w:color="auto"/>
            <w:right w:val="none" w:sz="0" w:space="0" w:color="auto"/>
          </w:divBdr>
        </w:div>
        <w:div w:id="503127743">
          <w:marLeft w:val="0"/>
          <w:marRight w:val="0"/>
          <w:marTop w:val="0"/>
          <w:marBottom w:val="0"/>
          <w:divBdr>
            <w:top w:val="none" w:sz="0" w:space="0" w:color="auto"/>
            <w:left w:val="none" w:sz="0" w:space="0" w:color="auto"/>
            <w:bottom w:val="none" w:sz="0" w:space="0" w:color="auto"/>
            <w:right w:val="none" w:sz="0" w:space="0" w:color="auto"/>
          </w:divBdr>
        </w:div>
        <w:div w:id="508106675">
          <w:marLeft w:val="0"/>
          <w:marRight w:val="0"/>
          <w:marTop w:val="0"/>
          <w:marBottom w:val="0"/>
          <w:divBdr>
            <w:top w:val="none" w:sz="0" w:space="0" w:color="auto"/>
            <w:left w:val="none" w:sz="0" w:space="0" w:color="auto"/>
            <w:bottom w:val="none" w:sz="0" w:space="0" w:color="auto"/>
            <w:right w:val="none" w:sz="0" w:space="0" w:color="auto"/>
          </w:divBdr>
        </w:div>
        <w:div w:id="508255346">
          <w:marLeft w:val="0"/>
          <w:marRight w:val="0"/>
          <w:marTop w:val="0"/>
          <w:marBottom w:val="0"/>
          <w:divBdr>
            <w:top w:val="none" w:sz="0" w:space="0" w:color="auto"/>
            <w:left w:val="none" w:sz="0" w:space="0" w:color="auto"/>
            <w:bottom w:val="none" w:sz="0" w:space="0" w:color="auto"/>
            <w:right w:val="none" w:sz="0" w:space="0" w:color="auto"/>
          </w:divBdr>
        </w:div>
        <w:div w:id="509029019">
          <w:marLeft w:val="0"/>
          <w:marRight w:val="0"/>
          <w:marTop w:val="0"/>
          <w:marBottom w:val="0"/>
          <w:divBdr>
            <w:top w:val="none" w:sz="0" w:space="0" w:color="auto"/>
            <w:left w:val="none" w:sz="0" w:space="0" w:color="auto"/>
            <w:bottom w:val="none" w:sz="0" w:space="0" w:color="auto"/>
            <w:right w:val="none" w:sz="0" w:space="0" w:color="auto"/>
          </w:divBdr>
        </w:div>
        <w:div w:id="509291985">
          <w:marLeft w:val="0"/>
          <w:marRight w:val="0"/>
          <w:marTop w:val="0"/>
          <w:marBottom w:val="0"/>
          <w:divBdr>
            <w:top w:val="none" w:sz="0" w:space="0" w:color="auto"/>
            <w:left w:val="none" w:sz="0" w:space="0" w:color="auto"/>
            <w:bottom w:val="none" w:sz="0" w:space="0" w:color="auto"/>
            <w:right w:val="none" w:sz="0" w:space="0" w:color="auto"/>
          </w:divBdr>
        </w:div>
        <w:div w:id="517499383">
          <w:marLeft w:val="0"/>
          <w:marRight w:val="0"/>
          <w:marTop w:val="0"/>
          <w:marBottom w:val="0"/>
          <w:divBdr>
            <w:top w:val="none" w:sz="0" w:space="0" w:color="auto"/>
            <w:left w:val="none" w:sz="0" w:space="0" w:color="auto"/>
            <w:bottom w:val="none" w:sz="0" w:space="0" w:color="auto"/>
            <w:right w:val="none" w:sz="0" w:space="0" w:color="auto"/>
          </w:divBdr>
        </w:div>
        <w:div w:id="519469503">
          <w:marLeft w:val="0"/>
          <w:marRight w:val="0"/>
          <w:marTop w:val="0"/>
          <w:marBottom w:val="0"/>
          <w:divBdr>
            <w:top w:val="none" w:sz="0" w:space="0" w:color="auto"/>
            <w:left w:val="none" w:sz="0" w:space="0" w:color="auto"/>
            <w:bottom w:val="none" w:sz="0" w:space="0" w:color="auto"/>
            <w:right w:val="none" w:sz="0" w:space="0" w:color="auto"/>
          </w:divBdr>
        </w:div>
        <w:div w:id="519969908">
          <w:marLeft w:val="0"/>
          <w:marRight w:val="0"/>
          <w:marTop w:val="0"/>
          <w:marBottom w:val="0"/>
          <w:divBdr>
            <w:top w:val="none" w:sz="0" w:space="0" w:color="auto"/>
            <w:left w:val="none" w:sz="0" w:space="0" w:color="auto"/>
            <w:bottom w:val="none" w:sz="0" w:space="0" w:color="auto"/>
            <w:right w:val="none" w:sz="0" w:space="0" w:color="auto"/>
          </w:divBdr>
        </w:div>
        <w:div w:id="520625608">
          <w:marLeft w:val="0"/>
          <w:marRight w:val="0"/>
          <w:marTop w:val="0"/>
          <w:marBottom w:val="0"/>
          <w:divBdr>
            <w:top w:val="none" w:sz="0" w:space="0" w:color="auto"/>
            <w:left w:val="none" w:sz="0" w:space="0" w:color="auto"/>
            <w:bottom w:val="none" w:sz="0" w:space="0" w:color="auto"/>
            <w:right w:val="none" w:sz="0" w:space="0" w:color="auto"/>
          </w:divBdr>
        </w:div>
        <w:div w:id="534121692">
          <w:marLeft w:val="0"/>
          <w:marRight w:val="0"/>
          <w:marTop w:val="0"/>
          <w:marBottom w:val="0"/>
          <w:divBdr>
            <w:top w:val="none" w:sz="0" w:space="0" w:color="auto"/>
            <w:left w:val="none" w:sz="0" w:space="0" w:color="auto"/>
            <w:bottom w:val="none" w:sz="0" w:space="0" w:color="auto"/>
            <w:right w:val="none" w:sz="0" w:space="0" w:color="auto"/>
          </w:divBdr>
        </w:div>
        <w:div w:id="537397177">
          <w:marLeft w:val="0"/>
          <w:marRight w:val="0"/>
          <w:marTop w:val="0"/>
          <w:marBottom w:val="0"/>
          <w:divBdr>
            <w:top w:val="none" w:sz="0" w:space="0" w:color="auto"/>
            <w:left w:val="none" w:sz="0" w:space="0" w:color="auto"/>
            <w:bottom w:val="none" w:sz="0" w:space="0" w:color="auto"/>
            <w:right w:val="none" w:sz="0" w:space="0" w:color="auto"/>
          </w:divBdr>
        </w:div>
        <w:div w:id="540479510">
          <w:marLeft w:val="0"/>
          <w:marRight w:val="0"/>
          <w:marTop w:val="0"/>
          <w:marBottom w:val="0"/>
          <w:divBdr>
            <w:top w:val="none" w:sz="0" w:space="0" w:color="auto"/>
            <w:left w:val="none" w:sz="0" w:space="0" w:color="auto"/>
            <w:bottom w:val="none" w:sz="0" w:space="0" w:color="auto"/>
            <w:right w:val="none" w:sz="0" w:space="0" w:color="auto"/>
          </w:divBdr>
        </w:div>
        <w:div w:id="542716628">
          <w:marLeft w:val="0"/>
          <w:marRight w:val="0"/>
          <w:marTop w:val="0"/>
          <w:marBottom w:val="0"/>
          <w:divBdr>
            <w:top w:val="none" w:sz="0" w:space="0" w:color="auto"/>
            <w:left w:val="none" w:sz="0" w:space="0" w:color="auto"/>
            <w:bottom w:val="none" w:sz="0" w:space="0" w:color="auto"/>
            <w:right w:val="none" w:sz="0" w:space="0" w:color="auto"/>
          </w:divBdr>
        </w:div>
        <w:div w:id="544028449">
          <w:marLeft w:val="0"/>
          <w:marRight w:val="0"/>
          <w:marTop w:val="0"/>
          <w:marBottom w:val="0"/>
          <w:divBdr>
            <w:top w:val="none" w:sz="0" w:space="0" w:color="auto"/>
            <w:left w:val="none" w:sz="0" w:space="0" w:color="auto"/>
            <w:bottom w:val="none" w:sz="0" w:space="0" w:color="auto"/>
            <w:right w:val="none" w:sz="0" w:space="0" w:color="auto"/>
          </w:divBdr>
        </w:div>
        <w:div w:id="545340456">
          <w:marLeft w:val="0"/>
          <w:marRight w:val="0"/>
          <w:marTop w:val="0"/>
          <w:marBottom w:val="0"/>
          <w:divBdr>
            <w:top w:val="none" w:sz="0" w:space="0" w:color="auto"/>
            <w:left w:val="none" w:sz="0" w:space="0" w:color="auto"/>
            <w:bottom w:val="none" w:sz="0" w:space="0" w:color="auto"/>
            <w:right w:val="none" w:sz="0" w:space="0" w:color="auto"/>
          </w:divBdr>
        </w:div>
        <w:div w:id="545794758">
          <w:marLeft w:val="0"/>
          <w:marRight w:val="0"/>
          <w:marTop w:val="0"/>
          <w:marBottom w:val="0"/>
          <w:divBdr>
            <w:top w:val="none" w:sz="0" w:space="0" w:color="auto"/>
            <w:left w:val="none" w:sz="0" w:space="0" w:color="auto"/>
            <w:bottom w:val="none" w:sz="0" w:space="0" w:color="auto"/>
            <w:right w:val="none" w:sz="0" w:space="0" w:color="auto"/>
          </w:divBdr>
        </w:div>
        <w:div w:id="551231308">
          <w:marLeft w:val="0"/>
          <w:marRight w:val="0"/>
          <w:marTop w:val="0"/>
          <w:marBottom w:val="0"/>
          <w:divBdr>
            <w:top w:val="none" w:sz="0" w:space="0" w:color="auto"/>
            <w:left w:val="none" w:sz="0" w:space="0" w:color="auto"/>
            <w:bottom w:val="none" w:sz="0" w:space="0" w:color="auto"/>
            <w:right w:val="none" w:sz="0" w:space="0" w:color="auto"/>
          </w:divBdr>
        </w:div>
        <w:div w:id="558132016">
          <w:marLeft w:val="0"/>
          <w:marRight w:val="0"/>
          <w:marTop w:val="0"/>
          <w:marBottom w:val="0"/>
          <w:divBdr>
            <w:top w:val="none" w:sz="0" w:space="0" w:color="auto"/>
            <w:left w:val="none" w:sz="0" w:space="0" w:color="auto"/>
            <w:bottom w:val="none" w:sz="0" w:space="0" w:color="auto"/>
            <w:right w:val="none" w:sz="0" w:space="0" w:color="auto"/>
          </w:divBdr>
        </w:div>
        <w:div w:id="558634686">
          <w:marLeft w:val="0"/>
          <w:marRight w:val="0"/>
          <w:marTop w:val="0"/>
          <w:marBottom w:val="0"/>
          <w:divBdr>
            <w:top w:val="none" w:sz="0" w:space="0" w:color="auto"/>
            <w:left w:val="none" w:sz="0" w:space="0" w:color="auto"/>
            <w:bottom w:val="none" w:sz="0" w:space="0" w:color="auto"/>
            <w:right w:val="none" w:sz="0" w:space="0" w:color="auto"/>
          </w:divBdr>
        </w:div>
        <w:div w:id="560947261">
          <w:marLeft w:val="0"/>
          <w:marRight w:val="0"/>
          <w:marTop w:val="0"/>
          <w:marBottom w:val="0"/>
          <w:divBdr>
            <w:top w:val="none" w:sz="0" w:space="0" w:color="auto"/>
            <w:left w:val="none" w:sz="0" w:space="0" w:color="auto"/>
            <w:bottom w:val="none" w:sz="0" w:space="0" w:color="auto"/>
            <w:right w:val="none" w:sz="0" w:space="0" w:color="auto"/>
          </w:divBdr>
        </w:div>
        <w:div w:id="564072766">
          <w:marLeft w:val="0"/>
          <w:marRight w:val="0"/>
          <w:marTop w:val="0"/>
          <w:marBottom w:val="0"/>
          <w:divBdr>
            <w:top w:val="none" w:sz="0" w:space="0" w:color="auto"/>
            <w:left w:val="none" w:sz="0" w:space="0" w:color="auto"/>
            <w:bottom w:val="none" w:sz="0" w:space="0" w:color="auto"/>
            <w:right w:val="none" w:sz="0" w:space="0" w:color="auto"/>
          </w:divBdr>
        </w:div>
        <w:div w:id="565914512">
          <w:marLeft w:val="0"/>
          <w:marRight w:val="0"/>
          <w:marTop w:val="0"/>
          <w:marBottom w:val="0"/>
          <w:divBdr>
            <w:top w:val="none" w:sz="0" w:space="0" w:color="auto"/>
            <w:left w:val="none" w:sz="0" w:space="0" w:color="auto"/>
            <w:bottom w:val="none" w:sz="0" w:space="0" w:color="auto"/>
            <w:right w:val="none" w:sz="0" w:space="0" w:color="auto"/>
          </w:divBdr>
        </w:div>
        <w:div w:id="567424848">
          <w:marLeft w:val="0"/>
          <w:marRight w:val="0"/>
          <w:marTop w:val="0"/>
          <w:marBottom w:val="0"/>
          <w:divBdr>
            <w:top w:val="none" w:sz="0" w:space="0" w:color="auto"/>
            <w:left w:val="none" w:sz="0" w:space="0" w:color="auto"/>
            <w:bottom w:val="none" w:sz="0" w:space="0" w:color="auto"/>
            <w:right w:val="none" w:sz="0" w:space="0" w:color="auto"/>
          </w:divBdr>
        </w:div>
        <w:div w:id="569971804">
          <w:marLeft w:val="0"/>
          <w:marRight w:val="0"/>
          <w:marTop w:val="0"/>
          <w:marBottom w:val="0"/>
          <w:divBdr>
            <w:top w:val="none" w:sz="0" w:space="0" w:color="auto"/>
            <w:left w:val="none" w:sz="0" w:space="0" w:color="auto"/>
            <w:bottom w:val="none" w:sz="0" w:space="0" w:color="auto"/>
            <w:right w:val="none" w:sz="0" w:space="0" w:color="auto"/>
          </w:divBdr>
        </w:div>
        <w:div w:id="571618303">
          <w:marLeft w:val="0"/>
          <w:marRight w:val="0"/>
          <w:marTop w:val="0"/>
          <w:marBottom w:val="0"/>
          <w:divBdr>
            <w:top w:val="none" w:sz="0" w:space="0" w:color="auto"/>
            <w:left w:val="none" w:sz="0" w:space="0" w:color="auto"/>
            <w:bottom w:val="none" w:sz="0" w:space="0" w:color="auto"/>
            <w:right w:val="none" w:sz="0" w:space="0" w:color="auto"/>
          </w:divBdr>
        </w:div>
        <w:div w:id="574127364">
          <w:marLeft w:val="0"/>
          <w:marRight w:val="0"/>
          <w:marTop w:val="0"/>
          <w:marBottom w:val="0"/>
          <w:divBdr>
            <w:top w:val="none" w:sz="0" w:space="0" w:color="auto"/>
            <w:left w:val="none" w:sz="0" w:space="0" w:color="auto"/>
            <w:bottom w:val="none" w:sz="0" w:space="0" w:color="auto"/>
            <w:right w:val="none" w:sz="0" w:space="0" w:color="auto"/>
          </w:divBdr>
        </w:div>
        <w:div w:id="581916953">
          <w:marLeft w:val="0"/>
          <w:marRight w:val="0"/>
          <w:marTop w:val="0"/>
          <w:marBottom w:val="0"/>
          <w:divBdr>
            <w:top w:val="none" w:sz="0" w:space="0" w:color="auto"/>
            <w:left w:val="none" w:sz="0" w:space="0" w:color="auto"/>
            <w:bottom w:val="none" w:sz="0" w:space="0" w:color="auto"/>
            <w:right w:val="none" w:sz="0" w:space="0" w:color="auto"/>
          </w:divBdr>
        </w:div>
        <w:div w:id="582565943">
          <w:marLeft w:val="0"/>
          <w:marRight w:val="0"/>
          <w:marTop w:val="0"/>
          <w:marBottom w:val="0"/>
          <w:divBdr>
            <w:top w:val="none" w:sz="0" w:space="0" w:color="auto"/>
            <w:left w:val="none" w:sz="0" w:space="0" w:color="auto"/>
            <w:bottom w:val="none" w:sz="0" w:space="0" w:color="auto"/>
            <w:right w:val="none" w:sz="0" w:space="0" w:color="auto"/>
          </w:divBdr>
        </w:div>
        <w:div w:id="586231961">
          <w:marLeft w:val="0"/>
          <w:marRight w:val="0"/>
          <w:marTop w:val="0"/>
          <w:marBottom w:val="0"/>
          <w:divBdr>
            <w:top w:val="none" w:sz="0" w:space="0" w:color="auto"/>
            <w:left w:val="none" w:sz="0" w:space="0" w:color="auto"/>
            <w:bottom w:val="none" w:sz="0" w:space="0" w:color="auto"/>
            <w:right w:val="none" w:sz="0" w:space="0" w:color="auto"/>
          </w:divBdr>
        </w:div>
        <w:div w:id="592668534">
          <w:marLeft w:val="0"/>
          <w:marRight w:val="0"/>
          <w:marTop w:val="0"/>
          <w:marBottom w:val="0"/>
          <w:divBdr>
            <w:top w:val="none" w:sz="0" w:space="0" w:color="auto"/>
            <w:left w:val="none" w:sz="0" w:space="0" w:color="auto"/>
            <w:bottom w:val="none" w:sz="0" w:space="0" w:color="auto"/>
            <w:right w:val="none" w:sz="0" w:space="0" w:color="auto"/>
          </w:divBdr>
        </w:div>
        <w:div w:id="594678319">
          <w:marLeft w:val="0"/>
          <w:marRight w:val="0"/>
          <w:marTop w:val="0"/>
          <w:marBottom w:val="0"/>
          <w:divBdr>
            <w:top w:val="none" w:sz="0" w:space="0" w:color="auto"/>
            <w:left w:val="none" w:sz="0" w:space="0" w:color="auto"/>
            <w:bottom w:val="none" w:sz="0" w:space="0" w:color="auto"/>
            <w:right w:val="none" w:sz="0" w:space="0" w:color="auto"/>
          </w:divBdr>
        </w:div>
        <w:div w:id="595746699">
          <w:marLeft w:val="0"/>
          <w:marRight w:val="0"/>
          <w:marTop w:val="0"/>
          <w:marBottom w:val="0"/>
          <w:divBdr>
            <w:top w:val="none" w:sz="0" w:space="0" w:color="auto"/>
            <w:left w:val="none" w:sz="0" w:space="0" w:color="auto"/>
            <w:bottom w:val="none" w:sz="0" w:space="0" w:color="auto"/>
            <w:right w:val="none" w:sz="0" w:space="0" w:color="auto"/>
          </w:divBdr>
        </w:div>
        <w:div w:id="595990095">
          <w:marLeft w:val="0"/>
          <w:marRight w:val="0"/>
          <w:marTop w:val="0"/>
          <w:marBottom w:val="0"/>
          <w:divBdr>
            <w:top w:val="none" w:sz="0" w:space="0" w:color="auto"/>
            <w:left w:val="none" w:sz="0" w:space="0" w:color="auto"/>
            <w:bottom w:val="none" w:sz="0" w:space="0" w:color="auto"/>
            <w:right w:val="none" w:sz="0" w:space="0" w:color="auto"/>
          </w:divBdr>
        </w:div>
        <w:div w:id="597641660">
          <w:marLeft w:val="0"/>
          <w:marRight w:val="0"/>
          <w:marTop w:val="0"/>
          <w:marBottom w:val="0"/>
          <w:divBdr>
            <w:top w:val="none" w:sz="0" w:space="0" w:color="auto"/>
            <w:left w:val="none" w:sz="0" w:space="0" w:color="auto"/>
            <w:bottom w:val="none" w:sz="0" w:space="0" w:color="auto"/>
            <w:right w:val="none" w:sz="0" w:space="0" w:color="auto"/>
          </w:divBdr>
        </w:div>
        <w:div w:id="600141582">
          <w:marLeft w:val="0"/>
          <w:marRight w:val="0"/>
          <w:marTop w:val="0"/>
          <w:marBottom w:val="0"/>
          <w:divBdr>
            <w:top w:val="none" w:sz="0" w:space="0" w:color="auto"/>
            <w:left w:val="none" w:sz="0" w:space="0" w:color="auto"/>
            <w:bottom w:val="none" w:sz="0" w:space="0" w:color="auto"/>
            <w:right w:val="none" w:sz="0" w:space="0" w:color="auto"/>
          </w:divBdr>
        </w:div>
        <w:div w:id="601689844">
          <w:marLeft w:val="0"/>
          <w:marRight w:val="0"/>
          <w:marTop w:val="0"/>
          <w:marBottom w:val="0"/>
          <w:divBdr>
            <w:top w:val="none" w:sz="0" w:space="0" w:color="auto"/>
            <w:left w:val="none" w:sz="0" w:space="0" w:color="auto"/>
            <w:bottom w:val="none" w:sz="0" w:space="0" w:color="auto"/>
            <w:right w:val="none" w:sz="0" w:space="0" w:color="auto"/>
          </w:divBdr>
        </w:div>
        <w:div w:id="609320719">
          <w:marLeft w:val="0"/>
          <w:marRight w:val="0"/>
          <w:marTop w:val="0"/>
          <w:marBottom w:val="0"/>
          <w:divBdr>
            <w:top w:val="none" w:sz="0" w:space="0" w:color="auto"/>
            <w:left w:val="none" w:sz="0" w:space="0" w:color="auto"/>
            <w:bottom w:val="none" w:sz="0" w:space="0" w:color="auto"/>
            <w:right w:val="none" w:sz="0" w:space="0" w:color="auto"/>
          </w:divBdr>
        </w:div>
        <w:div w:id="621618284">
          <w:marLeft w:val="0"/>
          <w:marRight w:val="0"/>
          <w:marTop w:val="0"/>
          <w:marBottom w:val="0"/>
          <w:divBdr>
            <w:top w:val="none" w:sz="0" w:space="0" w:color="auto"/>
            <w:left w:val="none" w:sz="0" w:space="0" w:color="auto"/>
            <w:bottom w:val="none" w:sz="0" w:space="0" w:color="auto"/>
            <w:right w:val="none" w:sz="0" w:space="0" w:color="auto"/>
          </w:divBdr>
        </w:div>
        <w:div w:id="627468984">
          <w:marLeft w:val="0"/>
          <w:marRight w:val="0"/>
          <w:marTop w:val="0"/>
          <w:marBottom w:val="0"/>
          <w:divBdr>
            <w:top w:val="none" w:sz="0" w:space="0" w:color="auto"/>
            <w:left w:val="none" w:sz="0" w:space="0" w:color="auto"/>
            <w:bottom w:val="none" w:sz="0" w:space="0" w:color="auto"/>
            <w:right w:val="none" w:sz="0" w:space="0" w:color="auto"/>
          </w:divBdr>
        </w:div>
        <w:div w:id="644310875">
          <w:marLeft w:val="0"/>
          <w:marRight w:val="0"/>
          <w:marTop w:val="0"/>
          <w:marBottom w:val="0"/>
          <w:divBdr>
            <w:top w:val="none" w:sz="0" w:space="0" w:color="auto"/>
            <w:left w:val="none" w:sz="0" w:space="0" w:color="auto"/>
            <w:bottom w:val="none" w:sz="0" w:space="0" w:color="auto"/>
            <w:right w:val="none" w:sz="0" w:space="0" w:color="auto"/>
          </w:divBdr>
        </w:div>
        <w:div w:id="650868227">
          <w:marLeft w:val="0"/>
          <w:marRight w:val="0"/>
          <w:marTop w:val="0"/>
          <w:marBottom w:val="0"/>
          <w:divBdr>
            <w:top w:val="none" w:sz="0" w:space="0" w:color="auto"/>
            <w:left w:val="none" w:sz="0" w:space="0" w:color="auto"/>
            <w:bottom w:val="none" w:sz="0" w:space="0" w:color="auto"/>
            <w:right w:val="none" w:sz="0" w:space="0" w:color="auto"/>
          </w:divBdr>
        </w:div>
        <w:div w:id="654339384">
          <w:marLeft w:val="0"/>
          <w:marRight w:val="0"/>
          <w:marTop w:val="0"/>
          <w:marBottom w:val="0"/>
          <w:divBdr>
            <w:top w:val="none" w:sz="0" w:space="0" w:color="auto"/>
            <w:left w:val="none" w:sz="0" w:space="0" w:color="auto"/>
            <w:bottom w:val="none" w:sz="0" w:space="0" w:color="auto"/>
            <w:right w:val="none" w:sz="0" w:space="0" w:color="auto"/>
          </w:divBdr>
        </w:div>
        <w:div w:id="661736491">
          <w:marLeft w:val="0"/>
          <w:marRight w:val="0"/>
          <w:marTop w:val="0"/>
          <w:marBottom w:val="0"/>
          <w:divBdr>
            <w:top w:val="none" w:sz="0" w:space="0" w:color="auto"/>
            <w:left w:val="none" w:sz="0" w:space="0" w:color="auto"/>
            <w:bottom w:val="none" w:sz="0" w:space="0" w:color="auto"/>
            <w:right w:val="none" w:sz="0" w:space="0" w:color="auto"/>
          </w:divBdr>
        </w:div>
        <w:div w:id="663093676">
          <w:marLeft w:val="0"/>
          <w:marRight w:val="0"/>
          <w:marTop w:val="0"/>
          <w:marBottom w:val="0"/>
          <w:divBdr>
            <w:top w:val="none" w:sz="0" w:space="0" w:color="auto"/>
            <w:left w:val="none" w:sz="0" w:space="0" w:color="auto"/>
            <w:bottom w:val="none" w:sz="0" w:space="0" w:color="auto"/>
            <w:right w:val="none" w:sz="0" w:space="0" w:color="auto"/>
          </w:divBdr>
        </w:div>
        <w:div w:id="665089656">
          <w:marLeft w:val="0"/>
          <w:marRight w:val="0"/>
          <w:marTop w:val="0"/>
          <w:marBottom w:val="0"/>
          <w:divBdr>
            <w:top w:val="none" w:sz="0" w:space="0" w:color="auto"/>
            <w:left w:val="none" w:sz="0" w:space="0" w:color="auto"/>
            <w:bottom w:val="none" w:sz="0" w:space="0" w:color="auto"/>
            <w:right w:val="none" w:sz="0" w:space="0" w:color="auto"/>
          </w:divBdr>
        </w:div>
        <w:div w:id="666906938">
          <w:marLeft w:val="0"/>
          <w:marRight w:val="0"/>
          <w:marTop w:val="0"/>
          <w:marBottom w:val="0"/>
          <w:divBdr>
            <w:top w:val="none" w:sz="0" w:space="0" w:color="auto"/>
            <w:left w:val="none" w:sz="0" w:space="0" w:color="auto"/>
            <w:bottom w:val="none" w:sz="0" w:space="0" w:color="auto"/>
            <w:right w:val="none" w:sz="0" w:space="0" w:color="auto"/>
          </w:divBdr>
        </w:div>
        <w:div w:id="677393827">
          <w:marLeft w:val="0"/>
          <w:marRight w:val="0"/>
          <w:marTop w:val="0"/>
          <w:marBottom w:val="0"/>
          <w:divBdr>
            <w:top w:val="none" w:sz="0" w:space="0" w:color="auto"/>
            <w:left w:val="none" w:sz="0" w:space="0" w:color="auto"/>
            <w:bottom w:val="none" w:sz="0" w:space="0" w:color="auto"/>
            <w:right w:val="none" w:sz="0" w:space="0" w:color="auto"/>
          </w:divBdr>
        </w:div>
        <w:div w:id="678390931">
          <w:marLeft w:val="0"/>
          <w:marRight w:val="0"/>
          <w:marTop w:val="0"/>
          <w:marBottom w:val="0"/>
          <w:divBdr>
            <w:top w:val="none" w:sz="0" w:space="0" w:color="auto"/>
            <w:left w:val="none" w:sz="0" w:space="0" w:color="auto"/>
            <w:bottom w:val="none" w:sz="0" w:space="0" w:color="auto"/>
            <w:right w:val="none" w:sz="0" w:space="0" w:color="auto"/>
          </w:divBdr>
        </w:div>
        <w:div w:id="679743420">
          <w:marLeft w:val="0"/>
          <w:marRight w:val="0"/>
          <w:marTop w:val="0"/>
          <w:marBottom w:val="0"/>
          <w:divBdr>
            <w:top w:val="none" w:sz="0" w:space="0" w:color="auto"/>
            <w:left w:val="none" w:sz="0" w:space="0" w:color="auto"/>
            <w:bottom w:val="none" w:sz="0" w:space="0" w:color="auto"/>
            <w:right w:val="none" w:sz="0" w:space="0" w:color="auto"/>
          </w:divBdr>
        </w:div>
        <w:div w:id="688986614">
          <w:marLeft w:val="0"/>
          <w:marRight w:val="0"/>
          <w:marTop w:val="0"/>
          <w:marBottom w:val="0"/>
          <w:divBdr>
            <w:top w:val="none" w:sz="0" w:space="0" w:color="auto"/>
            <w:left w:val="none" w:sz="0" w:space="0" w:color="auto"/>
            <w:bottom w:val="none" w:sz="0" w:space="0" w:color="auto"/>
            <w:right w:val="none" w:sz="0" w:space="0" w:color="auto"/>
          </w:divBdr>
        </w:div>
        <w:div w:id="691422745">
          <w:marLeft w:val="0"/>
          <w:marRight w:val="0"/>
          <w:marTop w:val="0"/>
          <w:marBottom w:val="0"/>
          <w:divBdr>
            <w:top w:val="none" w:sz="0" w:space="0" w:color="auto"/>
            <w:left w:val="none" w:sz="0" w:space="0" w:color="auto"/>
            <w:bottom w:val="none" w:sz="0" w:space="0" w:color="auto"/>
            <w:right w:val="none" w:sz="0" w:space="0" w:color="auto"/>
          </w:divBdr>
        </w:div>
        <w:div w:id="695693221">
          <w:marLeft w:val="0"/>
          <w:marRight w:val="0"/>
          <w:marTop w:val="0"/>
          <w:marBottom w:val="0"/>
          <w:divBdr>
            <w:top w:val="none" w:sz="0" w:space="0" w:color="auto"/>
            <w:left w:val="none" w:sz="0" w:space="0" w:color="auto"/>
            <w:bottom w:val="none" w:sz="0" w:space="0" w:color="auto"/>
            <w:right w:val="none" w:sz="0" w:space="0" w:color="auto"/>
          </w:divBdr>
        </w:div>
        <w:div w:id="708144950">
          <w:marLeft w:val="0"/>
          <w:marRight w:val="0"/>
          <w:marTop w:val="0"/>
          <w:marBottom w:val="0"/>
          <w:divBdr>
            <w:top w:val="none" w:sz="0" w:space="0" w:color="auto"/>
            <w:left w:val="none" w:sz="0" w:space="0" w:color="auto"/>
            <w:bottom w:val="none" w:sz="0" w:space="0" w:color="auto"/>
            <w:right w:val="none" w:sz="0" w:space="0" w:color="auto"/>
          </w:divBdr>
        </w:div>
        <w:div w:id="708533417">
          <w:marLeft w:val="0"/>
          <w:marRight w:val="0"/>
          <w:marTop w:val="0"/>
          <w:marBottom w:val="0"/>
          <w:divBdr>
            <w:top w:val="none" w:sz="0" w:space="0" w:color="auto"/>
            <w:left w:val="none" w:sz="0" w:space="0" w:color="auto"/>
            <w:bottom w:val="none" w:sz="0" w:space="0" w:color="auto"/>
            <w:right w:val="none" w:sz="0" w:space="0" w:color="auto"/>
          </w:divBdr>
        </w:div>
        <w:div w:id="712583996">
          <w:marLeft w:val="0"/>
          <w:marRight w:val="0"/>
          <w:marTop w:val="0"/>
          <w:marBottom w:val="0"/>
          <w:divBdr>
            <w:top w:val="none" w:sz="0" w:space="0" w:color="auto"/>
            <w:left w:val="none" w:sz="0" w:space="0" w:color="auto"/>
            <w:bottom w:val="none" w:sz="0" w:space="0" w:color="auto"/>
            <w:right w:val="none" w:sz="0" w:space="0" w:color="auto"/>
          </w:divBdr>
        </w:div>
        <w:div w:id="715854270">
          <w:marLeft w:val="0"/>
          <w:marRight w:val="0"/>
          <w:marTop w:val="0"/>
          <w:marBottom w:val="0"/>
          <w:divBdr>
            <w:top w:val="none" w:sz="0" w:space="0" w:color="auto"/>
            <w:left w:val="none" w:sz="0" w:space="0" w:color="auto"/>
            <w:bottom w:val="none" w:sz="0" w:space="0" w:color="auto"/>
            <w:right w:val="none" w:sz="0" w:space="0" w:color="auto"/>
          </w:divBdr>
        </w:div>
        <w:div w:id="716928232">
          <w:marLeft w:val="0"/>
          <w:marRight w:val="0"/>
          <w:marTop w:val="0"/>
          <w:marBottom w:val="0"/>
          <w:divBdr>
            <w:top w:val="none" w:sz="0" w:space="0" w:color="auto"/>
            <w:left w:val="none" w:sz="0" w:space="0" w:color="auto"/>
            <w:bottom w:val="none" w:sz="0" w:space="0" w:color="auto"/>
            <w:right w:val="none" w:sz="0" w:space="0" w:color="auto"/>
          </w:divBdr>
        </w:div>
        <w:div w:id="722294632">
          <w:marLeft w:val="0"/>
          <w:marRight w:val="0"/>
          <w:marTop w:val="0"/>
          <w:marBottom w:val="0"/>
          <w:divBdr>
            <w:top w:val="none" w:sz="0" w:space="0" w:color="auto"/>
            <w:left w:val="none" w:sz="0" w:space="0" w:color="auto"/>
            <w:bottom w:val="none" w:sz="0" w:space="0" w:color="auto"/>
            <w:right w:val="none" w:sz="0" w:space="0" w:color="auto"/>
          </w:divBdr>
        </w:div>
        <w:div w:id="723136935">
          <w:marLeft w:val="0"/>
          <w:marRight w:val="0"/>
          <w:marTop w:val="0"/>
          <w:marBottom w:val="0"/>
          <w:divBdr>
            <w:top w:val="none" w:sz="0" w:space="0" w:color="auto"/>
            <w:left w:val="none" w:sz="0" w:space="0" w:color="auto"/>
            <w:bottom w:val="none" w:sz="0" w:space="0" w:color="auto"/>
            <w:right w:val="none" w:sz="0" w:space="0" w:color="auto"/>
          </w:divBdr>
        </w:div>
        <w:div w:id="724064825">
          <w:marLeft w:val="0"/>
          <w:marRight w:val="0"/>
          <w:marTop w:val="0"/>
          <w:marBottom w:val="0"/>
          <w:divBdr>
            <w:top w:val="none" w:sz="0" w:space="0" w:color="auto"/>
            <w:left w:val="none" w:sz="0" w:space="0" w:color="auto"/>
            <w:bottom w:val="none" w:sz="0" w:space="0" w:color="auto"/>
            <w:right w:val="none" w:sz="0" w:space="0" w:color="auto"/>
          </w:divBdr>
        </w:div>
        <w:div w:id="728922915">
          <w:marLeft w:val="0"/>
          <w:marRight w:val="0"/>
          <w:marTop w:val="0"/>
          <w:marBottom w:val="0"/>
          <w:divBdr>
            <w:top w:val="none" w:sz="0" w:space="0" w:color="auto"/>
            <w:left w:val="none" w:sz="0" w:space="0" w:color="auto"/>
            <w:bottom w:val="none" w:sz="0" w:space="0" w:color="auto"/>
            <w:right w:val="none" w:sz="0" w:space="0" w:color="auto"/>
          </w:divBdr>
        </w:div>
        <w:div w:id="741875407">
          <w:marLeft w:val="0"/>
          <w:marRight w:val="0"/>
          <w:marTop w:val="0"/>
          <w:marBottom w:val="0"/>
          <w:divBdr>
            <w:top w:val="none" w:sz="0" w:space="0" w:color="auto"/>
            <w:left w:val="none" w:sz="0" w:space="0" w:color="auto"/>
            <w:bottom w:val="none" w:sz="0" w:space="0" w:color="auto"/>
            <w:right w:val="none" w:sz="0" w:space="0" w:color="auto"/>
          </w:divBdr>
        </w:div>
        <w:div w:id="743113532">
          <w:marLeft w:val="0"/>
          <w:marRight w:val="0"/>
          <w:marTop w:val="0"/>
          <w:marBottom w:val="0"/>
          <w:divBdr>
            <w:top w:val="none" w:sz="0" w:space="0" w:color="auto"/>
            <w:left w:val="none" w:sz="0" w:space="0" w:color="auto"/>
            <w:bottom w:val="none" w:sz="0" w:space="0" w:color="auto"/>
            <w:right w:val="none" w:sz="0" w:space="0" w:color="auto"/>
          </w:divBdr>
        </w:div>
        <w:div w:id="746076178">
          <w:marLeft w:val="0"/>
          <w:marRight w:val="0"/>
          <w:marTop w:val="0"/>
          <w:marBottom w:val="0"/>
          <w:divBdr>
            <w:top w:val="none" w:sz="0" w:space="0" w:color="auto"/>
            <w:left w:val="none" w:sz="0" w:space="0" w:color="auto"/>
            <w:bottom w:val="none" w:sz="0" w:space="0" w:color="auto"/>
            <w:right w:val="none" w:sz="0" w:space="0" w:color="auto"/>
          </w:divBdr>
        </w:div>
        <w:div w:id="749692464">
          <w:marLeft w:val="0"/>
          <w:marRight w:val="0"/>
          <w:marTop w:val="0"/>
          <w:marBottom w:val="0"/>
          <w:divBdr>
            <w:top w:val="none" w:sz="0" w:space="0" w:color="auto"/>
            <w:left w:val="none" w:sz="0" w:space="0" w:color="auto"/>
            <w:bottom w:val="none" w:sz="0" w:space="0" w:color="auto"/>
            <w:right w:val="none" w:sz="0" w:space="0" w:color="auto"/>
          </w:divBdr>
        </w:div>
        <w:div w:id="751005521">
          <w:marLeft w:val="0"/>
          <w:marRight w:val="0"/>
          <w:marTop w:val="0"/>
          <w:marBottom w:val="0"/>
          <w:divBdr>
            <w:top w:val="none" w:sz="0" w:space="0" w:color="auto"/>
            <w:left w:val="none" w:sz="0" w:space="0" w:color="auto"/>
            <w:bottom w:val="none" w:sz="0" w:space="0" w:color="auto"/>
            <w:right w:val="none" w:sz="0" w:space="0" w:color="auto"/>
          </w:divBdr>
        </w:div>
        <w:div w:id="756823495">
          <w:marLeft w:val="0"/>
          <w:marRight w:val="0"/>
          <w:marTop w:val="0"/>
          <w:marBottom w:val="0"/>
          <w:divBdr>
            <w:top w:val="none" w:sz="0" w:space="0" w:color="auto"/>
            <w:left w:val="none" w:sz="0" w:space="0" w:color="auto"/>
            <w:bottom w:val="none" w:sz="0" w:space="0" w:color="auto"/>
            <w:right w:val="none" w:sz="0" w:space="0" w:color="auto"/>
          </w:divBdr>
        </w:div>
        <w:div w:id="760563977">
          <w:marLeft w:val="0"/>
          <w:marRight w:val="0"/>
          <w:marTop w:val="0"/>
          <w:marBottom w:val="0"/>
          <w:divBdr>
            <w:top w:val="none" w:sz="0" w:space="0" w:color="auto"/>
            <w:left w:val="none" w:sz="0" w:space="0" w:color="auto"/>
            <w:bottom w:val="none" w:sz="0" w:space="0" w:color="auto"/>
            <w:right w:val="none" w:sz="0" w:space="0" w:color="auto"/>
          </w:divBdr>
        </w:div>
        <w:div w:id="763501010">
          <w:marLeft w:val="0"/>
          <w:marRight w:val="0"/>
          <w:marTop w:val="0"/>
          <w:marBottom w:val="0"/>
          <w:divBdr>
            <w:top w:val="none" w:sz="0" w:space="0" w:color="auto"/>
            <w:left w:val="none" w:sz="0" w:space="0" w:color="auto"/>
            <w:bottom w:val="none" w:sz="0" w:space="0" w:color="auto"/>
            <w:right w:val="none" w:sz="0" w:space="0" w:color="auto"/>
          </w:divBdr>
        </w:div>
        <w:div w:id="766122383">
          <w:marLeft w:val="0"/>
          <w:marRight w:val="0"/>
          <w:marTop w:val="0"/>
          <w:marBottom w:val="0"/>
          <w:divBdr>
            <w:top w:val="none" w:sz="0" w:space="0" w:color="auto"/>
            <w:left w:val="none" w:sz="0" w:space="0" w:color="auto"/>
            <w:bottom w:val="none" w:sz="0" w:space="0" w:color="auto"/>
            <w:right w:val="none" w:sz="0" w:space="0" w:color="auto"/>
          </w:divBdr>
        </w:div>
        <w:div w:id="769087173">
          <w:marLeft w:val="0"/>
          <w:marRight w:val="0"/>
          <w:marTop w:val="0"/>
          <w:marBottom w:val="0"/>
          <w:divBdr>
            <w:top w:val="none" w:sz="0" w:space="0" w:color="auto"/>
            <w:left w:val="none" w:sz="0" w:space="0" w:color="auto"/>
            <w:bottom w:val="none" w:sz="0" w:space="0" w:color="auto"/>
            <w:right w:val="none" w:sz="0" w:space="0" w:color="auto"/>
          </w:divBdr>
        </w:div>
        <w:div w:id="775251456">
          <w:marLeft w:val="0"/>
          <w:marRight w:val="0"/>
          <w:marTop w:val="0"/>
          <w:marBottom w:val="0"/>
          <w:divBdr>
            <w:top w:val="none" w:sz="0" w:space="0" w:color="auto"/>
            <w:left w:val="none" w:sz="0" w:space="0" w:color="auto"/>
            <w:bottom w:val="none" w:sz="0" w:space="0" w:color="auto"/>
            <w:right w:val="none" w:sz="0" w:space="0" w:color="auto"/>
          </w:divBdr>
        </w:div>
        <w:div w:id="784082763">
          <w:marLeft w:val="0"/>
          <w:marRight w:val="0"/>
          <w:marTop w:val="0"/>
          <w:marBottom w:val="0"/>
          <w:divBdr>
            <w:top w:val="none" w:sz="0" w:space="0" w:color="auto"/>
            <w:left w:val="none" w:sz="0" w:space="0" w:color="auto"/>
            <w:bottom w:val="none" w:sz="0" w:space="0" w:color="auto"/>
            <w:right w:val="none" w:sz="0" w:space="0" w:color="auto"/>
          </w:divBdr>
        </w:div>
        <w:div w:id="785781683">
          <w:marLeft w:val="0"/>
          <w:marRight w:val="0"/>
          <w:marTop w:val="0"/>
          <w:marBottom w:val="0"/>
          <w:divBdr>
            <w:top w:val="none" w:sz="0" w:space="0" w:color="auto"/>
            <w:left w:val="none" w:sz="0" w:space="0" w:color="auto"/>
            <w:bottom w:val="none" w:sz="0" w:space="0" w:color="auto"/>
            <w:right w:val="none" w:sz="0" w:space="0" w:color="auto"/>
          </w:divBdr>
        </w:div>
        <w:div w:id="792015008">
          <w:marLeft w:val="0"/>
          <w:marRight w:val="0"/>
          <w:marTop w:val="0"/>
          <w:marBottom w:val="0"/>
          <w:divBdr>
            <w:top w:val="none" w:sz="0" w:space="0" w:color="auto"/>
            <w:left w:val="none" w:sz="0" w:space="0" w:color="auto"/>
            <w:bottom w:val="none" w:sz="0" w:space="0" w:color="auto"/>
            <w:right w:val="none" w:sz="0" w:space="0" w:color="auto"/>
          </w:divBdr>
        </w:div>
        <w:div w:id="792677648">
          <w:marLeft w:val="0"/>
          <w:marRight w:val="0"/>
          <w:marTop w:val="0"/>
          <w:marBottom w:val="0"/>
          <w:divBdr>
            <w:top w:val="none" w:sz="0" w:space="0" w:color="auto"/>
            <w:left w:val="none" w:sz="0" w:space="0" w:color="auto"/>
            <w:bottom w:val="none" w:sz="0" w:space="0" w:color="auto"/>
            <w:right w:val="none" w:sz="0" w:space="0" w:color="auto"/>
          </w:divBdr>
        </w:div>
        <w:div w:id="795292381">
          <w:marLeft w:val="0"/>
          <w:marRight w:val="0"/>
          <w:marTop w:val="0"/>
          <w:marBottom w:val="0"/>
          <w:divBdr>
            <w:top w:val="none" w:sz="0" w:space="0" w:color="auto"/>
            <w:left w:val="none" w:sz="0" w:space="0" w:color="auto"/>
            <w:bottom w:val="none" w:sz="0" w:space="0" w:color="auto"/>
            <w:right w:val="none" w:sz="0" w:space="0" w:color="auto"/>
          </w:divBdr>
        </w:div>
        <w:div w:id="795681504">
          <w:marLeft w:val="0"/>
          <w:marRight w:val="0"/>
          <w:marTop w:val="0"/>
          <w:marBottom w:val="0"/>
          <w:divBdr>
            <w:top w:val="none" w:sz="0" w:space="0" w:color="auto"/>
            <w:left w:val="none" w:sz="0" w:space="0" w:color="auto"/>
            <w:bottom w:val="none" w:sz="0" w:space="0" w:color="auto"/>
            <w:right w:val="none" w:sz="0" w:space="0" w:color="auto"/>
          </w:divBdr>
        </w:div>
        <w:div w:id="799499871">
          <w:marLeft w:val="0"/>
          <w:marRight w:val="0"/>
          <w:marTop w:val="0"/>
          <w:marBottom w:val="0"/>
          <w:divBdr>
            <w:top w:val="none" w:sz="0" w:space="0" w:color="auto"/>
            <w:left w:val="none" w:sz="0" w:space="0" w:color="auto"/>
            <w:bottom w:val="none" w:sz="0" w:space="0" w:color="auto"/>
            <w:right w:val="none" w:sz="0" w:space="0" w:color="auto"/>
          </w:divBdr>
        </w:div>
        <w:div w:id="807012596">
          <w:marLeft w:val="0"/>
          <w:marRight w:val="0"/>
          <w:marTop w:val="0"/>
          <w:marBottom w:val="0"/>
          <w:divBdr>
            <w:top w:val="none" w:sz="0" w:space="0" w:color="auto"/>
            <w:left w:val="none" w:sz="0" w:space="0" w:color="auto"/>
            <w:bottom w:val="none" w:sz="0" w:space="0" w:color="auto"/>
            <w:right w:val="none" w:sz="0" w:space="0" w:color="auto"/>
          </w:divBdr>
        </w:div>
        <w:div w:id="813260312">
          <w:marLeft w:val="0"/>
          <w:marRight w:val="0"/>
          <w:marTop w:val="0"/>
          <w:marBottom w:val="0"/>
          <w:divBdr>
            <w:top w:val="none" w:sz="0" w:space="0" w:color="auto"/>
            <w:left w:val="none" w:sz="0" w:space="0" w:color="auto"/>
            <w:bottom w:val="none" w:sz="0" w:space="0" w:color="auto"/>
            <w:right w:val="none" w:sz="0" w:space="0" w:color="auto"/>
          </w:divBdr>
        </w:div>
        <w:div w:id="822161341">
          <w:marLeft w:val="0"/>
          <w:marRight w:val="0"/>
          <w:marTop w:val="0"/>
          <w:marBottom w:val="0"/>
          <w:divBdr>
            <w:top w:val="none" w:sz="0" w:space="0" w:color="auto"/>
            <w:left w:val="none" w:sz="0" w:space="0" w:color="auto"/>
            <w:bottom w:val="none" w:sz="0" w:space="0" w:color="auto"/>
            <w:right w:val="none" w:sz="0" w:space="0" w:color="auto"/>
          </w:divBdr>
        </w:div>
        <w:div w:id="828785684">
          <w:marLeft w:val="0"/>
          <w:marRight w:val="0"/>
          <w:marTop w:val="0"/>
          <w:marBottom w:val="0"/>
          <w:divBdr>
            <w:top w:val="none" w:sz="0" w:space="0" w:color="auto"/>
            <w:left w:val="none" w:sz="0" w:space="0" w:color="auto"/>
            <w:bottom w:val="none" w:sz="0" w:space="0" w:color="auto"/>
            <w:right w:val="none" w:sz="0" w:space="0" w:color="auto"/>
          </w:divBdr>
        </w:div>
        <w:div w:id="830101280">
          <w:marLeft w:val="0"/>
          <w:marRight w:val="0"/>
          <w:marTop w:val="0"/>
          <w:marBottom w:val="0"/>
          <w:divBdr>
            <w:top w:val="none" w:sz="0" w:space="0" w:color="auto"/>
            <w:left w:val="none" w:sz="0" w:space="0" w:color="auto"/>
            <w:bottom w:val="none" w:sz="0" w:space="0" w:color="auto"/>
            <w:right w:val="none" w:sz="0" w:space="0" w:color="auto"/>
          </w:divBdr>
        </w:div>
        <w:div w:id="831413266">
          <w:marLeft w:val="0"/>
          <w:marRight w:val="0"/>
          <w:marTop w:val="0"/>
          <w:marBottom w:val="0"/>
          <w:divBdr>
            <w:top w:val="none" w:sz="0" w:space="0" w:color="auto"/>
            <w:left w:val="none" w:sz="0" w:space="0" w:color="auto"/>
            <w:bottom w:val="none" w:sz="0" w:space="0" w:color="auto"/>
            <w:right w:val="none" w:sz="0" w:space="0" w:color="auto"/>
          </w:divBdr>
        </w:div>
        <w:div w:id="833111936">
          <w:marLeft w:val="0"/>
          <w:marRight w:val="0"/>
          <w:marTop w:val="0"/>
          <w:marBottom w:val="0"/>
          <w:divBdr>
            <w:top w:val="none" w:sz="0" w:space="0" w:color="auto"/>
            <w:left w:val="none" w:sz="0" w:space="0" w:color="auto"/>
            <w:bottom w:val="none" w:sz="0" w:space="0" w:color="auto"/>
            <w:right w:val="none" w:sz="0" w:space="0" w:color="auto"/>
          </w:divBdr>
        </w:div>
        <w:div w:id="835807537">
          <w:marLeft w:val="0"/>
          <w:marRight w:val="0"/>
          <w:marTop w:val="0"/>
          <w:marBottom w:val="0"/>
          <w:divBdr>
            <w:top w:val="none" w:sz="0" w:space="0" w:color="auto"/>
            <w:left w:val="none" w:sz="0" w:space="0" w:color="auto"/>
            <w:bottom w:val="none" w:sz="0" w:space="0" w:color="auto"/>
            <w:right w:val="none" w:sz="0" w:space="0" w:color="auto"/>
          </w:divBdr>
        </w:div>
        <w:div w:id="840975034">
          <w:marLeft w:val="0"/>
          <w:marRight w:val="0"/>
          <w:marTop w:val="0"/>
          <w:marBottom w:val="0"/>
          <w:divBdr>
            <w:top w:val="none" w:sz="0" w:space="0" w:color="auto"/>
            <w:left w:val="none" w:sz="0" w:space="0" w:color="auto"/>
            <w:bottom w:val="none" w:sz="0" w:space="0" w:color="auto"/>
            <w:right w:val="none" w:sz="0" w:space="0" w:color="auto"/>
          </w:divBdr>
        </w:div>
        <w:div w:id="843085797">
          <w:marLeft w:val="0"/>
          <w:marRight w:val="0"/>
          <w:marTop w:val="0"/>
          <w:marBottom w:val="0"/>
          <w:divBdr>
            <w:top w:val="none" w:sz="0" w:space="0" w:color="auto"/>
            <w:left w:val="none" w:sz="0" w:space="0" w:color="auto"/>
            <w:bottom w:val="none" w:sz="0" w:space="0" w:color="auto"/>
            <w:right w:val="none" w:sz="0" w:space="0" w:color="auto"/>
          </w:divBdr>
        </w:div>
        <w:div w:id="854150317">
          <w:marLeft w:val="0"/>
          <w:marRight w:val="0"/>
          <w:marTop w:val="0"/>
          <w:marBottom w:val="0"/>
          <w:divBdr>
            <w:top w:val="none" w:sz="0" w:space="0" w:color="auto"/>
            <w:left w:val="none" w:sz="0" w:space="0" w:color="auto"/>
            <w:bottom w:val="none" w:sz="0" w:space="0" w:color="auto"/>
            <w:right w:val="none" w:sz="0" w:space="0" w:color="auto"/>
          </w:divBdr>
        </w:div>
        <w:div w:id="869417047">
          <w:marLeft w:val="0"/>
          <w:marRight w:val="0"/>
          <w:marTop w:val="0"/>
          <w:marBottom w:val="0"/>
          <w:divBdr>
            <w:top w:val="none" w:sz="0" w:space="0" w:color="auto"/>
            <w:left w:val="none" w:sz="0" w:space="0" w:color="auto"/>
            <w:bottom w:val="none" w:sz="0" w:space="0" w:color="auto"/>
            <w:right w:val="none" w:sz="0" w:space="0" w:color="auto"/>
          </w:divBdr>
        </w:div>
        <w:div w:id="885214664">
          <w:marLeft w:val="0"/>
          <w:marRight w:val="0"/>
          <w:marTop w:val="0"/>
          <w:marBottom w:val="0"/>
          <w:divBdr>
            <w:top w:val="none" w:sz="0" w:space="0" w:color="auto"/>
            <w:left w:val="none" w:sz="0" w:space="0" w:color="auto"/>
            <w:bottom w:val="none" w:sz="0" w:space="0" w:color="auto"/>
            <w:right w:val="none" w:sz="0" w:space="0" w:color="auto"/>
          </w:divBdr>
        </w:div>
        <w:div w:id="890115983">
          <w:marLeft w:val="0"/>
          <w:marRight w:val="0"/>
          <w:marTop w:val="0"/>
          <w:marBottom w:val="0"/>
          <w:divBdr>
            <w:top w:val="none" w:sz="0" w:space="0" w:color="auto"/>
            <w:left w:val="none" w:sz="0" w:space="0" w:color="auto"/>
            <w:bottom w:val="none" w:sz="0" w:space="0" w:color="auto"/>
            <w:right w:val="none" w:sz="0" w:space="0" w:color="auto"/>
          </w:divBdr>
        </w:div>
        <w:div w:id="890923222">
          <w:marLeft w:val="0"/>
          <w:marRight w:val="0"/>
          <w:marTop w:val="0"/>
          <w:marBottom w:val="0"/>
          <w:divBdr>
            <w:top w:val="none" w:sz="0" w:space="0" w:color="auto"/>
            <w:left w:val="none" w:sz="0" w:space="0" w:color="auto"/>
            <w:bottom w:val="none" w:sz="0" w:space="0" w:color="auto"/>
            <w:right w:val="none" w:sz="0" w:space="0" w:color="auto"/>
          </w:divBdr>
        </w:div>
        <w:div w:id="897713593">
          <w:marLeft w:val="0"/>
          <w:marRight w:val="0"/>
          <w:marTop w:val="0"/>
          <w:marBottom w:val="0"/>
          <w:divBdr>
            <w:top w:val="none" w:sz="0" w:space="0" w:color="auto"/>
            <w:left w:val="none" w:sz="0" w:space="0" w:color="auto"/>
            <w:bottom w:val="none" w:sz="0" w:space="0" w:color="auto"/>
            <w:right w:val="none" w:sz="0" w:space="0" w:color="auto"/>
          </w:divBdr>
        </w:div>
        <w:div w:id="899678578">
          <w:marLeft w:val="0"/>
          <w:marRight w:val="0"/>
          <w:marTop w:val="0"/>
          <w:marBottom w:val="0"/>
          <w:divBdr>
            <w:top w:val="none" w:sz="0" w:space="0" w:color="auto"/>
            <w:left w:val="none" w:sz="0" w:space="0" w:color="auto"/>
            <w:bottom w:val="none" w:sz="0" w:space="0" w:color="auto"/>
            <w:right w:val="none" w:sz="0" w:space="0" w:color="auto"/>
          </w:divBdr>
        </w:div>
        <w:div w:id="905187431">
          <w:marLeft w:val="0"/>
          <w:marRight w:val="0"/>
          <w:marTop w:val="0"/>
          <w:marBottom w:val="0"/>
          <w:divBdr>
            <w:top w:val="none" w:sz="0" w:space="0" w:color="auto"/>
            <w:left w:val="none" w:sz="0" w:space="0" w:color="auto"/>
            <w:bottom w:val="none" w:sz="0" w:space="0" w:color="auto"/>
            <w:right w:val="none" w:sz="0" w:space="0" w:color="auto"/>
          </w:divBdr>
        </w:div>
        <w:div w:id="908076464">
          <w:marLeft w:val="0"/>
          <w:marRight w:val="0"/>
          <w:marTop w:val="0"/>
          <w:marBottom w:val="0"/>
          <w:divBdr>
            <w:top w:val="none" w:sz="0" w:space="0" w:color="auto"/>
            <w:left w:val="none" w:sz="0" w:space="0" w:color="auto"/>
            <w:bottom w:val="none" w:sz="0" w:space="0" w:color="auto"/>
            <w:right w:val="none" w:sz="0" w:space="0" w:color="auto"/>
          </w:divBdr>
        </w:div>
        <w:div w:id="915821931">
          <w:marLeft w:val="0"/>
          <w:marRight w:val="0"/>
          <w:marTop w:val="0"/>
          <w:marBottom w:val="0"/>
          <w:divBdr>
            <w:top w:val="none" w:sz="0" w:space="0" w:color="auto"/>
            <w:left w:val="none" w:sz="0" w:space="0" w:color="auto"/>
            <w:bottom w:val="none" w:sz="0" w:space="0" w:color="auto"/>
            <w:right w:val="none" w:sz="0" w:space="0" w:color="auto"/>
          </w:divBdr>
        </w:div>
        <w:div w:id="937636561">
          <w:marLeft w:val="0"/>
          <w:marRight w:val="0"/>
          <w:marTop w:val="0"/>
          <w:marBottom w:val="0"/>
          <w:divBdr>
            <w:top w:val="none" w:sz="0" w:space="0" w:color="auto"/>
            <w:left w:val="none" w:sz="0" w:space="0" w:color="auto"/>
            <w:bottom w:val="none" w:sz="0" w:space="0" w:color="auto"/>
            <w:right w:val="none" w:sz="0" w:space="0" w:color="auto"/>
          </w:divBdr>
        </w:div>
        <w:div w:id="940070431">
          <w:marLeft w:val="0"/>
          <w:marRight w:val="0"/>
          <w:marTop w:val="0"/>
          <w:marBottom w:val="0"/>
          <w:divBdr>
            <w:top w:val="none" w:sz="0" w:space="0" w:color="auto"/>
            <w:left w:val="none" w:sz="0" w:space="0" w:color="auto"/>
            <w:bottom w:val="none" w:sz="0" w:space="0" w:color="auto"/>
            <w:right w:val="none" w:sz="0" w:space="0" w:color="auto"/>
          </w:divBdr>
        </w:div>
        <w:div w:id="940600023">
          <w:marLeft w:val="0"/>
          <w:marRight w:val="0"/>
          <w:marTop w:val="0"/>
          <w:marBottom w:val="0"/>
          <w:divBdr>
            <w:top w:val="none" w:sz="0" w:space="0" w:color="auto"/>
            <w:left w:val="none" w:sz="0" w:space="0" w:color="auto"/>
            <w:bottom w:val="none" w:sz="0" w:space="0" w:color="auto"/>
            <w:right w:val="none" w:sz="0" w:space="0" w:color="auto"/>
          </w:divBdr>
        </w:div>
        <w:div w:id="942030456">
          <w:marLeft w:val="0"/>
          <w:marRight w:val="0"/>
          <w:marTop w:val="0"/>
          <w:marBottom w:val="0"/>
          <w:divBdr>
            <w:top w:val="none" w:sz="0" w:space="0" w:color="auto"/>
            <w:left w:val="none" w:sz="0" w:space="0" w:color="auto"/>
            <w:bottom w:val="none" w:sz="0" w:space="0" w:color="auto"/>
            <w:right w:val="none" w:sz="0" w:space="0" w:color="auto"/>
          </w:divBdr>
        </w:div>
        <w:div w:id="946037403">
          <w:marLeft w:val="0"/>
          <w:marRight w:val="0"/>
          <w:marTop w:val="0"/>
          <w:marBottom w:val="0"/>
          <w:divBdr>
            <w:top w:val="none" w:sz="0" w:space="0" w:color="auto"/>
            <w:left w:val="none" w:sz="0" w:space="0" w:color="auto"/>
            <w:bottom w:val="none" w:sz="0" w:space="0" w:color="auto"/>
            <w:right w:val="none" w:sz="0" w:space="0" w:color="auto"/>
          </w:divBdr>
        </w:div>
        <w:div w:id="947388783">
          <w:marLeft w:val="0"/>
          <w:marRight w:val="0"/>
          <w:marTop w:val="0"/>
          <w:marBottom w:val="0"/>
          <w:divBdr>
            <w:top w:val="none" w:sz="0" w:space="0" w:color="auto"/>
            <w:left w:val="none" w:sz="0" w:space="0" w:color="auto"/>
            <w:bottom w:val="none" w:sz="0" w:space="0" w:color="auto"/>
            <w:right w:val="none" w:sz="0" w:space="0" w:color="auto"/>
          </w:divBdr>
        </w:div>
        <w:div w:id="973100847">
          <w:marLeft w:val="0"/>
          <w:marRight w:val="0"/>
          <w:marTop w:val="0"/>
          <w:marBottom w:val="0"/>
          <w:divBdr>
            <w:top w:val="none" w:sz="0" w:space="0" w:color="auto"/>
            <w:left w:val="none" w:sz="0" w:space="0" w:color="auto"/>
            <w:bottom w:val="none" w:sz="0" w:space="0" w:color="auto"/>
            <w:right w:val="none" w:sz="0" w:space="0" w:color="auto"/>
          </w:divBdr>
        </w:div>
        <w:div w:id="974213990">
          <w:marLeft w:val="0"/>
          <w:marRight w:val="0"/>
          <w:marTop w:val="0"/>
          <w:marBottom w:val="0"/>
          <w:divBdr>
            <w:top w:val="none" w:sz="0" w:space="0" w:color="auto"/>
            <w:left w:val="none" w:sz="0" w:space="0" w:color="auto"/>
            <w:bottom w:val="none" w:sz="0" w:space="0" w:color="auto"/>
            <w:right w:val="none" w:sz="0" w:space="0" w:color="auto"/>
          </w:divBdr>
        </w:div>
        <w:div w:id="976031922">
          <w:marLeft w:val="0"/>
          <w:marRight w:val="0"/>
          <w:marTop w:val="0"/>
          <w:marBottom w:val="0"/>
          <w:divBdr>
            <w:top w:val="none" w:sz="0" w:space="0" w:color="auto"/>
            <w:left w:val="none" w:sz="0" w:space="0" w:color="auto"/>
            <w:bottom w:val="none" w:sz="0" w:space="0" w:color="auto"/>
            <w:right w:val="none" w:sz="0" w:space="0" w:color="auto"/>
          </w:divBdr>
        </w:div>
        <w:div w:id="982151954">
          <w:marLeft w:val="0"/>
          <w:marRight w:val="0"/>
          <w:marTop w:val="0"/>
          <w:marBottom w:val="0"/>
          <w:divBdr>
            <w:top w:val="none" w:sz="0" w:space="0" w:color="auto"/>
            <w:left w:val="none" w:sz="0" w:space="0" w:color="auto"/>
            <w:bottom w:val="none" w:sz="0" w:space="0" w:color="auto"/>
            <w:right w:val="none" w:sz="0" w:space="0" w:color="auto"/>
          </w:divBdr>
        </w:div>
        <w:div w:id="988093073">
          <w:marLeft w:val="0"/>
          <w:marRight w:val="0"/>
          <w:marTop w:val="0"/>
          <w:marBottom w:val="0"/>
          <w:divBdr>
            <w:top w:val="none" w:sz="0" w:space="0" w:color="auto"/>
            <w:left w:val="none" w:sz="0" w:space="0" w:color="auto"/>
            <w:bottom w:val="none" w:sz="0" w:space="0" w:color="auto"/>
            <w:right w:val="none" w:sz="0" w:space="0" w:color="auto"/>
          </w:divBdr>
        </w:div>
        <w:div w:id="994648860">
          <w:marLeft w:val="0"/>
          <w:marRight w:val="0"/>
          <w:marTop w:val="0"/>
          <w:marBottom w:val="0"/>
          <w:divBdr>
            <w:top w:val="none" w:sz="0" w:space="0" w:color="auto"/>
            <w:left w:val="none" w:sz="0" w:space="0" w:color="auto"/>
            <w:bottom w:val="none" w:sz="0" w:space="0" w:color="auto"/>
            <w:right w:val="none" w:sz="0" w:space="0" w:color="auto"/>
          </w:divBdr>
        </w:div>
        <w:div w:id="1003437177">
          <w:marLeft w:val="0"/>
          <w:marRight w:val="0"/>
          <w:marTop w:val="0"/>
          <w:marBottom w:val="0"/>
          <w:divBdr>
            <w:top w:val="none" w:sz="0" w:space="0" w:color="auto"/>
            <w:left w:val="none" w:sz="0" w:space="0" w:color="auto"/>
            <w:bottom w:val="none" w:sz="0" w:space="0" w:color="auto"/>
            <w:right w:val="none" w:sz="0" w:space="0" w:color="auto"/>
          </w:divBdr>
        </w:div>
        <w:div w:id="1008099823">
          <w:marLeft w:val="0"/>
          <w:marRight w:val="0"/>
          <w:marTop w:val="0"/>
          <w:marBottom w:val="0"/>
          <w:divBdr>
            <w:top w:val="none" w:sz="0" w:space="0" w:color="auto"/>
            <w:left w:val="none" w:sz="0" w:space="0" w:color="auto"/>
            <w:bottom w:val="none" w:sz="0" w:space="0" w:color="auto"/>
            <w:right w:val="none" w:sz="0" w:space="0" w:color="auto"/>
          </w:divBdr>
        </w:div>
        <w:div w:id="1012873077">
          <w:marLeft w:val="0"/>
          <w:marRight w:val="0"/>
          <w:marTop w:val="0"/>
          <w:marBottom w:val="0"/>
          <w:divBdr>
            <w:top w:val="none" w:sz="0" w:space="0" w:color="auto"/>
            <w:left w:val="none" w:sz="0" w:space="0" w:color="auto"/>
            <w:bottom w:val="none" w:sz="0" w:space="0" w:color="auto"/>
            <w:right w:val="none" w:sz="0" w:space="0" w:color="auto"/>
          </w:divBdr>
        </w:div>
        <w:div w:id="1014042184">
          <w:marLeft w:val="0"/>
          <w:marRight w:val="0"/>
          <w:marTop w:val="0"/>
          <w:marBottom w:val="0"/>
          <w:divBdr>
            <w:top w:val="none" w:sz="0" w:space="0" w:color="auto"/>
            <w:left w:val="none" w:sz="0" w:space="0" w:color="auto"/>
            <w:bottom w:val="none" w:sz="0" w:space="0" w:color="auto"/>
            <w:right w:val="none" w:sz="0" w:space="0" w:color="auto"/>
          </w:divBdr>
        </w:div>
        <w:div w:id="1023286937">
          <w:marLeft w:val="0"/>
          <w:marRight w:val="0"/>
          <w:marTop w:val="0"/>
          <w:marBottom w:val="0"/>
          <w:divBdr>
            <w:top w:val="none" w:sz="0" w:space="0" w:color="auto"/>
            <w:left w:val="none" w:sz="0" w:space="0" w:color="auto"/>
            <w:bottom w:val="none" w:sz="0" w:space="0" w:color="auto"/>
            <w:right w:val="none" w:sz="0" w:space="0" w:color="auto"/>
          </w:divBdr>
        </w:div>
        <w:div w:id="1034690469">
          <w:marLeft w:val="0"/>
          <w:marRight w:val="0"/>
          <w:marTop w:val="0"/>
          <w:marBottom w:val="0"/>
          <w:divBdr>
            <w:top w:val="none" w:sz="0" w:space="0" w:color="auto"/>
            <w:left w:val="none" w:sz="0" w:space="0" w:color="auto"/>
            <w:bottom w:val="none" w:sz="0" w:space="0" w:color="auto"/>
            <w:right w:val="none" w:sz="0" w:space="0" w:color="auto"/>
          </w:divBdr>
        </w:div>
        <w:div w:id="1035157147">
          <w:marLeft w:val="0"/>
          <w:marRight w:val="0"/>
          <w:marTop w:val="0"/>
          <w:marBottom w:val="0"/>
          <w:divBdr>
            <w:top w:val="none" w:sz="0" w:space="0" w:color="auto"/>
            <w:left w:val="none" w:sz="0" w:space="0" w:color="auto"/>
            <w:bottom w:val="none" w:sz="0" w:space="0" w:color="auto"/>
            <w:right w:val="none" w:sz="0" w:space="0" w:color="auto"/>
          </w:divBdr>
        </w:div>
        <w:div w:id="1038164375">
          <w:marLeft w:val="0"/>
          <w:marRight w:val="0"/>
          <w:marTop w:val="0"/>
          <w:marBottom w:val="0"/>
          <w:divBdr>
            <w:top w:val="none" w:sz="0" w:space="0" w:color="auto"/>
            <w:left w:val="none" w:sz="0" w:space="0" w:color="auto"/>
            <w:bottom w:val="none" w:sz="0" w:space="0" w:color="auto"/>
            <w:right w:val="none" w:sz="0" w:space="0" w:color="auto"/>
          </w:divBdr>
        </w:div>
        <w:div w:id="1042710374">
          <w:marLeft w:val="0"/>
          <w:marRight w:val="0"/>
          <w:marTop w:val="0"/>
          <w:marBottom w:val="0"/>
          <w:divBdr>
            <w:top w:val="none" w:sz="0" w:space="0" w:color="auto"/>
            <w:left w:val="none" w:sz="0" w:space="0" w:color="auto"/>
            <w:bottom w:val="none" w:sz="0" w:space="0" w:color="auto"/>
            <w:right w:val="none" w:sz="0" w:space="0" w:color="auto"/>
          </w:divBdr>
        </w:div>
        <w:div w:id="1047609114">
          <w:marLeft w:val="0"/>
          <w:marRight w:val="0"/>
          <w:marTop w:val="0"/>
          <w:marBottom w:val="0"/>
          <w:divBdr>
            <w:top w:val="none" w:sz="0" w:space="0" w:color="auto"/>
            <w:left w:val="none" w:sz="0" w:space="0" w:color="auto"/>
            <w:bottom w:val="none" w:sz="0" w:space="0" w:color="auto"/>
            <w:right w:val="none" w:sz="0" w:space="0" w:color="auto"/>
          </w:divBdr>
        </w:div>
        <w:div w:id="1050307959">
          <w:marLeft w:val="0"/>
          <w:marRight w:val="0"/>
          <w:marTop w:val="0"/>
          <w:marBottom w:val="0"/>
          <w:divBdr>
            <w:top w:val="none" w:sz="0" w:space="0" w:color="auto"/>
            <w:left w:val="none" w:sz="0" w:space="0" w:color="auto"/>
            <w:bottom w:val="none" w:sz="0" w:space="0" w:color="auto"/>
            <w:right w:val="none" w:sz="0" w:space="0" w:color="auto"/>
          </w:divBdr>
        </w:div>
        <w:div w:id="1051267380">
          <w:marLeft w:val="0"/>
          <w:marRight w:val="0"/>
          <w:marTop w:val="0"/>
          <w:marBottom w:val="0"/>
          <w:divBdr>
            <w:top w:val="none" w:sz="0" w:space="0" w:color="auto"/>
            <w:left w:val="none" w:sz="0" w:space="0" w:color="auto"/>
            <w:bottom w:val="none" w:sz="0" w:space="0" w:color="auto"/>
            <w:right w:val="none" w:sz="0" w:space="0" w:color="auto"/>
          </w:divBdr>
        </w:div>
        <w:div w:id="1052777475">
          <w:marLeft w:val="0"/>
          <w:marRight w:val="0"/>
          <w:marTop w:val="0"/>
          <w:marBottom w:val="0"/>
          <w:divBdr>
            <w:top w:val="none" w:sz="0" w:space="0" w:color="auto"/>
            <w:left w:val="none" w:sz="0" w:space="0" w:color="auto"/>
            <w:bottom w:val="none" w:sz="0" w:space="0" w:color="auto"/>
            <w:right w:val="none" w:sz="0" w:space="0" w:color="auto"/>
          </w:divBdr>
        </w:div>
        <w:div w:id="1055154206">
          <w:marLeft w:val="0"/>
          <w:marRight w:val="0"/>
          <w:marTop w:val="0"/>
          <w:marBottom w:val="0"/>
          <w:divBdr>
            <w:top w:val="none" w:sz="0" w:space="0" w:color="auto"/>
            <w:left w:val="none" w:sz="0" w:space="0" w:color="auto"/>
            <w:bottom w:val="none" w:sz="0" w:space="0" w:color="auto"/>
            <w:right w:val="none" w:sz="0" w:space="0" w:color="auto"/>
          </w:divBdr>
        </w:div>
        <w:div w:id="1056129173">
          <w:marLeft w:val="0"/>
          <w:marRight w:val="0"/>
          <w:marTop w:val="0"/>
          <w:marBottom w:val="0"/>
          <w:divBdr>
            <w:top w:val="none" w:sz="0" w:space="0" w:color="auto"/>
            <w:left w:val="none" w:sz="0" w:space="0" w:color="auto"/>
            <w:bottom w:val="none" w:sz="0" w:space="0" w:color="auto"/>
            <w:right w:val="none" w:sz="0" w:space="0" w:color="auto"/>
          </w:divBdr>
        </w:div>
        <w:div w:id="1058552045">
          <w:marLeft w:val="0"/>
          <w:marRight w:val="0"/>
          <w:marTop w:val="0"/>
          <w:marBottom w:val="0"/>
          <w:divBdr>
            <w:top w:val="none" w:sz="0" w:space="0" w:color="auto"/>
            <w:left w:val="none" w:sz="0" w:space="0" w:color="auto"/>
            <w:bottom w:val="none" w:sz="0" w:space="0" w:color="auto"/>
            <w:right w:val="none" w:sz="0" w:space="0" w:color="auto"/>
          </w:divBdr>
        </w:div>
        <w:div w:id="1072849738">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4187502">
          <w:marLeft w:val="0"/>
          <w:marRight w:val="0"/>
          <w:marTop w:val="0"/>
          <w:marBottom w:val="0"/>
          <w:divBdr>
            <w:top w:val="none" w:sz="0" w:space="0" w:color="auto"/>
            <w:left w:val="none" w:sz="0" w:space="0" w:color="auto"/>
            <w:bottom w:val="none" w:sz="0" w:space="0" w:color="auto"/>
            <w:right w:val="none" w:sz="0" w:space="0" w:color="auto"/>
          </w:divBdr>
        </w:div>
        <w:div w:id="1088424817">
          <w:marLeft w:val="0"/>
          <w:marRight w:val="0"/>
          <w:marTop w:val="0"/>
          <w:marBottom w:val="0"/>
          <w:divBdr>
            <w:top w:val="none" w:sz="0" w:space="0" w:color="auto"/>
            <w:left w:val="none" w:sz="0" w:space="0" w:color="auto"/>
            <w:bottom w:val="none" w:sz="0" w:space="0" w:color="auto"/>
            <w:right w:val="none" w:sz="0" w:space="0" w:color="auto"/>
          </w:divBdr>
        </w:div>
        <w:div w:id="1099331208">
          <w:marLeft w:val="0"/>
          <w:marRight w:val="0"/>
          <w:marTop w:val="0"/>
          <w:marBottom w:val="0"/>
          <w:divBdr>
            <w:top w:val="none" w:sz="0" w:space="0" w:color="auto"/>
            <w:left w:val="none" w:sz="0" w:space="0" w:color="auto"/>
            <w:bottom w:val="none" w:sz="0" w:space="0" w:color="auto"/>
            <w:right w:val="none" w:sz="0" w:space="0" w:color="auto"/>
          </w:divBdr>
        </w:div>
        <w:div w:id="1107702074">
          <w:marLeft w:val="0"/>
          <w:marRight w:val="0"/>
          <w:marTop w:val="0"/>
          <w:marBottom w:val="0"/>
          <w:divBdr>
            <w:top w:val="none" w:sz="0" w:space="0" w:color="auto"/>
            <w:left w:val="none" w:sz="0" w:space="0" w:color="auto"/>
            <w:bottom w:val="none" w:sz="0" w:space="0" w:color="auto"/>
            <w:right w:val="none" w:sz="0" w:space="0" w:color="auto"/>
          </w:divBdr>
        </w:div>
        <w:div w:id="1114326651">
          <w:marLeft w:val="0"/>
          <w:marRight w:val="0"/>
          <w:marTop w:val="0"/>
          <w:marBottom w:val="0"/>
          <w:divBdr>
            <w:top w:val="none" w:sz="0" w:space="0" w:color="auto"/>
            <w:left w:val="none" w:sz="0" w:space="0" w:color="auto"/>
            <w:bottom w:val="none" w:sz="0" w:space="0" w:color="auto"/>
            <w:right w:val="none" w:sz="0" w:space="0" w:color="auto"/>
          </w:divBdr>
        </w:div>
        <w:div w:id="1116094367">
          <w:marLeft w:val="0"/>
          <w:marRight w:val="0"/>
          <w:marTop w:val="0"/>
          <w:marBottom w:val="0"/>
          <w:divBdr>
            <w:top w:val="none" w:sz="0" w:space="0" w:color="auto"/>
            <w:left w:val="none" w:sz="0" w:space="0" w:color="auto"/>
            <w:bottom w:val="none" w:sz="0" w:space="0" w:color="auto"/>
            <w:right w:val="none" w:sz="0" w:space="0" w:color="auto"/>
          </w:divBdr>
        </w:div>
        <w:div w:id="1131368136">
          <w:marLeft w:val="0"/>
          <w:marRight w:val="0"/>
          <w:marTop w:val="0"/>
          <w:marBottom w:val="0"/>
          <w:divBdr>
            <w:top w:val="none" w:sz="0" w:space="0" w:color="auto"/>
            <w:left w:val="none" w:sz="0" w:space="0" w:color="auto"/>
            <w:bottom w:val="none" w:sz="0" w:space="0" w:color="auto"/>
            <w:right w:val="none" w:sz="0" w:space="0" w:color="auto"/>
          </w:divBdr>
        </w:div>
        <w:div w:id="1141464182">
          <w:marLeft w:val="0"/>
          <w:marRight w:val="0"/>
          <w:marTop w:val="0"/>
          <w:marBottom w:val="0"/>
          <w:divBdr>
            <w:top w:val="none" w:sz="0" w:space="0" w:color="auto"/>
            <w:left w:val="none" w:sz="0" w:space="0" w:color="auto"/>
            <w:bottom w:val="none" w:sz="0" w:space="0" w:color="auto"/>
            <w:right w:val="none" w:sz="0" w:space="0" w:color="auto"/>
          </w:divBdr>
        </w:div>
        <w:div w:id="1150824788">
          <w:marLeft w:val="0"/>
          <w:marRight w:val="0"/>
          <w:marTop w:val="0"/>
          <w:marBottom w:val="0"/>
          <w:divBdr>
            <w:top w:val="none" w:sz="0" w:space="0" w:color="auto"/>
            <w:left w:val="none" w:sz="0" w:space="0" w:color="auto"/>
            <w:bottom w:val="none" w:sz="0" w:space="0" w:color="auto"/>
            <w:right w:val="none" w:sz="0" w:space="0" w:color="auto"/>
          </w:divBdr>
        </w:div>
        <w:div w:id="1155532543">
          <w:marLeft w:val="0"/>
          <w:marRight w:val="0"/>
          <w:marTop w:val="0"/>
          <w:marBottom w:val="0"/>
          <w:divBdr>
            <w:top w:val="none" w:sz="0" w:space="0" w:color="auto"/>
            <w:left w:val="none" w:sz="0" w:space="0" w:color="auto"/>
            <w:bottom w:val="none" w:sz="0" w:space="0" w:color="auto"/>
            <w:right w:val="none" w:sz="0" w:space="0" w:color="auto"/>
          </w:divBdr>
        </w:div>
        <w:div w:id="1164593346">
          <w:marLeft w:val="0"/>
          <w:marRight w:val="0"/>
          <w:marTop w:val="0"/>
          <w:marBottom w:val="0"/>
          <w:divBdr>
            <w:top w:val="none" w:sz="0" w:space="0" w:color="auto"/>
            <w:left w:val="none" w:sz="0" w:space="0" w:color="auto"/>
            <w:bottom w:val="none" w:sz="0" w:space="0" w:color="auto"/>
            <w:right w:val="none" w:sz="0" w:space="0" w:color="auto"/>
          </w:divBdr>
        </w:div>
        <w:div w:id="1170678104">
          <w:marLeft w:val="0"/>
          <w:marRight w:val="0"/>
          <w:marTop w:val="0"/>
          <w:marBottom w:val="0"/>
          <w:divBdr>
            <w:top w:val="none" w:sz="0" w:space="0" w:color="auto"/>
            <w:left w:val="none" w:sz="0" w:space="0" w:color="auto"/>
            <w:bottom w:val="none" w:sz="0" w:space="0" w:color="auto"/>
            <w:right w:val="none" w:sz="0" w:space="0" w:color="auto"/>
          </w:divBdr>
        </w:div>
        <w:div w:id="1171525039">
          <w:marLeft w:val="0"/>
          <w:marRight w:val="0"/>
          <w:marTop w:val="0"/>
          <w:marBottom w:val="0"/>
          <w:divBdr>
            <w:top w:val="none" w:sz="0" w:space="0" w:color="auto"/>
            <w:left w:val="none" w:sz="0" w:space="0" w:color="auto"/>
            <w:bottom w:val="none" w:sz="0" w:space="0" w:color="auto"/>
            <w:right w:val="none" w:sz="0" w:space="0" w:color="auto"/>
          </w:divBdr>
        </w:div>
        <w:div w:id="1171871362">
          <w:marLeft w:val="0"/>
          <w:marRight w:val="0"/>
          <w:marTop w:val="0"/>
          <w:marBottom w:val="0"/>
          <w:divBdr>
            <w:top w:val="none" w:sz="0" w:space="0" w:color="auto"/>
            <w:left w:val="none" w:sz="0" w:space="0" w:color="auto"/>
            <w:bottom w:val="none" w:sz="0" w:space="0" w:color="auto"/>
            <w:right w:val="none" w:sz="0" w:space="0" w:color="auto"/>
          </w:divBdr>
        </w:div>
        <w:div w:id="1184828777">
          <w:marLeft w:val="0"/>
          <w:marRight w:val="0"/>
          <w:marTop w:val="0"/>
          <w:marBottom w:val="0"/>
          <w:divBdr>
            <w:top w:val="none" w:sz="0" w:space="0" w:color="auto"/>
            <w:left w:val="none" w:sz="0" w:space="0" w:color="auto"/>
            <w:bottom w:val="none" w:sz="0" w:space="0" w:color="auto"/>
            <w:right w:val="none" w:sz="0" w:space="0" w:color="auto"/>
          </w:divBdr>
        </w:div>
        <w:div w:id="1187906960">
          <w:marLeft w:val="0"/>
          <w:marRight w:val="0"/>
          <w:marTop w:val="0"/>
          <w:marBottom w:val="0"/>
          <w:divBdr>
            <w:top w:val="none" w:sz="0" w:space="0" w:color="auto"/>
            <w:left w:val="none" w:sz="0" w:space="0" w:color="auto"/>
            <w:bottom w:val="none" w:sz="0" w:space="0" w:color="auto"/>
            <w:right w:val="none" w:sz="0" w:space="0" w:color="auto"/>
          </w:divBdr>
        </w:div>
        <w:div w:id="1191452021">
          <w:marLeft w:val="0"/>
          <w:marRight w:val="0"/>
          <w:marTop w:val="0"/>
          <w:marBottom w:val="0"/>
          <w:divBdr>
            <w:top w:val="none" w:sz="0" w:space="0" w:color="auto"/>
            <w:left w:val="none" w:sz="0" w:space="0" w:color="auto"/>
            <w:bottom w:val="none" w:sz="0" w:space="0" w:color="auto"/>
            <w:right w:val="none" w:sz="0" w:space="0" w:color="auto"/>
          </w:divBdr>
        </w:div>
        <w:div w:id="1199122474">
          <w:marLeft w:val="0"/>
          <w:marRight w:val="0"/>
          <w:marTop w:val="0"/>
          <w:marBottom w:val="0"/>
          <w:divBdr>
            <w:top w:val="none" w:sz="0" w:space="0" w:color="auto"/>
            <w:left w:val="none" w:sz="0" w:space="0" w:color="auto"/>
            <w:bottom w:val="none" w:sz="0" w:space="0" w:color="auto"/>
            <w:right w:val="none" w:sz="0" w:space="0" w:color="auto"/>
          </w:divBdr>
        </w:div>
        <w:div w:id="1200514135">
          <w:marLeft w:val="0"/>
          <w:marRight w:val="0"/>
          <w:marTop w:val="0"/>
          <w:marBottom w:val="0"/>
          <w:divBdr>
            <w:top w:val="none" w:sz="0" w:space="0" w:color="auto"/>
            <w:left w:val="none" w:sz="0" w:space="0" w:color="auto"/>
            <w:bottom w:val="none" w:sz="0" w:space="0" w:color="auto"/>
            <w:right w:val="none" w:sz="0" w:space="0" w:color="auto"/>
          </w:divBdr>
        </w:div>
        <w:div w:id="1205874972">
          <w:marLeft w:val="0"/>
          <w:marRight w:val="0"/>
          <w:marTop w:val="0"/>
          <w:marBottom w:val="0"/>
          <w:divBdr>
            <w:top w:val="none" w:sz="0" w:space="0" w:color="auto"/>
            <w:left w:val="none" w:sz="0" w:space="0" w:color="auto"/>
            <w:bottom w:val="none" w:sz="0" w:space="0" w:color="auto"/>
            <w:right w:val="none" w:sz="0" w:space="0" w:color="auto"/>
          </w:divBdr>
        </w:div>
        <w:div w:id="1207254096">
          <w:marLeft w:val="0"/>
          <w:marRight w:val="0"/>
          <w:marTop w:val="0"/>
          <w:marBottom w:val="0"/>
          <w:divBdr>
            <w:top w:val="none" w:sz="0" w:space="0" w:color="auto"/>
            <w:left w:val="none" w:sz="0" w:space="0" w:color="auto"/>
            <w:bottom w:val="none" w:sz="0" w:space="0" w:color="auto"/>
            <w:right w:val="none" w:sz="0" w:space="0" w:color="auto"/>
          </w:divBdr>
        </w:div>
        <w:div w:id="1210067579">
          <w:marLeft w:val="0"/>
          <w:marRight w:val="0"/>
          <w:marTop w:val="0"/>
          <w:marBottom w:val="0"/>
          <w:divBdr>
            <w:top w:val="none" w:sz="0" w:space="0" w:color="auto"/>
            <w:left w:val="none" w:sz="0" w:space="0" w:color="auto"/>
            <w:bottom w:val="none" w:sz="0" w:space="0" w:color="auto"/>
            <w:right w:val="none" w:sz="0" w:space="0" w:color="auto"/>
          </w:divBdr>
        </w:div>
        <w:div w:id="1214196571">
          <w:marLeft w:val="0"/>
          <w:marRight w:val="0"/>
          <w:marTop w:val="0"/>
          <w:marBottom w:val="0"/>
          <w:divBdr>
            <w:top w:val="none" w:sz="0" w:space="0" w:color="auto"/>
            <w:left w:val="none" w:sz="0" w:space="0" w:color="auto"/>
            <w:bottom w:val="none" w:sz="0" w:space="0" w:color="auto"/>
            <w:right w:val="none" w:sz="0" w:space="0" w:color="auto"/>
          </w:divBdr>
        </w:div>
        <w:div w:id="1215965130">
          <w:marLeft w:val="0"/>
          <w:marRight w:val="0"/>
          <w:marTop w:val="0"/>
          <w:marBottom w:val="0"/>
          <w:divBdr>
            <w:top w:val="none" w:sz="0" w:space="0" w:color="auto"/>
            <w:left w:val="none" w:sz="0" w:space="0" w:color="auto"/>
            <w:bottom w:val="none" w:sz="0" w:space="0" w:color="auto"/>
            <w:right w:val="none" w:sz="0" w:space="0" w:color="auto"/>
          </w:divBdr>
        </w:div>
        <w:div w:id="1222717056">
          <w:marLeft w:val="0"/>
          <w:marRight w:val="0"/>
          <w:marTop w:val="0"/>
          <w:marBottom w:val="0"/>
          <w:divBdr>
            <w:top w:val="none" w:sz="0" w:space="0" w:color="auto"/>
            <w:left w:val="none" w:sz="0" w:space="0" w:color="auto"/>
            <w:bottom w:val="none" w:sz="0" w:space="0" w:color="auto"/>
            <w:right w:val="none" w:sz="0" w:space="0" w:color="auto"/>
          </w:divBdr>
        </w:div>
        <w:div w:id="1225291208">
          <w:marLeft w:val="0"/>
          <w:marRight w:val="0"/>
          <w:marTop w:val="0"/>
          <w:marBottom w:val="0"/>
          <w:divBdr>
            <w:top w:val="none" w:sz="0" w:space="0" w:color="auto"/>
            <w:left w:val="none" w:sz="0" w:space="0" w:color="auto"/>
            <w:bottom w:val="none" w:sz="0" w:space="0" w:color="auto"/>
            <w:right w:val="none" w:sz="0" w:space="0" w:color="auto"/>
          </w:divBdr>
        </w:div>
        <w:div w:id="1227450164">
          <w:marLeft w:val="0"/>
          <w:marRight w:val="0"/>
          <w:marTop w:val="0"/>
          <w:marBottom w:val="0"/>
          <w:divBdr>
            <w:top w:val="none" w:sz="0" w:space="0" w:color="auto"/>
            <w:left w:val="none" w:sz="0" w:space="0" w:color="auto"/>
            <w:bottom w:val="none" w:sz="0" w:space="0" w:color="auto"/>
            <w:right w:val="none" w:sz="0" w:space="0" w:color="auto"/>
          </w:divBdr>
        </w:div>
        <w:div w:id="1229462101">
          <w:marLeft w:val="0"/>
          <w:marRight w:val="0"/>
          <w:marTop w:val="0"/>
          <w:marBottom w:val="0"/>
          <w:divBdr>
            <w:top w:val="none" w:sz="0" w:space="0" w:color="auto"/>
            <w:left w:val="none" w:sz="0" w:space="0" w:color="auto"/>
            <w:bottom w:val="none" w:sz="0" w:space="0" w:color="auto"/>
            <w:right w:val="none" w:sz="0" w:space="0" w:color="auto"/>
          </w:divBdr>
        </w:div>
        <w:div w:id="1230338373">
          <w:marLeft w:val="0"/>
          <w:marRight w:val="0"/>
          <w:marTop w:val="0"/>
          <w:marBottom w:val="0"/>
          <w:divBdr>
            <w:top w:val="none" w:sz="0" w:space="0" w:color="auto"/>
            <w:left w:val="none" w:sz="0" w:space="0" w:color="auto"/>
            <w:bottom w:val="none" w:sz="0" w:space="0" w:color="auto"/>
            <w:right w:val="none" w:sz="0" w:space="0" w:color="auto"/>
          </w:divBdr>
        </w:div>
        <w:div w:id="1237207529">
          <w:marLeft w:val="0"/>
          <w:marRight w:val="0"/>
          <w:marTop w:val="0"/>
          <w:marBottom w:val="0"/>
          <w:divBdr>
            <w:top w:val="none" w:sz="0" w:space="0" w:color="auto"/>
            <w:left w:val="none" w:sz="0" w:space="0" w:color="auto"/>
            <w:bottom w:val="none" w:sz="0" w:space="0" w:color="auto"/>
            <w:right w:val="none" w:sz="0" w:space="0" w:color="auto"/>
          </w:divBdr>
        </w:div>
        <w:div w:id="1237323410">
          <w:marLeft w:val="0"/>
          <w:marRight w:val="0"/>
          <w:marTop w:val="0"/>
          <w:marBottom w:val="0"/>
          <w:divBdr>
            <w:top w:val="none" w:sz="0" w:space="0" w:color="auto"/>
            <w:left w:val="none" w:sz="0" w:space="0" w:color="auto"/>
            <w:bottom w:val="none" w:sz="0" w:space="0" w:color="auto"/>
            <w:right w:val="none" w:sz="0" w:space="0" w:color="auto"/>
          </w:divBdr>
        </w:div>
        <w:div w:id="1241062763">
          <w:marLeft w:val="0"/>
          <w:marRight w:val="0"/>
          <w:marTop w:val="0"/>
          <w:marBottom w:val="0"/>
          <w:divBdr>
            <w:top w:val="none" w:sz="0" w:space="0" w:color="auto"/>
            <w:left w:val="none" w:sz="0" w:space="0" w:color="auto"/>
            <w:bottom w:val="none" w:sz="0" w:space="0" w:color="auto"/>
            <w:right w:val="none" w:sz="0" w:space="0" w:color="auto"/>
          </w:divBdr>
        </w:div>
        <w:div w:id="1244217636">
          <w:marLeft w:val="0"/>
          <w:marRight w:val="0"/>
          <w:marTop w:val="0"/>
          <w:marBottom w:val="0"/>
          <w:divBdr>
            <w:top w:val="none" w:sz="0" w:space="0" w:color="auto"/>
            <w:left w:val="none" w:sz="0" w:space="0" w:color="auto"/>
            <w:bottom w:val="none" w:sz="0" w:space="0" w:color="auto"/>
            <w:right w:val="none" w:sz="0" w:space="0" w:color="auto"/>
          </w:divBdr>
        </w:div>
        <w:div w:id="1245798659">
          <w:marLeft w:val="0"/>
          <w:marRight w:val="0"/>
          <w:marTop w:val="0"/>
          <w:marBottom w:val="0"/>
          <w:divBdr>
            <w:top w:val="none" w:sz="0" w:space="0" w:color="auto"/>
            <w:left w:val="none" w:sz="0" w:space="0" w:color="auto"/>
            <w:bottom w:val="none" w:sz="0" w:space="0" w:color="auto"/>
            <w:right w:val="none" w:sz="0" w:space="0" w:color="auto"/>
          </w:divBdr>
        </w:div>
        <w:div w:id="1247837582">
          <w:marLeft w:val="0"/>
          <w:marRight w:val="0"/>
          <w:marTop w:val="0"/>
          <w:marBottom w:val="0"/>
          <w:divBdr>
            <w:top w:val="none" w:sz="0" w:space="0" w:color="auto"/>
            <w:left w:val="none" w:sz="0" w:space="0" w:color="auto"/>
            <w:bottom w:val="none" w:sz="0" w:space="0" w:color="auto"/>
            <w:right w:val="none" w:sz="0" w:space="0" w:color="auto"/>
          </w:divBdr>
        </w:div>
        <w:div w:id="1261376816">
          <w:marLeft w:val="0"/>
          <w:marRight w:val="0"/>
          <w:marTop w:val="0"/>
          <w:marBottom w:val="0"/>
          <w:divBdr>
            <w:top w:val="none" w:sz="0" w:space="0" w:color="auto"/>
            <w:left w:val="none" w:sz="0" w:space="0" w:color="auto"/>
            <w:bottom w:val="none" w:sz="0" w:space="0" w:color="auto"/>
            <w:right w:val="none" w:sz="0" w:space="0" w:color="auto"/>
          </w:divBdr>
        </w:div>
        <w:div w:id="1268199934">
          <w:marLeft w:val="0"/>
          <w:marRight w:val="0"/>
          <w:marTop w:val="0"/>
          <w:marBottom w:val="0"/>
          <w:divBdr>
            <w:top w:val="none" w:sz="0" w:space="0" w:color="auto"/>
            <w:left w:val="none" w:sz="0" w:space="0" w:color="auto"/>
            <w:bottom w:val="none" w:sz="0" w:space="0" w:color="auto"/>
            <w:right w:val="none" w:sz="0" w:space="0" w:color="auto"/>
          </w:divBdr>
        </w:div>
        <w:div w:id="1270161132">
          <w:marLeft w:val="0"/>
          <w:marRight w:val="0"/>
          <w:marTop w:val="0"/>
          <w:marBottom w:val="0"/>
          <w:divBdr>
            <w:top w:val="none" w:sz="0" w:space="0" w:color="auto"/>
            <w:left w:val="none" w:sz="0" w:space="0" w:color="auto"/>
            <w:bottom w:val="none" w:sz="0" w:space="0" w:color="auto"/>
            <w:right w:val="none" w:sz="0" w:space="0" w:color="auto"/>
          </w:divBdr>
        </w:div>
        <w:div w:id="1273971785">
          <w:marLeft w:val="0"/>
          <w:marRight w:val="0"/>
          <w:marTop w:val="0"/>
          <w:marBottom w:val="0"/>
          <w:divBdr>
            <w:top w:val="none" w:sz="0" w:space="0" w:color="auto"/>
            <w:left w:val="none" w:sz="0" w:space="0" w:color="auto"/>
            <w:bottom w:val="none" w:sz="0" w:space="0" w:color="auto"/>
            <w:right w:val="none" w:sz="0" w:space="0" w:color="auto"/>
          </w:divBdr>
        </w:div>
        <w:div w:id="1275209117">
          <w:marLeft w:val="0"/>
          <w:marRight w:val="0"/>
          <w:marTop w:val="0"/>
          <w:marBottom w:val="0"/>
          <w:divBdr>
            <w:top w:val="none" w:sz="0" w:space="0" w:color="auto"/>
            <w:left w:val="none" w:sz="0" w:space="0" w:color="auto"/>
            <w:bottom w:val="none" w:sz="0" w:space="0" w:color="auto"/>
            <w:right w:val="none" w:sz="0" w:space="0" w:color="auto"/>
          </w:divBdr>
        </w:div>
        <w:div w:id="1280067586">
          <w:marLeft w:val="0"/>
          <w:marRight w:val="0"/>
          <w:marTop w:val="0"/>
          <w:marBottom w:val="0"/>
          <w:divBdr>
            <w:top w:val="none" w:sz="0" w:space="0" w:color="auto"/>
            <w:left w:val="none" w:sz="0" w:space="0" w:color="auto"/>
            <w:bottom w:val="none" w:sz="0" w:space="0" w:color="auto"/>
            <w:right w:val="none" w:sz="0" w:space="0" w:color="auto"/>
          </w:divBdr>
        </w:div>
        <w:div w:id="1282608963">
          <w:marLeft w:val="0"/>
          <w:marRight w:val="0"/>
          <w:marTop w:val="0"/>
          <w:marBottom w:val="0"/>
          <w:divBdr>
            <w:top w:val="none" w:sz="0" w:space="0" w:color="auto"/>
            <w:left w:val="none" w:sz="0" w:space="0" w:color="auto"/>
            <w:bottom w:val="none" w:sz="0" w:space="0" w:color="auto"/>
            <w:right w:val="none" w:sz="0" w:space="0" w:color="auto"/>
          </w:divBdr>
        </w:div>
        <w:div w:id="1284649212">
          <w:marLeft w:val="0"/>
          <w:marRight w:val="0"/>
          <w:marTop w:val="0"/>
          <w:marBottom w:val="0"/>
          <w:divBdr>
            <w:top w:val="none" w:sz="0" w:space="0" w:color="auto"/>
            <w:left w:val="none" w:sz="0" w:space="0" w:color="auto"/>
            <w:bottom w:val="none" w:sz="0" w:space="0" w:color="auto"/>
            <w:right w:val="none" w:sz="0" w:space="0" w:color="auto"/>
          </w:divBdr>
        </w:div>
        <w:div w:id="1292127857">
          <w:marLeft w:val="0"/>
          <w:marRight w:val="0"/>
          <w:marTop w:val="0"/>
          <w:marBottom w:val="0"/>
          <w:divBdr>
            <w:top w:val="none" w:sz="0" w:space="0" w:color="auto"/>
            <w:left w:val="none" w:sz="0" w:space="0" w:color="auto"/>
            <w:bottom w:val="none" w:sz="0" w:space="0" w:color="auto"/>
            <w:right w:val="none" w:sz="0" w:space="0" w:color="auto"/>
          </w:divBdr>
        </w:div>
        <w:div w:id="1294940215">
          <w:marLeft w:val="0"/>
          <w:marRight w:val="0"/>
          <w:marTop w:val="0"/>
          <w:marBottom w:val="0"/>
          <w:divBdr>
            <w:top w:val="none" w:sz="0" w:space="0" w:color="auto"/>
            <w:left w:val="none" w:sz="0" w:space="0" w:color="auto"/>
            <w:bottom w:val="none" w:sz="0" w:space="0" w:color="auto"/>
            <w:right w:val="none" w:sz="0" w:space="0" w:color="auto"/>
          </w:divBdr>
        </w:div>
        <w:div w:id="1295864619">
          <w:marLeft w:val="0"/>
          <w:marRight w:val="0"/>
          <w:marTop w:val="0"/>
          <w:marBottom w:val="0"/>
          <w:divBdr>
            <w:top w:val="none" w:sz="0" w:space="0" w:color="auto"/>
            <w:left w:val="none" w:sz="0" w:space="0" w:color="auto"/>
            <w:bottom w:val="none" w:sz="0" w:space="0" w:color="auto"/>
            <w:right w:val="none" w:sz="0" w:space="0" w:color="auto"/>
          </w:divBdr>
        </w:div>
        <w:div w:id="1307009534">
          <w:marLeft w:val="0"/>
          <w:marRight w:val="0"/>
          <w:marTop w:val="0"/>
          <w:marBottom w:val="0"/>
          <w:divBdr>
            <w:top w:val="none" w:sz="0" w:space="0" w:color="auto"/>
            <w:left w:val="none" w:sz="0" w:space="0" w:color="auto"/>
            <w:bottom w:val="none" w:sz="0" w:space="0" w:color="auto"/>
            <w:right w:val="none" w:sz="0" w:space="0" w:color="auto"/>
          </w:divBdr>
        </w:div>
        <w:div w:id="1316032707">
          <w:marLeft w:val="0"/>
          <w:marRight w:val="0"/>
          <w:marTop w:val="0"/>
          <w:marBottom w:val="0"/>
          <w:divBdr>
            <w:top w:val="none" w:sz="0" w:space="0" w:color="auto"/>
            <w:left w:val="none" w:sz="0" w:space="0" w:color="auto"/>
            <w:bottom w:val="none" w:sz="0" w:space="0" w:color="auto"/>
            <w:right w:val="none" w:sz="0" w:space="0" w:color="auto"/>
          </w:divBdr>
        </w:div>
        <w:div w:id="1316035341">
          <w:marLeft w:val="0"/>
          <w:marRight w:val="0"/>
          <w:marTop w:val="0"/>
          <w:marBottom w:val="0"/>
          <w:divBdr>
            <w:top w:val="none" w:sz="0" w:space="0" w:color="auto"/>
            <w:left w:val="none" w:sz="0" w:space="0" w:color="auto"/>
            <w:bottom w:val="none" w:sz="0" w:space="0" w:color="auto"/>
            <w:right w:val="none" w:sz="0" w:space="0" w:color="auto"/>
          </w:divBdr>
        </w:div>
        <w:div w:id="1320839911">
          <w:marLeft w:val="0"/>
          <w:marRight w:val="0"/>
          <w:marTop w:val="0"/>
          <w:marBottom w:val="0"/>
          <w:divBdr>
            <w:top w:val="none" w:sz="0" w:space="0" w:color="auto"/>
            <w:left w:val="none" w:sz="0" w:space="0" w:color="auto"/>
            <w:bottom w:val="none" w:sz="0" w:space="0" w:color="auto"/>
            <w:right w:val="none" w:sz="0" w:space="0" w:color="auto"/>
          </w:divBdr>
        </w:div>
        <w:div w:id="1324503567">
          <w:marLeft w:val="0"/>
          <w:marRight w:val="0"/>
          <w:marTop w:val="0"/>
          <w:marBottom w:val="0"/>
          <w:divBdr>
            <w:top w:val="none" w:sz="0" w:space="0" w:color="auto"/>
            <w:left w:val="none" w:sz="0" w:space="0" w:color="auto"/>
            <w:bottom w:val="none" w:sz="0" w:space="0" w:color="auto"/>
            <w:right w:val="none" w:sz="0" w:space="0" w:color="auto"/>
          </w:divBdr>
        </w:div>
        <w:div w:id="1327246517">
          <w:marLeft w:val="0"/>
          <w:marRight w:val="0"/>
          <w:marTop w:val="0"/>
          <w:marBottom w:val="0"/>
          <w:divBdr>
            <w:top w:val="none" w:sz="0" w:space="0" w:color="auto"/>
            <w:left w:val="none" w:sz="0" w:space="0" w:color="auto"/>
            <w:bottom w:val="none" w:sz="0" w:space="0" w:color="auto"/>
            <w:right w:val="none" w:sz="0" w:space="0" w:color="auto"/>
          </w:divBdr>
        </w:div>
        <w:div w:id="1330716115">
          <w:marLeft w:val="0"/>
          <w:marRight w:val="0"/>
          <w:marTop w:val="0"/>
          <w:marBottom w:val="0"/>
          <w:divBdr>
            <w:top w:val="none" w:sz="0" w:space="0" w:color="auto"/>
            <w:left w:val="none" w:sz="0" w:space="0" w:color="auto"/>
            <w:bottom w:val="none" w:sz="0" w:space="0" w:color="auto"/>
            <w:right w:val="none" w:sz="0" w:space="0" w:color="auto"/>
          </w:divBdr>
        </w:div>
        <w:div w:id="1341081175">
          <w:marLeft w:val="0"/>
          <w:marRight w:val="0"/>
          <w:marTop w:val="0"/>
          <w:marBottom w:val="0"/>
          <w:divBdr>
            <w:top w:val="none" w:sz="0" w:space="0" w:color="auto"/>
            <w:left w:val="none" w:sz="0" w:space="0" w:color="auto"/>
            <w:bottom w:val="none" w:sz="0" w:space="0" w:color="auto"/>
            <w:right w:val="none" w:sz="0" w:space="0" w:color="auto"/>
          </w:divBdr>
        </w:div>
        <w:div w:id="1352880651">
          <w:marLeft w:val="0"/>
          <w:marRight w:val="0"/>
          <w:marTop w:val="0"/>
          <w:marBottom w:val="0"/>
          <w:divBdr>
            <w:top w:val="none" w:sz="0" w:space="0" w:color="auto"/>
            <w:left w:val="none" w:sz="0" w:space="0" w:color="auto"/>
            <w:bottom w:val="none" w:sz="0" w:space="0" w:color="auto"/>
            <w:right w:val="none" w:sz="0" w:space="0" w:color="auto"/>
          </w:divBdr>
        </w:div>
        <w:div w:id="1376394938">
          <w:marLeft w:val="0"/>
          <w:marRight w:val="0"/>
          <w:marTop w:val="0"/>
          <w:marBottom w:val="0"/>
          <w:divBdr>
            <w:top w:val="none" w:sz="0" w:space="0" w:color="auto"/>
            <w:left w:val="none" w:sz="0" w:space="0" w:color="auto"/>
            <w:bottom w:val="none" w:sz="0" w:space="0" w:color="auto"/>
            <w:right w:val="none" w:sz="0" w:space="0" w:color="auto"/>
          </w:divBdr>
        </w:div>
        <w:div w:id="1377466697">
          <w:marLeft w:val="0"/>
          <w:marRight w:val="0"/>
          <w:marTop w:val="0"/>
          <w:marBottom w:val="0"/>
          <w:divBdr>
            <w:top w:val="none" w:sz="0" w:space="0" w:color="auto"/>
            <w:left w:val="none" w:sz="0" w:space="0" w:color="auto"/>
            <w:bottom w:val="none" w:sz="0" w:space="0" w:color="auto"/>
            <w:right w:val="none" w:sz="0" w:space="0" w:color="auto"/>
          </w:divBdr>
        </w:div>
        <w:div w:id="1381321607">
          <w:marLeft w:val="0"/>
          <w:marRight w:val="0"/>
          <w:marTop w:val="0"/>
          <w:marBottom w:val="0"/>
          <w:divBdr>
            <w:top w:val="none" w:sz="0" w:space="0" w:color="auto"/>
            <w:left w:val="none" w:sz="0" w:space="0" w:color="auto"/>
            <w:bottom w:val="none" w:sz="0" w:space="0" w:color="auto"/>
            <w:right w:val="none" w:sz="0" w:space="0" w:color="auto"/>
          </w:divBdr>
        </w:div>
        <w:div w:id="1381784448">
          <w:marLeft w:val="0"/>
          <w:marRight w:val="0"/>
          <w:marTop w:val="0"/>
          <w:marBottom w:val="0"/>
          <w:divBdr>
            <w:top w:val="none" w:sz="0" w:space="0" w:color="auto"/>
            <w:left w:val="none" w:sz="0" w:space="0" w:color="auto"/>
            <w:bottom w:val="none" w:sz="0" w:space="0" w:color="auto"/>
            <w:right w:val="none" w:sz="0" w:space="0" w:color="auto"/>
          </w:divBdr>
        </w:div>
        <w:div w:id="1394625347">
          <w:marLeft w:val="0"/>
          <w:marRight w:val="0"/>
          <w:marTop w:val="0"/>
          <w:marBottom w:val="0"/>
          <w:divBdr>
            <w:top w:val="none" w:sz="0" w:space="0" w:color="auto"/>
            <w:left w:val="none" w:sz="0" w:space="0" w:color="auto"/>
            <w:bottom w:val="none" w:sz="0" w:space="0" w:color="auto"/>
            <w:right w:val="none" w:sz="0" w:space="0" w:color="auto"/>
          </w:divBdr>
        </w:div>
        <w:div w:id="1397585541">
          <w:marLeft w:val="0"/>
          <w:marRight w:val="0"/>
          <w:marTop w:val="0"/>
          <w:marBottom w:val="0"/>
          <w:divBdr>
            <w:top w:val="none" w:sz="0" w:space="0" w:color="auto"/>
            <w:left w:val="none" w:sz="0" w:space="0" w:color="auto"/>
            <w:bottom w:val="none" w:sz="0" w:space="0" w:color="auto"/>
            <w:right w:val="none" w:sz="0" w:space="0" w:color="auto"/>
          </w:divBdr>
        </w:div>
        <w:div w:id="1400523005">
          <w:marLeft w:val="0"/>
          <w:marRight w:val="0"/>
          <w:marTop w:val="0"/>
          <w:marBottom w:val="0"/>
          <w:divBdr>
            <w:top w:val="none" w:sz="0" w:space="0" w:color="auto"/>
            <w:left w:val="none" w:sz="0" w:space="0" w:color="auto"/>
            <w:bottom w:val="none" w:sz="0" w:space="0" w:color="auto"/>
            <w:right w:val="none" w:sz="0" w:space="0" w:color="auto"/>
          </w:divBdr>
        </w:div>
        <w:div w:id="1412652558">
          <w:marLeft w:val="0"/>
          <w:marRight w:val="0"/>
          <w:marTop w:val="0"/>
          <w:marBottom w:val="0"/>
          <w:divBdr>
            <w:top w:val="none" w:sz="0" w:space="0" w:color="auto"/>
            <w:left w:val="none" w:sz="0" w:space="0" w:color="auto"/>
            <w:bottom w:val="none" w:sz="0" w:space="0" w:color="auto"/>
            <w:right w:val="none" w:sz="0" w:space="0" w:color="auto"/>
          </w:divBdr>
        </w:div>
        <w:div w:id="1428387601">
          <w:marLeft w:val="0"/>
          <w:marRight w:val="0"/>
          <w:marTop w:val="0"/>
          <w:marBottom w:val="0"/>
          <w:divBdr>
            <w:top w:val="none" w:sz="0" w:space="0" w:color="auto"/>
            <w:left w:val="none" w:sz="0" w:space="0" w:color="auto"/>
            <w:bottom w:val="none" w:sz="0" w:space="0" w:color="auto"/>
            <w:right w:val="none" w:sz="0" w:space="0" w:color="auto"/>
          </w:divBdr>
        </w:div>
        <w:div w:id="1431926638">
          <w:marLeft w:val="0"/>
          <w:marRight w:val="0"/>
          <w:marTop w:val="0"/>
          <w:marBottom w:val="0"/>
          <w:divBdr>
            <w:top w:val="none" w:sz="0" w:space="0" w:color="auto"/>
            <w:left w:val="none" w:sz="0" w:space="0" w:color="auto"/>
            <w:bottom w:val="none" w:sz="0" w:space="0" w:color="auto"/>
            <w:right w:val="none" w:sz="0" w:space="0" w:color="auto"/>
          </w:divBdr>
        </w:div>
        <w:div w:id="1436442007">
          <w:marLeft w:val="0"/>
          <w:marRight w:val="0"/>
          <w:marTop w:val="0"/>
          <w:marBottom w:val="0"/>
          <w:divBdr>
            <w:top w:val="none" w:sz="0" w:space="0" w:color="auto"/>
            <w:left w:val="none" w:sz="0" w:space="0" w:color="auto"/>
            <w:bottom w:val="none" w:sz="0" w:space="0" w:color="auto"/>
            <w:right w:val="none" w:sz="0" w:space="0" w:color="auto"/>
          </w:divBdr>
        </w:div>
        <w:div w:id="1442645170">
          <w:marLeft w:val="0"/>
          <w:marRight w:val="0"/>
          <w:marTop w:val="0"/>
          <w:marBottom w:val="0"/>
          <w:divBdr>
            <w:top w:val="none" w:sz="0" w:space="0" w:color="auto"/>
            <w:left w:val="none" w:sz="0" w:space="0" w:color="auto"/>
            <w:bottom w:val="none" w:sz="0" w:space="0" w:color="auto"/>
            <w:right w:val="none" w:sz="0" w:space="0" w:color="auto"/>
          </w:divBdr>
        </w:div>
        <w:div w:id="1444300311">
          <w:marLeft w:val="0"/>
          <w:marRight w:val="0"/>
          <w:marTop w:val="0"/>
          <w:marBottom w:val="0"/>
          <w:divBdr>
            <w:top w:val="none" w:sz="0" w:space="0" w:color="auto"/>
            <w:left w:val="none" w:sz="0" w:space="0" w:color="auto"/>
            <w:bottom w:val="none" w:sz="0" w:space="0" w:color="auto"/>
            <w:right w:val="none" w:sz="0" w:space="0" w:color="auto"/>
          </w:divBdr>
        </w:div>
        <w:div w:id="1446919578">
          <w:marLeft w:val="0"/>
          <w:marRight w:val="0"/>
          <w:marTop w:val="0"/>
          <w:marBottom w:val="0"/>
          <w:divBdr>
            <w:top w:val="none" w:sz="0" w:space="0" w:color="auto"/>
            <w:left w:val="none" w:sz="0" w:space="0" w:color="auto"/>
            <w:bottom w:val="none" w:sz="0" w:space="0" w:color="auto"/>
            <w:right w:val="none" w:sz="0" w:space="0" w:color="auto"/>
          </w:divBdr>
        </w:div>
        <w:div w:id="1450516144">
          <w:marLeft w:val="0"/>
          <w:marRight w:val="0"/>
          <w:marTop w:val="0"/>
          <w:marBottom w:val="0"/>
          <w:divBdr>
            <w:top w:val="none" w:sz="0" w:space="0" w:color="auto"/>
            <w:left w:val="none" w:sz="0" w:space="0" w:color="auto"/>
            <w:bottom w:val="none" w:sz="0" w:space="0" w:color="auto"/>
            <w:right w:val="none" w:sz="0" w:space="0" w:color="auto"/>
          </w:divBdr>
        </w:div>
        <w:div w:id="1452631283">
          <w:marLeft w:val="0"/>
          <w:marRight w:val="0"/>
          <w:marTop w:val="0"/>
          <w:marBottom w:val="0"/>
          <w:divBdr>
            <w:top w:val="none" w:sz="0" w:space="0" w:color="auto"/>
            <w:left w:val="none" w:sz="0" w:space="0" w:color="auto"/>
            <w:bottom w:val="none" w:sz="0" w:space="0" w:color="auto"/>
            <w:right w:val="none" w:sz="0" w:space="0" w:color="auto"/>
          </w:divBdr>
        </w:div>
        <w:div w:id="1460495202">
          <w:marLeft w:val="0"/>
          <w:marRight w:val="0"/>
          <w:marTop w:val="0"/>
          <w:marBottom w:val="0"/>
          <w:divBdr>
            <w:top w:val="none" w:sz="0" w:space="0" w:color="auto"/>
            <w:left w:val="none" w:sz="0" w:space="0" w:color="auto"/>
            <w:bottom w:val="none" w:sz="0" w:space="0" w:color="auto"/>
            <w:right w:val="none" w:sz="0" w:space="0" w:color="auto"/>
          </w:divBdr>
        </w:div>
        <w:div w:id="1477256821">
          <w:marLeft w:val="0"/>
          <w:marRight w:val="0"/>
          <w:marTop w:val="0"/>
          <w:marBottom w:val="0"/>
          <w:divBdr>
            <w:top w:val="none" w:sz="0" w:space="0" w:color="auto"/>
            <w:left w:val="none" w:sz="0" w:space="0" w:color="auto"/>
            <w:bottom w:val="none" w:sz="0" w:space="0" w:color="auto"/>
            <w:right w:val="none" w:sz="0" w:space="0" w:color="auto"/>
          </w:divBdr>
        </w:div>
        <w:div w:id="1483160687">
          <w:marLeft w:val="0"/>
          <w:marRight w:val="0"/>
          <w:marTop w:val="0"/>
          <w:marBottom w:val="0"/>
          <w:divBdr>
            <w:top w:val="none" w:sz="0" w:space="0" w:color="auto"/>
            <w:left w:val="none" w:sz="0" w:space="0" w:color="auto"/>
            <w:bottom w:val="none" w:sz="0" w:space="0" w:color="auto"/>
            <w:right w:val="none" w:sz="0" w:space="0" w:color="auto"/>
          </w:divBdr>
        </w:div>
        <w:div w:id="1487894203">
          <w:marLeft w:val="0"/>
          <w:marRight w:val="0"/>
          <w:marTop w:val="0"/>
          <w:marBottom w:val="0"/>
          <w:divBdr>
            <w:top w:val="none" w:sz="0" w:space="0" w:color="auto"/>
            <w:left w:val="none" w:sz="0" w:space="0" w:color="auto"/>
            <w:bottom w:val="none" w:sz="0" w:space="0" w:color="auto"/>
            <w:right w:val="none" w:sz="0" w:space="0" w:color="auto"/>
          </w:divBdr>
        </w:div>
        <w:div w:id="1488550268">
          <w:marLeft w:val="0"/>
          <w:marRight w:val="0"/>
          <w:marTop w:val="0"/>
          <w:marBottom w:val="0"/>
          <w:divBdr>
            <w:top w:val="none" w:sz="0" w:space="0" w:color="auto"/>
            <w:left w:val="none" w:sz="0" w:space="0" w:color="auto"/>
            <w:bottom w:val="none" w:sz="0" w:space="0" w:color="auto"/>
            <w:right w:val="none" w:sz="0" w:space="0" w:color="auto"/>
          </w:divBdr>
        </w:div>
        <w:div w:id="1491486892">
          <w:marLeft w:val="0"/>
          <w:marRight w:val="0"/>
          <w:marTop w:val="0"/>
          <w:marBottom w:val="0"/>
          <w:divBdr>
            <w:top w:val="none" w:sz="0" w:space="0" w:color="auto"/>
            <w:left w:val="none" w:sz="0" w:space="0" w:color="auto"/>
            <w:bottom w:val="none" w:sz="0" w:space="0" w:color="auto"/>
            <w:right w:val="none" w:sz="0" w:space="0" w:color="auto"/>
          </w:divBdr>
        </w:div>
        <w:div w:id="1491942171">
          <w:marLeft w:val="0"/>
          <w:marRight w:val="0"/>
          <w:marTop w:val="0"/>
          <w:marBottom w:val="0"/>
          <w:divBdr>
            <w:top w:val="none" w:sz="0" w:space="0" w:color="auto"/>
            <w:left w:val="none" w:sz="0" w:space="0" w:color="auto"/>
            <w:bottom w:val="none" w:sz="0" w:space="0" w:color="auto"/>
            <w:right w:val="none" w:sz="0" w:space="0" w:color="auto"/>
          </w:divBdr>
        </w:div>
        <w:div w:id="1494180146">
          <w:marLeft w:val="0"/>
          <w:marRight w:val="0"/>
          <w:marTop w:val="0"/>
          <w:marBottom w:val="0"/>
          <w:divBdr>
            <w:top w:val="none" w:sz="0" w:space="0" w:color="auto"/>
            <w:left w:val="none" w:sz="0" w:space="0" w:color="auto"/>
            <w:bottom w:val="none" w:sz="0" w:space="0" w:color="auto"/>
            <w:right w:val="none" w:sz="0" w:space="0" w:color="auto"/>
          </w:divBdr>
        </w:div>
        <w:div w:id="1497259792">
          <w:marLeft w:val="0"/>
          <w:marRight w:val="0"/>
          <w:marTop w:val="0"/>
          <w:marBottom w:val="0"/>
          <w:divBdr>
            <w:top w:val="none" w:sz="0" w:space="0" w:color="auto"/>
            <w:left w:val="none" w:sz="0" w:space="0" w:color="auto"/>
            <w:bottom w:val="none" w:sz="0" w:space="0" w:color="auto"/>
            <w:right w:val="none" w:sz="0" w:space="0" w:color="auto"/>
          </w:divBdr>
        </w:div>
        <w:div w:id="1500850210">
          <w:marLeft w:val="0"/>
          <w:marRight w:val="0"/>
          <w:marTop w:val="0"/>
          <w:marBottom w:val="0"/>
          <w:divBdr>
            <w:top w:val="none" w:sz="0" w:space="0" w:color="auto"/>
            <w:left w:val="none" w:sz="0" w:space="0" w:color="auto"/>
            <w:bottom w:val="none" w:sz="0" w:space="0" w:color="auto"/>
            <w:right w:val="none" w:sz="0" w:space="0" w:color="auto"/>
          </w:divBdr>
        </w:div>
        <w:div w:id="1510440271">
          <w:marLeft w:val="0"/>
          <w:marRight w:val="0"/>
          <w:marTop w:val="0"/>
          <w:marBottom w:val="0"/>
          <w:divBdr>
            <w:top w:val="none" w:sz="0" w:space="0" w:color="auto"/>
            <w:left w:val="none" w:sz="0" w:space="0" w:color="auto"/>
            <w:bottom w:val="none" w:sz="0" w:space="0" w:color="auto"/>
            <w:right w:val="none" w:sz="0" w:space="0" w:color="auto"/>
          </w:divBdr>
        </w:div>
        <w:div w:id="1531645278">
          <w:marLeft w:val="0"/>
          <w:marRight w:val="0"/>
          <w:marTop w:val="0"/>
          <w:marBottom w:val="0"/>
          <w:divBdr>
            <w:top w:val="none" w:sz="0" w:space="0" w:color="auto"/>
            <w:left w:val="none" w:sz="0" w:space="0" w:color="auto"/>
            <w:bottom w:val="none" w:sz="0" w:space="0" w:color="auto"/>
            <w:right w:val="none" w:sz="0" w:space="0" w:color="auto"/>
          </w:divBdr>
        </w:div>
        <w:div w:id="1532256832">
          <w:marLeft w:val="0"/>
          <w:marRight w:val="0"/>
          <w:marTop w:val="0"/>
          <w:marBottom w:val="0"/>
          <w:divBdr>
            <w:top w:val="none" w:sz="0" w:space="0" w:color="auto"/>
            <w:left w:val="none" w:sz="0" w:space="0" w:color="auto"/>
            <w:bottom w:val="none" w:sz="0" w:space="0" w:color="auto"/>
            <w:right w:val="none" w:sz="0" w:space="0" w:color="auto"/>
          </w:divBdr>
        </w:div>
        <w:div w:id="1533424471">
          <w:marLeft w:val="0"/>
          <w:marRight w:val="0"/>
          <w:marTop w:val="0"/>
          <w:marBottom w:val="0"/>
          <w:divBdr>
            <w:top w:val="none" w:sz="0" w:space="0" w:color="auto"/>
            <w:left w:val="none" w:sz="0" w:space="0" w:color="auto"/>
            <w:bottom w:val="none" w:sz="0" w:space="0" w:color="auto"/>
            <w:right w:val="none" w:sz="0" w:space="0" w:color="auto"/>
          </w:divBdr>
        </w:div>
        <w:div w:id="1545409401">
          <w:marLeft w:val="0"/>
          <w:marRight w:val="0"/>
          <w:marTop w:val="0"/>
          <w:marBottom w:val="0"/>
          <w:divBdr>
            <w:top w:val="none" w:sz="0" w:space="0" w:color="auto"/>
            <w:left w:val="none" w:sz="0" w:space="0" w:color="auto"/>
            <w:bottom w:val="none" w:sz="0" w:space="0" w:color="auto"/>
            <w:right w:val="none" w:sz="0" w:space="0" w:color="auto"/>
          </w:divBdr>
        </w:div>
        <w:div w:id="1547523929">
          <w:marLeft w:val="0"/>
          <w:marRight w:val="0"/>
          <w:marTop w:val="0"/>
          <w:marBottom w:val="0"/>
          <w:divBdr>
            <w:top w:val="none" w:sz="0" w:space="0" w:color="auto"/>
            <w:left w:val="none" w:sz="0" w:space="0" w:color="auto"/>
            <w:bottom w:val="none" w:sz="0" w:space="0" w:color="auto"/>
            <w:right w:val="none" w:sz="0" w:space="0" w:color="auto"/>
          </w:divBdr>
        </w:div>
        <w:div w:id="1551188062">
          <w:marLeft w:val="0"/>
          <w:marRight w:val="0"/>
          <w:marTop w:val="0"/>
          <w:marBottom w:val="0"/>
          <w:divBdr>
            <w:top w:val="none" w:sz="0" w:space="0" w:color="auto"/>
            <w:left w:val="none" w:sz="0" w:space="0" w:color="auto"/>
            <w:bottom w:val="none" w:sz="0" w:space="0" w:color="auto"/>
            <w:right w:val="none" w:sz="0" w:space="0" w:color="auto"/>
          </w:divBdr>
        </w:div>
        <w:div w:id="1552418430">
          <w:marLeft w:val="0"/>
          <w:marRight w:val="0"/>
          <w:marTop w:val="0"/>
          <w:marBottom w:val="0"/>
          <w:divBdr>
            <w:top w:val="none" w:sz="0" w:space="0" w:color="auto"/>
            <w:left w:val="none" w:sz="0" w:space="0" w:color="auto"/>
            <w:bottom w:val="none" w:sz="0" w:space="0" w:color="auto"/>
            <w:right w:val="none" w:sz="0" w:space="0" w:color="auto"/>
          </w:divBdr>
        </w:div>
        <w:div w:id="1560021545">
          <w:marLeft w:val="0"/>
          <w:marRight w:val="0"/>
          <w:marTop w:val="0"/>
          <w:marBottom w:val="0"/>
          <w:divBdr>
            <w:top w:val="none" w:sz="0" w:space="0" w:color="auto"/>
            <w:left w:val="none" w:sz="0" w:space="0" w:color="auto"/>
            <w:bottom w:val="none" w:sz="0" w:space="0" w:color="auto"/>
            <w:right w:val="none" w:sz="0" w:space="0" w:color="auto"/>
          </w:divBdr>
        </w:div>
        <w:div w:id="1562016437">
          <w:marLeft w:val="0"/>
          <w:marRight w:val="0"/>
          <w:marTop w:val="0"/>
          <w:marBottom w:val="0"/>
          <w:divBdr>
            <w:top w:val="none" w:sz="0" w:space="0" w:color="auto"/>
            <w:left w:val="none" w:sz="0" w:space="0" w:color="auto"/>
            <w:bottom w:val="none" w:sz="0" w:space="0" w:color="auto"/>
            <w:right w:val="none" w:sz="0" w:space="0" w:color="auto"/>
          </w:divBdr>
        </w:div>
        <w:div w:id="1568145533">
          <w:marLeft w:val="0"/>
          <w:marRight w:val="0"/>
          <w:marTop w:val="0"/>
          <w:marBottom w:val="0"/>
          <w:divBdr>
            <w:top w:val="none" w:sz="0" w:space="0" w:color="auto"/>
            <w:left w:val="none" w:sz="0" w:space="0" w:color="auto"/>
            <w:bottom w:val="none" w:sz="0" w:space="0" w:color="auto"/>
            <w:right w:val="none" w:sz="0" w:space="0" w:color="auto"/>
          </w:divBdr>
        </w:div>
        <w:div w:id="1570576946">
          <w:marLeft w:val="0"/>
          <w:marRight w:val="0"/>
          <w:marTop w:val="0"/>
          <w:marBottom w:val="0"/>
          <w:divBdr>
            <w:top w:val="none" w:sz="0" w:space="0" w:color="auto"/>
            <w:left w:val="none" w:sz="0" w:space="0" w:color="auto"/>
            <w:bottom w:val="none" w:sz="0" w:space="0" w:color="auto"/>
            <w:right w:val="none" w:sz="0" w:space="0" w:color="auto"/>
          </w:divBdr>
        </w:div>
        <w:div w:id="1575705934">
          <w:marLeft w:val="0"/>
          <w:marRight w:val="0"/>
          <w:marTop w:val="0"/>
          <w:marBottom w:val="0"/>
          <w:divBdr>
            <w:top w:val="none" w:sz="0" w:space="0" w:color="auto"/>
            <w:left w:val="none" w:sz="0" w:space="0" w:color="auto"/>
            <w:bottom w:val="none" w:sz="0" w:space="0" w:color="auto"/>
            <w:right w:val="none" w:sz="0" w:space="0" w:color="auto"/>
          </w:divBdr>
        </w:div>
        <w:div w:id="1578898341">
          <w:marLeft w:val="0"/>
          <w:marRight w:val="0"/>
          <w:marTop w:val="0"/>
          <w:marBottom w:val="0"/>
          <w:divBdr>
            <w:top w:val="none" w:sz="0" w:space="0" w:color="auto"/>
            <w:left w:val="none" w:sz="0" w:space="0" w:color="auto"/>
            <w:bottom w:val="none" w:sz="0" w:space="0" w:color="auto"/>
            <w:right w:val="none" w:sz="0" w:space="0" w:color="auto"/>
          </w:divBdr>
        </w:div>
        <w:div w:id="1580216986">
          <w:marLeft w:val="0"/>
          <w:marRight w:val="0"/>
          <w:marTop w:val="0"/>
          <w:marBottom w:val="0"/>
          <w:divBdr>
            <w:top w:val="none" w:sz="0" w:space="0" w:color="auto"/>
            <w:left w:val="none" w:sz="0" w:space="0" w:color="auto"/>
            <w:bottom w:val="none" w:sz="0" w:space="0" w:color="auto"/>
            <w:right w:val="none" w:sz="0" w:space="0" w:color="auto"/>
          </w:divBdr>
        </w:div>
        <w:div w:id="1584755837">
          <w:marLeft w:val="0"/>
          <w:marRight w:val="0"/>
          <w:marTop w:val="0"/>
          <w:marBottom w:val="0"/>
          <w:divBdr>
            <w:top w:val="none" w:sz="0" w:space="0" w:color="auto"/>
            <w:left w:val="none" w:sz="0" w:space="0" w:color="auto"/>
            <w:bottom w:val="none" w:sz="0" w:space="0" w:color="auto"/>
            <w:right w:val="none" w:sz="0" w:space="0" w:color="auto"/>
          </w:divBdr>
        </w:div>
        <w:div w:id="1590239371">
          <w:marLeft w:val="0"/>
          <w:marRight w:val="0"/>
          <w:marTop w:val="0"/>
          <w:marBottom w:val="0"/>
          <w:divBdr>
            <w:top w:val="none" w:sz="0" w:space="0" w:color="auto"/>
            <w:left w:val="none" w:sz="0" w:space="0" w:color="auto"/>
            <w:bottom w:val="none" w:sz="0" w:space="0" w:color="auto"/>
            <w:right w:val="none" w:sz="0" w:space="0" w:color="auto"/>
          </w:divBdr>
        </w:div>
        <w:div w:id="1596208569">
          <w:marLeft w:val="0"/>
          <w:marRight w:val="0"/>
          <w:marTop w:val="0"/>
          <w:marBottom w:val="0"/>
          <w:divBdr>
            <w:top w:val="none" w:sz="0" w:space="0" w:color="auto"/>
            <w:left w:val="none" w:sz="0" w:space="0" w:color="auto"/>
            <w:bottom w:val="none" w:sz="0" w:space="0" w:color="auto"/>
            <w:right w:val="none" w:sz="0" w:space="0" w:color="auto"/>
          </w:divBdr>
        </w:div>
        <w:div w:id="1596286215">
          <w:marLeft w:val="0"/>
          <w:marRight w:val="0"/>
          <w:marTop w:val="0"/>
          <w:marBottom w:val="0"/>
          <w:divBdr>
            <w:top w:val="none" w:sz="0" w:space="0" w:color="auto"/>
            <w:left w:val="none" w:sz="0" w:space="0" w:color="auto"/>
            <w:bottom w:val="none" w:sz="0" w:space="0" w:color="auto"/>
            <w:right w:val="none" w:sz="0" w:space="0" w:color="auto"/>
          </w:divBdr>
        </w:div>
        <w:div w:id="1600598754">
          <w:marLeft w:val="0"/>
          <w:marRight w:val="0"/>
          <w:marTop w:val="0"/>
          <w:marBottom w:val="0"/>
          <w:divBdr>
            <w:top w:val="none" w:sz="0" w:space="0" w:color="auto"/>
            <w:left w:val="none" w:sz="0" w:space="0" w:color="auto"/>
            <w:bottom w:val="none" w:sz="0" w:space="0" w:color="auto"/>
            <w:right w:val="none" w:sz="0" w:space="0" w:color="auto"/>
          </w:divBdr>
        </w:div>
        <w:div w:id="1601327564">
          <w:marLeft w:val="0"/>
          <w:marRight w:val="0"/>
          <w:marTop w:val="0"/>
          <w:marBottom w:val="0"/>
          <w:divBdr>
            <w:top w:val="none" w:sz="0" w:space="0" w:color="auto"/>
            <w:left w:val="none" w:sz="0" w:space="0" w:color="auto"/>
            <w:bottom w:val="none" w:sz="0" w:space="0" w:color="auto"/>
            <w:right w:val="none" w:sz="0" w:space="0" w:color="auto"/>
          </w:divBdr>
        </w:div>
        <w:div w:id="1606232535">
          <w:marLeft w:val="0"/>
          <w:marRight w:val="0"/>
          <w:marTop w:val="0"/>
          <w:marBottom w:val="0"/>
          <w:divBdr>
            <w:top w:val="none" w:sz="0" w:space="0" w:color="auto"/>
            <w:left w:val="none" w:sz="0" w:space="0" w:color="auto"/>
            <w:bottom w:val="none" w:sz="0" w:space="0" w:color="auto"/>
            <w:right w:val="none" w:sz="0" w:space="0" w:color="auto"/>
          </w:divBdr>
        </w:div>
        <w:div w:id="1607226455">
          <w:marLeft w:val="0"/>
          <w:marRight w:val="0"/>
          <w:marTop w:val="0"/>
          <w:marBottom w:val="0"/>
          <w:divBdr>
            <w:top w:val="none" w:sz="0" w:space="0" w:color="auto"/>
            <w:left w:val="none" w:sz="0" w:space="0" w:color="auto"/>
            <w:bottom w:val="none" w:sz="0" w:space="0" w:color="auto"/>
            <w:right w:val="none" w:sz="0" w:space="0" w:color="auto"/>
          </w:divBdr>
        </w:div>
        <w:div w:id="1607735509">
          <w:marLeft w:val="0"/>
          <w:marRight w:val="0"/>
          <w:marTop w:val="0"/>
          <w:marBottom w:val="0"/>
          <w:divBdr>
            <w:top w:val="none" w:sz="0" w:space="0" w:color="auto"/>
            <w:left w:val="none" w:sz="0" w:space="0" w:color="auto"/>
            <w:bottom w:val="none" w:sz="0" w:space="0" w:color="auto"/>
            <w:right w:val="none" w:sz="0" w:space="0" w:color="auto"/>
          </w:divBdr>
        </w:div>
        <w:div w:id="1608271709">
          <w:marLeft w:val="0"/>
          <w:marRight w:val="0"/>
          <w:marTop w:val="0"/>
          <w:marBottom w:val="0"/>
          <w:divBdr>
            <w:top w:val="none" w:sz="0" w:space="0" w:color="auto"/>
            <w:left w:val="none" w:sz="0" w:space="0" w:color="auto"/>
            <w:bottom w:val="none" w:sz="0" w:space="0" w:color="auto"/>
            <w:right w:val="none" w:sz="0" w:space="0" w:color="auto"/>
          </w:divBdr>
        </w:div>
        <w:div w:id="1625380352">
          <w:marLeft w:val="0"/>
          <w:marRight w:val="0"/>
          <w:marTop w:val="0"/>
          <w:marBottom w:val="0"/>
          <w:divBdr>
            <w:top w:val="none" w:sz="0" w:space="0" w:color="auto"/>
            <w:left w:val="none" w:sz="0" w:space="0" w:color="auto"/>
            <w:bottom w:val="none" w:sz="0" w:space="0" w:color="auto"/>
            <w:right w:val="none" w:sz="0" w:space="0" w:color="auto"/>
          </w:divBdr>
        </w:div>
        <w:div w:id="1632855874">
          <w:marLeft w:val="0"/>
          <w:marRight w:val="0"/>
          <w:marTop w:val="0"/>
          <w:marBottom w:val="0"/>
          <w:divBdr>
            <w:top w:val="none" w:sz="0" w:space="0" w:color="auto"/>
            <w:left w:val="none" w:sz="0" w:space="0" w:color="auto"/>
            <w:bottom w:val="none" w:sz="0" w:space="0" w:color="auto"/>
            <w:right w:val="none" w:sz="0" w:space="0" w:color="auto"/>
          </w:divBdr>
        </w:div>
        <w:div w:id="1633976110">
          <w:marLeft w:val="0"/>
          <w:marRight w:val="0"/>
          <w:marTop w:val="0"/>
          <w:marBottom w:val="0"/>
          <w:divBdr>
            <w:top w:val="none" w:sz="0" w:space="0" w:color="auto"/>
            <w:left w:val="none" w:sz="0" w:space="0" w:color="auto"/>
            <w:bottom w:val="none" w:sz="0" w:space="0" w:color="auto"/>
            <w:right w:val="none" w:sz="0" w:space="0" w:color="auto"/>
          </w:divBdr>
        </w:div>
        <w:div w:id="1637878713">
          <w:marLeft w:val="0"/>
          <w:marRight w:val="0"/>
          <w:marTop w:val="0"/>
          <w:marBottom w:val="0"/>
          <w:divBdr>
            <w:top w:val="none" w:sz="0" w:space="0" w:color="auto"/>
            <w:left w:val="none" w:sz="0" w:space="0" w:color="auto"/>
            <w:bottom w:val="none" w:sz="0" w:space="0" w:color="auto"/>
            <w:right w:val="none" w:sz="0" w:space="0" w:color="auto"/>
          </w:divBdr>
        </w:div>
        <w:div w:id="1639336090">
          <w:marLeft w:val="0"/>
          <w:marRight w:val="0"/>
          <w:marTop w:val="0"/>
          <w:marBottom w:val="0"/>
          <w:divBdr>
            <w:top w:val="none" w:sz="0" w:space="0" w:color="auto"/>
            <w:left w:val="none" w:sz="0" w:space="0" w:color="auto"/>
            <w:bottom w:val="none" w:sz="0" w:space="0" w:color="auto"/>
            <w:right w:val="none" w:sz="0" w:space="0" w:color="auto"/>
          </w:divBdr>
        </w:div>
        <w:div w:id="1640845345">
          <w:marLeft w:val="0"/>
          <w:marRight w:val="0"/>
          <w:marTop w:val="0"/>
          <w:marBottom w:val="0"/>
          <w:divBdr>
            <w:top w:val="none" w:sz="0" w:space="0" w:color="auto"/>
            <w:left w:val="none" w:sz="0" w:space="0" w:color="auto"/>
            <w:bottom w:val="none" w:sz="0" w:space="0" w:color="auto"/>
            <w:right w:val="none" w:sz="0" w:space="0" w:color="auto"/>
          </w:divBdr>
        </w:div>
        <w:div w:id="1646087596">
          <w:marLeft w:val="0"/>
          <w:marRight w:val="0"/>
          <w:marTop w:val="0"/>
          <w:marBottom w:val="0"/>
          <w:divBdr>
            <w:top w:val="none" w:sz="0" w:space="0" w:color="auto"/>
            <w:left w:val="none" w:sz="0" w:space="0" w:color="auto"/>
            <w:bottom w:val="none" w:sz="0" w:space="0" w:color="auto"/>
            <w:right w:val="none" w:sz="0" w:space="0" w:color="auto"/>
          </w:divBdr>
        </w:div>
        <w:div w:id="1655522846">
          <w:marLeft w:val="0"/>
          <w:marRight w:val="0"/>
          <w:marTop w:val="0"/>
          <w:marBottom w:val="0"/>
          <w:divBdr>
            <w:top w:val="none" w:sz="0" w:space="0" w:color="auto"/>
            <w:left w:val="none" w:sz="0" w:space="0" w:color="auto"/>
            <w:bottom w:val="none" w:sz="0" w:space="0" w:color="auto"/>
            <w:right w:val="none" w:sz="0" w:space="0" w:color="auto"/>
          </w:divBdr>
        </w:div>
        <w:div w:id="1658991554">
          <w:marLeft w:val="0"/>
          <w:marRight w:val="0"/>
          <w:marTop w:val="0"/>
          <w:marBottom w:val="0"/>
          <w:divBdr>
            <w:top w:val="none" w:sz="0" w:space="0" w:color="auto"/>
            <w:left w:val="none" w:sz="0" w:space="0" w:color="auto"/>
            <w:bottom w:val="none" w:sz="0" w:space="0" w:color="auto"/>
            <w:right w:val="none" w:sz="0" w:space="0" w:color="auto"/>
          </w:divBdr>
        </w:div>
        <w:div w:id="1663197518">
          <w:marLeft w:val="0"/>
          <w:marRight w:val="0"/>
          <w:marTop w:val="0"/>
          <w:marBottom w:val="0"/>
          <w:divBdr>
            <w:top w:val="none" w:sz="0" w:space="0" w:color="auto"/>
            <w:left w:val="none" w:sz="0" w:space="0" w:color="auto"/>
            <w:bottom w:val="none" w:sz="0" w:space="0" w:color="auto"/>
            <w:right w:val="none" w:sz="0" w:space="0" w:color="auto"/>
          </w:divBdr>
        </w:div>
        <w:div w:id="1663317118">
          <w:marLeft w:val="0"/>
          <w:marRight w:val="0"/>
          <w:marTop w:val="0"/>
          <w:marBottom w:val="0"/>
          <w:divBdr>
            <w:top w:val="none" w:sz="0" w:space="0" w:color="auto"/>
            <w:left w:val="none" w:sz="0" w:space="0" w:color="auto"/>
            <w:bottom w:val="none" w:sz="0" w:space="0" w:color="auto"/>
            <w:right w:val="none" w:sz="0" w:space="0" w:color="auto"/>
          </w:divBdr>
        </w:div>
        <w:div w:id="1663587309">
          <w:marLeft w:val="0"/>
          <w:marRight w:val="0"/>
          <w:marTop w:val="0"/>
          <w:marBottom w:val="0"/>
          <w:divBdr>
            <w:top w:val="none" w:sz="0" w:space="0" w:color="auto"/>
            <w:left w:val="none" w:sz="0" w:space="0" w:color="auto"/>
            <w:bottom w:val="none" w:sz="0" w:space="0" w:color="auto"/>
            <w:right w:val="none" w:sz="0" w:space="0" w:color="auto"/>
          </w:divBdr>
        </w:div>
        <w:div w:id="1665469685">
          <w:marLeft w:val="0"/>
          <w:marRight w:val="0"/>
          <w:marTop w:val="0"/>
          <w:marBottom w:val="0"/>
          <w:divBdr>
            <w:top w:val="none" w:sz="0" w:space="0" w:color="auto"/>
            <w:left w:val="none" w:sz="0" w:space="0" w:color="auto"/>
            <w:bottom w:val="none" w:sz="0" w:space="0" w:color="auto"/>
            <w:right w:val="none" w:sz="0" w:space="0" w:color="auto"/>
          </w:divBdr>
        </w:div>
        <w:div w:id="1674796843">
          <w:marLeft w:val="0"/>
          <w:marRight w:val="0"/>
          <w:marTop w:val="0"/>
          <w:marBottom w:val="0"/>
          <w:divBdr>
            <w:top w:val="none" w:sz="0" w:space="0" w:color="auto"/>
            <w:left w:val="none" w:sz="0" w:space="0" w:color="auto"/>
            <w:bottom w:val="none" w:sz="0" w:space="0" w:color="auto"/>
            <w:right w:val="none" w:sz="0" w:space="0" w:color="auto"/>
          </w:divBdr>
        </w:div>
        <w:div w:id="1691829965">
          <w:marLeft w:val="0"/>
          <w:marRight w:val="0"/>
          <w:marTop w:val="0"/>
          <w:marBottom w:val="0"/>
          <w:divBdr>
            <w:top w:val="none" w:sz="0" w:space="0" w:color="auto"/>
            <w:left w:val="none" w:sz="0" w:space="0" w:color="auto"/>
            <w:bottom w:val="none" w:sz="0" w:space="0" w:color="auto"/>
            <w:right w:val="none" w:sz="0" w:space="0" w:color="auto"/>
          </w:divBdr>
        </w:div>
        <w:div w:id="1692753858">
          <w:marLeft w:val="0"/>
          <w:marRight w:val="0"/>
          <w:marTop w:val="0"/>
          <w:marBottom w:val="0"/>
          <w:divBdr>
            <w:top w:val="none" w:sz="0" w:space="0" w:color="auto"/>
            <w:left w:val="none" w:sz="0" w:space="0" w:color="auto"/>
            <w:bottom w:val="none" w:sz="0" w:space="0" w:color="auto"/>
            <w:right w:val="none" w:sz="0" w:space="0" w:color="auto"/>
          </w:divBdr>
        </w:div>
        <w:div w:id="1694961650">
          <w:marLeft w:val="0"/>
          <w:marRight w:val="0"/>
          <w:marTop w:val="0"/>
          <w:marBottom w:val="0"/>
          <w:divBdr>
            <w:top w:val="none" w:sz="0" w:space="0" w:color="auto"/>
            <w:left w:val="none" w:sz="0" w:space="0" w:color="auto"/>
            <w:bottom w:val="none" w:sz="0" w:space="0" w:color="auto"/>
            <w:right w:val="none" w:sz="0" w:space="0" w:color="auto"/>
          </w:divBdr>
        </w:div>
        <w:div w:id="1695156405">
          <w:marLeft w:val="0"/>
          <w:marRight w:val="0"/>
          <w:marTop w:val="0"/>
          <w:marBottom w:val="0"/>
          <w:divBdr>
            <w:top w:val="none" w:sz="0" w:space="0" w:color="auto"/>
            <w:left w:val="none" w:sz="0" w:space="0" w:color="auto"/>
            <w:bottom w:val="none" w:sz="0" w:space="0" w:color="auto"/>
            <w:right w:val="none" w:sz="0" w:space="0" w:color="auto"/>
          </w:divBdr>
        </w:div>
        <w:div w:id="1696269002">
          <w:marLeft w:val="0"/>
          <w:marRight w:val="0"/>
          <w:marTop w:val="0"/>
          <w:marBottom w:val="0"/>
          <w:divBdr>
            <w:top w:val="none" w:sz="0" w:space="0" w:color="auto"/>
            <w:left w:val="none" w:sz="0" w:space="0" w:color="auto"/>
            <w:bottom w:val="none" w:sz="0" w:space="0" w:color="auto"/>
            <w:right w:val="none" w:sz="0" w:space="0" w:color="auto"/>
          </w:divBdr>
        </w:div>
        <w:div w:id="1698388939">
          <w:marLeft w:val="0"/>
          <w:marRight w:val="0"/>
          <w:marTop w:val="0"/>
          <w:marBottom w:val="0"/>
          <w:divBdr>
            <w:top w:val="none" w:sz="0" w:space="0" w:color="auto"/>
            <w:left w:val="none" w:sz="0" w:space="0" w:color="auto"/>
            <w:bottom w:val="none" w:sz="0" w:space="0" w:color="auto"/>
            <w:right w:val="none" w:sz="0" w:space="0" w:color="auto"/>
          </w:divBdr>
        </w:div>
        <w:div w:id="1705474029">
          <w:marLeft w:val="0"/>
          <w:marRight w:val="0"/>
          <w:marTop w:val="0"/>
          <w:marBottom w:val="0"/>
          <w:divBdr>
            <w:top w:val="none" w:sz="0" w:space="0" w:color="auto"/>
            <w:left w:val="none" w:sz="0" w:space="0" w:color="auto"/>
            <w:bottom w:val="none" w:sz="0" w:space="0" w:color="auto"/>
            <w:right w:val="none" w:sz="0" w:space="0" w:color="auto"/>
          </w:divBdr>
        </w:div>
        <w:div w:id="1710184729">
          <w:marLeft w:val="0"/>
          <w:marRight w:val="0"/>
          <w:marTop w:val="0"/>
          <w:marBottom w:val="0"/>
          <w:divBdr>
            <w:top w:val="none" w:sz="0" w:space="0" w:color="auto"/>
            <w:left w:val="none" w:sz="0" w:space="0" w:color="auto"/>
            <w:bottom w:val="none" w:sz="0" w:space="0" w:color="auto"/>
            <w:right w:val="none" w:sz="0" w:space="0" w:color="auto"/>
          </w:divBdr>
        </w:div>
        <w:div w:id="1749645539">
          <w:marLeft w:val="0"/>
          <w:marRight w:val="0"/>
          <w:marTop w:val="0"/>
          <w:marBottom w:val="0"/>
          <w:divBdr>
            <w:top w:val="none" w:sz="0" w:space="0" w:color="auto"/>
            <w:left w:val="none" w:sz="0" w:space="0" w:color="auto"/>
            <w:bottom w:val="none" w:sz="0" w:space="0" w:color="auto"/>
            <w:right w:val="none" w:sz="0" w:space="0" w:color="auto"/>
          </w:divBdr>
        </w:div>
        <w:div w:id="1762949464">
          <w:marLeft w:val="0"/>
          <w:marRight w:val="0"/>
          <w:marTop w:val="0"/>
          <w:marBottom w:val="0"/>
          <w:divBdr>
            <w:top w:val="none" w:sz="0" w:space="0" w:color="auto"/>
            <w:left w:val="none" w:sz="0" w:space="0" w:color="auto"/>
            <w:bottom w:val="none" w:sz="0" w:space="0" w:color="auto"/>
            <w:right w:val="none" w:sz="0" w:space="0" w:color="auto"/>
          </w:divBdr>
        </w:div>
        <w:div w:id="1768622112">
          <w:marLeft w:val="0"/>
          <w:marRight w:val="0"/>
          <w:marTop w:val="0"/>
          <w:marBottom w:val="0"/>
          <w:divBdr>
            <w:top w:val="none" w:sz="0" w:space="0" w:color="auto"/>
            <w:left w:val="none" w:sz="0" w:space="0" w:color="auto"/>
            <w:bottom w:val="none" w:sz="0" w:space="0" w:color="auto"/>
            <w:right w:val="none" w:sz="0" w:space="0" w:color="auto"/>
          </w:divBdr>
        </w:div>
        <w:div w:id="1771001973">
          <w:marLeft w:val="0"/>
          <w:marRight w:val="0"/>
          <w:marTop w:val="0"/>
          <w:marBottom w:val="0"/>
          <w:divBdr>
            <w:top w:val="none" w:sz="0" w:space="0" w:color="auto"/>
            <w:left w:val="none" w:sz="0" w:space="0" w:color="auto"/>
            <w:bottom w:val="none" w:sz="0" w:space="0" w:color="auto"/>
            <w:right w:val="none" w:sz="0" w:space="0" w:color="auto"/>
          </w:divBdr>
        </w:div>
        <w:div w:id="1780373545">
          <w:marLeft w:val="0"/>
          <w:marRight w:val="0"/>
          <w:marTop w:val="0"/>
          <w:marBottom w:val="0"/>
          <w:divBdr>
            <w:top w:val="none" w:sz="0" w:space="0" w:color="auto"/>
            <w:left w:val="none" w:sz="0" w:space="0" w:color="auto"/>
            <w:bottom w:val="none" w:sz="0" w:space="0" w:color="auto"/>
            <w:right w:val="none" w:sz="0" w:space="0" w:color="auto"/>
          </w:divBdr>
        </w:div>
        <w:div w:id="1802991693">
          <w:marLeft w:val="0"/>
          <w:marRight w:val="0"/>
          <w:marTop w:val="0"/>
          <w:marBottom w:val="0"/>
          <w:divBdr>
            <w:top w:val="none" w:sz="0" w:space="0" w:color="auto"/>
            <w:left w:val="none" w:sz="0" w:space="0" w:color="auto"/>
            <w:bottom w:val="none" w:sz="0" w:space="0" w:color="auto"/>
            <w:right w:val="none" w:sz="0" w:space="0" w:color="auto"/>
          </w:divBdr>
        </w:div>
        <w:div w:id="1807746642">
          <w:marLeft w:val="0"/>
          <w:marRight w:val="0"/>
          <w:marTop w:val="0"/>
          <w:marBottom w:val="0"/>
          <w:divBdr>
            <w:top w:val="none" w:sz="0" w:space="0" w:color="auto"/>
            <w:left w:val="none" w:sz="0" w:space="0" w:color="auto"/>
            <w:bottom w:val="none" w:sz="0" w:space="0" w:color="auto"/>
            <w:right w:val="none" w:sz="0" w:space="0" w:color="auto"/>
          </w:divBdr>
        </w:div>
        <w:div w:id="1811436106">
          <w:marLeft w:val="0"/>
          <w:marRight w:val="0"/>
          <w:marTop w:val="0"/>
          <w:marBottom w:val="0"/>
          <w:divBdr>
            <w:top w:val="none" w:sz="0" w:space="0" w:color="auto"/>
            <w:left w:val="none" w:sz="0" w:space="0" w:color="auto"/>
            <w:bottom w:val="none" w:sz="0" w:space="0" w:color="auto"/>
            <w:right w:val="none" w:sz="0" w:space="0" w:color="auto"/>
          </w:divBdr>
        </w:div>
        <w:div w:id="1812869084">
          <w:marLeft w:val="0"/>
          <w:marRight w:val="0"/>
          <w:marTop w:val="0"/>
          <w:marBottom w:val="0"/>
          <w:divBdr>
            <w:top w:val="none" w:sz="0" w:space="0" w:color="auto"/>
            <w:left w:val="none" w:sz="0" w:space="0" w:color="auto"/>
            <w:bottom w:val="none" w:sz="0" w:space="0" w:color="auto"/>
            <w:right w:val="none" w:sz="0" w:space="0" w:color="auto"/>
          </w:divBdr>
        </w:div>
        <w:div w:id="1825048967">
          <w:marLeft w:val="0"/>
          <w:marRight w:val="0"/>
          <w:marTop w:val="0"/>
          <w:marBottom w:val="0"/>
          <w:divBdr>
            <w:top w:val="none" w:sz="0" w:space="0" w:color="auto"/>
            <w:left w:val="none" w:sz="0" w:space="0" w:color="auto"/>
            <w:bottom w:val="none" w:sz="0" w:space="0" w:color="auto"/>
            <w:right w:val="none" w:sz="0" w:space="0" w:color="auto"/>
          </w:divBdr>
        </w:div>
        <w:div w:id="1842282542">
          <w:marLeft w:val="0"/>
          <w:marRight w:val="0"/>
          <w:marTop w:val="0"/>
          <w:marBottom w:val="0"/>
          <w:divBdr>
            <w:top w:val="none" w:sz="0" w:space="0" w:color="auto"/>
            <w:left w:val="none" w:sz="0" w:space="0" w:color="auto"/>
            <w:bottom w:val="none" w:sz="0" w:space="0" w:color="auto"/>
            <w:right w:val="none" w:sz="0" w:space="0" w:color="auto"/>
          </w:divBdr>
        </w:div>
        <w:div w:id="1856504376">
          <w:marLeft w:val="0"/>
          <w:marRight w:val="0"/>
          <w:marTop w:val="0"/>
          <w:marBottom w:val="0"/>
          <w:divBdr>
            <w:top w:val="none" w:sz="0" w:space="0" w:color="auto"/>
            <w:left w:val="none" w:sz="0" w:space="0" w:color="auto"/>
            <w:bottom w:val="none" w:sz="0" w:space="0" w:color="auto"/>
            <w:right w:val="none" w:sz="0" w:space="0" w:color="auto"/>
          </w:divBdr>
        </w:div>
        <w:div w:id="1865365809">
          <w:marLeft w:val="0"/>
          <w:marRight w:val="0"/>
          <w:marTop w:val="0"/>
          <w:marBottom w:val="0"/>
          <w:divBdr>
            <w:top w:val="none" w:sz="0" w:space="0" w:color="auto"/>
            <w:left w:val="none" w:sz="0" w:space="0" w:color="auto"/>
            <w:bottom w:val="none" w:sz="0" w:space="0" w:color="auto"/>
            <w:right w:val="none" w:sz="0" w:space="0" w:color="auto"/>
          </w:divBdr>
        </w:div>
        <w:div w:id="1868181776">
          <w:marLeft w:val="0"/>
          <w:marRight w:val="0"/>
          <w:marTop w:val="0"/>
          <w:marBottom w:val="0"/>
          <w:divBdr>
            <w:top w:val="none" w:sz="0" w:space="0" w:color="auto"/>
            <w:left w:val="none" w:sz="0" w:space="0" w:color="auto"/>
            <w:bottom w:val="none" w:sz="0" w:space="0" w:color="auto"/>
            <w:right w:val="none" w:sz="0" w:space="0" w:color="auto"/>
          </w:divBdr>
        </w:div>
        <w:div w:id="1875265217">
          <w:marLeft w:val="0"/>
          <w:marRight w:val="0"/>
          <w:marTop w:val="0"/>
          <w:marBottom w:val="0"/>
          <w:divBdr>
            <w:top w:val="none" w:sz="0" w:space="0" w:color="auto"/>
            <w:left w:val="none" w:sz="0" w:space="0" w:color="auto"/>
            <w:bottom w:val="none" w:sz="0" w:space="0" w:color="auto"/>
            <w:right w:val="none" w:sz="0" w:space="0" w:color="auto"/>
          </w:divBdr>
        </w:div>
        <w:div w:id="1875268588">
          <w:marLeft w:val="0"/>
          <w:marRight w:val="0"/>
          <w:marTop w:val="0"/>
          <w:marBottom w:val="0"/>
          <w:divBdr>
            <w:top w:val="none" w:sz="0" w:space="0" w:color="auto"/>
            <w:left w:val="none" w:sz="0" w:space="0" w:color="auto"/>
            <w:bottom w:val="none" w:sz="0" w:space="0" w:color="auto"/>
            <w:right w:val="none" w:sz="0" w:space="0" w:color="auto"/>
          </w:divBdr>
        </w:div>
        <w:div w:id="1884904423">
          <w:marLeft w:val="0"/>
          <w:marRight w:val="0"/>
          <w:marTop w:val="0"/>
          <w:marBottom w:val="0"/>
          <w:divBdr>
            <w:top w:val="none" w:sz="0" w:space="0" w:color="auto"/>
            <w:left w:val="none" w:sz="0" w:space="0" w:color="auto"/>
            <w:bottom w:val="none" w:sz="0" w:space="0" w:color="auto"/>
            <w:right w:val="none" w:sz="0" w:space="0" w:color="auto"/>
          </w:divBdr>
        </w:div>
        <w:div w:id="1886334309">
          <w:marLeft w:val="0"/>
          <w:marRight w:val="0"/>
          <w:marTop w:val="0"/>
          <w:marBottom w:val="0"/>
          <w:divBdr>
            <w:top w:val="none" w:sz="0" w:space="0" w:color="auto"/>
            <w:left w:val="none" w:sz="0" w:space="0" w:color="auto"/>
            <w:bottom w:val="none" w:sz="0" w:space="0" w:color="auto"/>
            <w:right w:val="none" w:sz="0" w:space="0" w:color="auto"/>
          </w:divBdr>
        </w:div>
        <w:div w:id="1886722036">
          <w:marLeft w:val="0"/>
          <w:marRight w:val="0"/>
          <w:marTop w:val="0"/>
          <w:marBottom w:val="0"/>
          <w:divBdr>
            <w:top w:val="none" w:sz="0" w:space="0" w:color="auto"/>
            <w:left w:val="none" w:sz="0" w:space="0" w:color="auto"/>
            <w:bottom w:val="none" w:sz="0" w:space="0" w:color="auto"/>
            <w:right w:val="none" w:sz="0" w:space="0" w:color="auto"/>
          </w:divBdr>
        </w:div>
        <w:div w:id="1888831102">
          <w:marLeft w:val="0"/>
          <w:marRight w:val="0"/>
          <w:marTop w:val="0"/>
          <w:marBottom w:val="0"/>
          <w:divBdr>
            <w:top w:val="none" w:sz="0" w:space="0" w:color="auto"/>
            <w:left w:val="none" w:sz="0" w:space="0" w:color="auto"/>
            <w:bottom w:val="none" w:sz="0" w:space="0" w:color="auto"/>
            <w:right w:val="none" w:sz="0" w:space="0" w:color="auto"/>
          </w:divBdr>
        </w:div>
        <w:div w:id="1890417676">
          <w:marLeft w:val="0"/>
          <w:marRight w:val="0"/>
          <w:marTop w:val="0"/>
          <w:marBottom w:val="0"/>
          <w:divBdr>
            <w:top w:val="none" w:sz="0" w:space="0" w:color="auto"/>
            <w:left w:val="none" w:sz="0" w:space="0" w:color="auto"/>
            <w:bottom w:val="none" w:sz="0" w:space="0" w:color="auto"/>
            <w:right w:val="none" w:sz="0" w:space="0" w:color="auto"/>
          </w:divBdr>
        </w:div>
        <w:div w:id="1891502419">
          <w:marLeft w:val="0"/>
          <w:marRight w:val="0"/>
          <w:marTop w:val="0"/>
          <w:marBottom w:val="0"/>
          <w:divBdr>
            <w:top w:val="none" w:sz="0" w:space="0" w:color="auto"/>
            <w:left w:val="none" w:sz="0" w:space="0" w:color="auto"/>
            <w:bottom w:val="none" w:sz="0" w:space="0" w:color="auto"/>
            <w:right w:val="none" w:sz="0" w:space="0" w:color="auto"/>
          </w:divBdr>
        </w:div>
        <w:div w:id="1905290879">
          <w:marLeft w:val="0"/>
          <w:marRight w:val="0"/>
          <w:marTop w:val="0"/>
          <w:marBottom w:val="0"/>
          <w:divBdr>
            <w:top w:val="none" w:sz="0" w:space="0" w:color="auto"/>
            <w:left w:val="none" w:sz="0" w:space="0" w:color="auto"/>
            <w:bottom w:val="none" w:sz="0" w:space="0" w:color="auto"/>
            <w:right w:val="none" w:sz="0" w:space="0" w:color="auto"/>
          </w:divBdr>
        </w:div>
        <w:div w:id="1909529926">
          <w:marLeft w:val="0"/>
          <w:marRight w:val="0"/>
          <w:marTop w:val="0"/>
          <w:marBottom w:val="0"/>
          <w:divBdr>
            <w:top w:val="none" w:sz="0" w:space="0" w:color="auto"/>
            <w:left w:val="none" w:sz="0" w:space="0" w:color="auto"/>
            <w:bottom w:val="none" w:sz="0" w:space="0" w:color="auto"/>
            <w:right w:val="none" w:sz="0" w:space="0" w:color="auto"/>
          </w:divBdr>
        </w:div>
        <w:div w:id="1911502643">
          <w:marLeft w:val="0"/>
          <w:marRight w:val="0"/>
          <w:marTop w:val="0"/>
          <w:marBottom w:val="0"/>
          <w:divBdr>
            <w:top w:val="none" w:sz="0" w:space="0" w:color="auto"/>
            <w:left w:val="none" w:sz="0" w:space="0" w:color="auto"/>
            <w:bottom w:val="none" w:sz="0" w:space="0" w:color="auto"/>
            <w:right w:val="none" w:sz="0" w:space="0" w:color="auto"/>
          </w:divBdr>
        </w:div>
        <w:div w:id="1911889186">
          <w:marLeft w:val="0"/>
          <w:marRight w:val="0"/>
          <w:marTop w:val="0"/>
          <w:marBottom w:val="0"/>
          <w:divBdr>
            <w:top w:val="none" w:sz="0" w:space="0" w:color="auto"/>
            <w:left w:val="none" w:sz="0" w:space="0" w:color="auto"/>
            <w:bottom w:val="none" w:sz="0" w:space="0" w:color="auto"/>
            <w:right w:val="none" w:sz="0" w:space="0" w:color="auto"/>
          </w:divBdr>
        </w:div>
        <w:div w:id="1942450813">
          <w:marLeft w:val="0"/>
          <w:marRight w:val="0"/>
          <w:marTop w:val="0"/>
          <w:marBottom w:val="0"/>
          <w:divBdr>
            <w:top w:val="none" w:sz="0" w:space="0" w:color="auto"/>
            <w:left w:val="none" w:sz="0" w:space="0" w:color="auto"/>
            <w:bottom w:val="none" w:sz="0" w:space="0" w:color="auto"/>
            <w:right w:val="none" w:sz="0" w:space="0" w:color="auto"/>
          </w:divBdr>
        </w:div>
        <w:div w:id="1946225025">
          <w:marLeft w:val="0"/>
          <w:marRight w:val="0"/>
          <w:marTop w:val="0"/>
          <w:marBottom w:val="0"/>
          <w:divBdr>
            <w:top w:val="none" w:sz="0" w:space="0" w:color="auto"/>
            <w:left w:val="none" w:sz="0" w:space="0" w:color="auto"/>
            <w:bottom w:val="none" w:sz="0" w:space="0" w:color="auto"/>
            <w:right w:val="none" w:sz="0" w:space="0" w:color="auto"/>
          </w:divBdr>
        </w:div>
        <w:div w:id="1948657846">
          <w:marLeft w:val="0"/>
          <w:marRight w:val="0"/>
          <w:marTop w:val="0"/>
          <w:marBottom w:val="0"/>
          <w:divBdr>
            <w:top w:val="none" w:sz="0" w:space="0" w:color="auto"/>
            <w:left w:val="none" w:sz="0" w:space="0" w:color="auto"/>
            <w:bottom w:val="none" w:sz="0" w:space="0" w:color="auto"/>
            <w:right w:val="none" w:sz="0" w:space="0" w:color="auto"/>
          </w:divBdr>
        </w:div>
        <w:div w:id="1957251302">
          <w:marLeft w:val="0"/>
          <w:marRight w:val="0"/>
          <w:marTop w:val="0"/>
          <w:marBottom w:val="0"/>
          <w:divBdr>
            <w:top w:val="none" w:sz="0" w:space="0" w:color="auto"/>
            <w:left w:val="none" w:sz="0" w:space="0" w:color="auto"/>
            <w:bottom w:val="none" w:sz="0" w:space="0" w:color="auto"/>
            <w:right w:val="none" w:sz="0" w:space="0" w:color="auto"/>
          </w:divBdr>
        </w:div>
        <w:div w:id="1958297752">
          <w:marLeft w:val="0"/>
          <w:marRight w:val="0"/>
          <w:marTop w:val="0"/>
          <w:marBottom w:val="0"/>
          <w:divBdr>
            <w:top w:val="none" w:sz="0" w:space="0" w:color="auto"/>
            <w:left w:val="none" w:sz="0" w:space="0" w:color="auto"/>
            <w:bottom w:val="none" w:sz="0" w:space="0" w:color="auto"/>
            <w:right w:val="none" w:sz="0" w:space="0" w:color="auto"/>
          </w:divBdr>
        </w:div>
        <w:div w:id="1961037006">
          <w:marLeft w:val="0"/>
          <w:marRight w:val="0"/>
          <w:marTop w:val="0"/>
          <w:marBottom w:val="0"/>
          <w:divBdr>
            <w:top w:val="none" w:sz="0" w:space="0" w:color="auto"/>
            <w:left w:val="none" w:sz="0" w:space="0" w:color="auto"/>
            <w:bottom w:val="none" w:sz="0" w:space="0" w:color="auto"/>
            <w:right w:val="none" w:sz="0" w:space="0" w:color="auto"/>
          </w:divBdr>
        </w:div>
        <w:div w:id="1970432428">
          <w:marLeft w:val="0"/>
          <w:marRight w:val="0"/>
          <w:marTop w:val="0"/>
          <w:marBottom w:val="0"/>
          <w:divBdr>
            <w:top w:val="none" w:sz="0" w:space="0" w:color="auto"/>
            <w:left w:val="none" w:sz="0" w:space="0" w:color="auto"/>
            <w:bottom w:val="none" w:sz="0" w:space="0" w:color="auto"/>
            <w:right w:val="none" w:sz="0" w:space="0" w:color="auto"/>
          </w:divBdr>
        </w:div>
        <w:div w:id="1976056115">
          <w:marLeft w:val="0"/>
          <w:marRight w:val="0"/>
          <w:marTop w:val="0"/>
          <w:marBottom w:val="0"/>
          <w:divBdr>
            <w:top w:val="none" w:sz="0" w:space="0" w:color="auto"/>
            <w:left w:val="none" w:sz="0" w:space="0" w:color="auto"/>
            <w:bottom w:val="none" w:sz="0" w:space="0" w:color="auto"/>
            <w:right w:val="none" w:sz="0" w:space="0" w:color="auto"/>
          </w:divBdr>
        </w:div>
        <w:div w:id="1978560071">
          <w:marLeft w:val="0"/>
          <w:marRight w:val="0"/>
          <w:marTop w:val="0"/>
          <w:marBottom w:val="0"/>
          <w:divBdr>
            <w:top w:val="none" w:sz="0" w:space="0" w:color="auto"/>
            <w:left w:val="none" w:sz="0" w:space="0" w:color="auto"/>
            <w:bottom w:val="none" w:sz="0" w:space="0" w:color="auto"/>
            <w:right w:val="none" w:sz="0" w:space="0" w:color="auto"/>
          </w:divBdr>
        </w:div>
        <w:div w:id="1979919321">
          <w:marLeft w:val="0"/>
          <w:marRight w:val="0"/>
          <w:marTop w:val="0"/>
          <w:marBottom w:val="0"/>
          <w:divBdr>
            <w:top w:val="none" w:sz="0" w:space="0" w:color="auto"/>
            <w:left w:val="none" w:sz="0" w:space="0" w:color="auto"/>
            <w:bottom w:val="none" w:sz="0" w:space="0" w:color="auto"/>
            <w:right w:val="none" w:sz="0" w:space="0" w:color="auto"/>
          </w:divBdr>
        </w:div>
        <w:div w:id="1983388181">
          <w:marLeft w:val="0"/>
          <w:marRight w:val="0"/>
          <w:marTop w:val="0"/>
          <w:marBottom w:val="0"/>
          <w:divBdr>
            <w:top w:val="none" w:sz="0" w:space="0" w:color="auto"/>
            <w:left w:val="none" w:sz="0" w:space="0" w:color="auto"/>
            <w:bottom w:val="none" w:sz="0" w:space="0" w:color="auto"/>
            <w:right w:val="none" w:sz="0" w:space="0" w:color="auto"/>
          </w:divBdr>
        </w:div>
        <w:div w:id="2005744055">
          <w:marLeft w:val="0"/>
          <w:marRight w:val="0"/>
          <w:marTop w:val="0"/>
          <w:marBottom w:val="0"/>
          <w:divBdr>
            <w:top w:val="none" w:sz="0" w:space="0" w:color="auto"/>
            <w:left w:val="none" w:sz="0" w:space="0" w:color="auto"/>
            <w:bottom w:val="none" w:sz="0" w:space="0" w:color="auto"/>
            <w:right w:val="none" w:sz="0" w:space="0" w:color="auto"/>
          </w:divBdr>
        </w:div>
        <w:div w:id="2006349271">
          <w:marLeft w:val="0"/>
          <w:marRight w:val="0"/>
          <w:marTop w:val="0"/>
          <w:marBottom w:val="0"/>
          <w:divBdr>
            <w:top w:val="none" w:sz="0" w:space="0" w:color="auto"/>
            <w:left w:val="none" w:sz="0" w:space="0" w:color="auto"/>
            <w:bottom w:val="none" w:sz="0" w:space="0" w:color="auto"/>
            <w:right w:val="none" w:sz="0" w:space="0" w:color="auto"/>
          </w:divBdr>
        </w:div>
        <w:div w:id="2008708502">
          <w:marLeft w:val="0"/>
          <w:marRight w:val="0"/>
          <w:marTop w:val="0"/>
          <w:marBottom w:val="0"/>
          <w:divBdr>
            <w:top w:val="none" w:sz="0" w:space="0" w:color="auto"/>
            <w:left w:val="none" w:sz="0" w:space="0" w:color="auto"/>
            <w:bottom w:val="none" w:sz="0" w:space="0" w:color="auto"/>
            <w:right w:val="none" w:sz="0" w:space="0" w:color="auto"/>
          </w:divBdr>
        </w:div>
        <w:div w:id="2010205809">
          <w:marLeft w:val="0"/>
          <w:marRight w:val="0"/>
          <w:marTop w:val="0"/>
          <w:marBottom w:val="0"/>
          <w:divBdr>
            <w:top w:val="none" w:sz="0" w:space="0" w:color="auto"/>
            <w:left w:val="none" w:sz="0" w:space="0" w:color="auto"/>
            <w:bottom w:val="none" w:sz="0" w:space="0" w:color="auto"/>
            <w:right w:val="none" w:sz="0" w:space="0" w:color="auto"/>
          </w:divBdr>
        </w:div>
        <w:div w:id="2017418670">
          <w:marLeft w:val="0"/>
          <w:marRight w:val="0"/>
          <w:marTop w:val="0"/>
          <w:marBottom w:val="0"/>
          <w:divBdr>
            <w:top w:val="none" w:sz="0" w:space="0" w:color="auto"/>
            <w:left w:val="none" w:sz="0" w:space="0" w:color="auto"/>
            <w:bottom w:val="none" w:sz="0" w:space="0" w:color="auto"/>
            <w:right w:val="none" w:sz="0" w:space="0" w:color="auto"/>
          </w:divBdr>
        </w:div>
        <w:div w:id="2018657956">
          <w:marLeft w:val="0"/>
          <w:marRight w:val="0"/>
          <w:marTop w:val="0"/>
          <w:marBottom w:val="0"/>
          <w:divBdr>
            <w:top w:val="none" w:sz="0" w:space="0" w:color="auto"/>
            <w:left w:val="none" w:sz="0" w:space="0" w:color="auto"/>
            <w:bottom w:val="none" w:sz="0" w:space="0" w:color="auto"/>
            <w:right w:val="none" w:sz="0" w:space="0" w:color="auto"/>
          </w:divBdr>
        </w:div>
        <w:div w:id="2035033429">
          <w:marLeft w:val="0"/>
          <w:marRight w:val="0"/>
          <w:marTop w:val="0"/>
          <w:marBottom w:val="0"/>
          <w:divBdr>
            <w:top w:val="none" w:sz="0" w:space="0" w:color="auto"/>
            <w:left w:val="none" w:sz="0" w:space="0" w:color="auto"/>
            <w:bottom w:val="none" w:sz="0" w:space="0" w:color="auto"/>
            <w:right w:val="none" w:sz="0" w:space="0" w:color="auto"/>
          </w:divBdr>
        </w:div>
        <w:div w:id="2035760785">
          <w:marLeft w:val="0"/>
          <w:marRight w:val="0"/>
          <w:marTop w:val="0"/>
          <w:marBottom w:val="0"/>
          <w:divBdr>
            <w:top w:val="none" w:sz="0" w:space="0" w:color="auto"/>
            <w:left w:val="none" w:sz="0" w:space="0" w:color="auto"/>
            <w:bottom w:val="none" w:sz="0" w:space="0" w:color="auto"/>
            <w:right w:val="none" w:sz="0" w:space="0" w:color="auto"/>
          </w:divBdr>
        </w:div>
        <w:div w:id="2041543036">
          <w:marLeft w:val="0"/>
          <w:marRight w:val="0"/>
          <w:marTop w:val="0"/>
          <w:marBottom w:val="0"/>
          <w:divBdr>
            <w:top w:val="none" w:sz="0" w:space="0" w:color="auto"/>
            <w:left w:val="none" w:sz="0" w:space="0" w:color="auto"/>
            <w:bottom w:val="none" w:sz="0" w:space="0" w:color="auto"/>
            <w:right w:val="none" w:sz="0" w:space="0" w:color="auto"/>
          </w:divBdr>
        </w:div>
        <w:div w:id="2043437928">
          <w:marLeft w:val="0"/>
          <w:marRight w:val="0"/>
          <w:marTop w:val="0"/>
          <w:marBottom w:val="0"/>
          <w:divBdr>
            <w:top w:val="none" w:sz="0" w:space="0" w:color="auto"/>
            <w:left w:val="none" w:sz="0" w:space="0" w:color="auto"/>
            <w:bottom w:val="none" w:sz="0" w:space="0" w:color="auto"/>
            <w:right w:val="none" w:sz="0" w:space="0" w:color="auto"/>
          </w:divBdr>
        </w:div>
        <w:div w:id="2045446560">
          <w:marLeft w:val="0"/>
          <w:marRight w:val="0"/>
          <w:marTop w:val="0"/>
          <w:marBottom w:val="0"/>
          <w:divBdr>
            <w:top w:val="none" w:sz="0" w:space="0" w:color="auto"/>
            <w:left w:val="none" w:sz="0" w:space="0" w:color="auto"/>
            <w:bottom w:val="none" w:sz="0" w:space="0" w:color="auto"/>
            <w:right w:val="none" w:sz="0" w:space="0" w:color="auto"/>
          </w:divBdr>
        </w:div>
        <w:div w:id="2060207627">
          <w:marLeft w:val="0"/>
          <w:marRight w:val="0"/>
          <w:marTop w:val="0"/>
          <w:marBottom w:val="0"/>
          <w:divBdr>
            <w:top w:val="none" w:sz="0" w:space="0" w:color="auto"/>
            <w:left w:val="none" w:sz="0" w:space="0" w:color="auto"/>
            <w:bottom w:val="none" w:sz="0" w:space="0" w:color="auto"/>
            <w:right w:val="none" w:sz="0" w:space="0" w:color="auto"/>
          </w:divBdr>
        </w:div>
        <w:div w:id="2063753223">
          <w:marLeft w:val="0"/>
          <w:marRight w:val="0"/>
          <w:marTop w:val="0"/>
          <w:marBottom w:val="0"/>
          <w:divBdr>
            <w:top w:val="none" w:sz="0" w:space="0" w:color="auto"/>
            <w:left w:val="none" w:sz="0" w:space="0" w:color="auto"/>
            <w:bottom w:val="none" w:sz="0" w:space="0" w:color="auto"/>
            <w:right w:val="none" w:sz="0" w:space="0" w:color="auto"/>
          </w:divBdr>
        </w:div>
        <w:div w:id="2069572383">
          <w:marLeft w:val="0"/>
          <w:marRight w:val="0"/>
          <w:marTop w:val="0"/>
          <w:marBottom w:val="0"/>
          <w:divBdr>
            <w:top w:val="none" w:sz="0" w:space="0" w:color="auto"/>
            <w:left w:val="none" w:sz="0" w:space="0" w:color="auto"/>
            <w:bottom w:val="none" w:sz="0" w:space="0" w:color="auto"/>
            <w:right w:val="none" w:sz="0" w:space="0" w:color="auto"/>
          </w:divBdr>
        </w:div>
        <w:div w:id="2072606524">
          <w:marLeft w:val="0"/>
          <w:marRight w:val="0"/>
          <w:marTop w:val="0"/>
          <w:marBottom w:val="0"/>
          <w:divBdr>
            <w:top w:val="none" w:sz="0" w:space="0" w:color="auto"/>
            <w:left w:val="none" w:sz="0" w:space="0" w:color="auto"/>
            <w:bottom w:val="none" w:sz="0" w:space="0" w:color="auto"/>
            <w:right w:val="none" w:sz="0" w:space="0" w:color="auto"/>
          </w:divBdr>
        </w:div>
        <w:div w:id="2075424728">
          <w:marLeft w:val="0"/>
          <w:marRight w:val="0"/>
          <w:marTop w:val="0"/>
          <w:marBottom w:val="0"/>
          <w:divBdr>
            <w:top w:val="none" w:sz="0" w:space="0" w:color="auto"/>
            <w:left w:val="none" w:sz="0" w:space="0" w:color="auto"/>
            <w:bottom w:val="none" w:sz="0" w:space="0" w:color="auto"/>
            <w:right w:val="none" w:sz="0" w:space="0" w:color="auto"/>
          </w:divBdr>
        </w:div>
        <w:div w:id="2075470821">
          <w:marLeft w:val="0"/>
          <w:marRight w:val="0"/>
          <w:marTop w:val="0"/>
          <w:marBottom w:val="0"/>
          <w:divBdr>
            <w:top w:val="none" w:sz="0" w:space="0" w:color="auto"/>
            <w:left w:val="none" w:sz="0" w:space="0" w:color="auto"/>
            <w:bottom w:val="none" w:sz="0" w:space="0" w:color="auto"/>
            <w:right w:val="none" w:sz="0" w:space="0" w:color="auto"/>
          </w:divBdr>
        </w:div>
        <w:div w:id="2079282397">
          <w:marLeft w:val="0"/>
          <w:marRight w:val="0"/>
          <w:marTop w:val="0"/>
          <w:marBottom w:val="0"/>
          <w:divBdr>
            <w:top w:val="none" w:sz="0" w:space="0" w:color="auto"/>
            <w:left w:val="none" w:sz="0" w:space="0" w:color="auto"/>
            <w:bottom w:val="none" w:sz="0" w:space="0" w:color="auto"/>
            <w:right w:val="none" w:sz="0" w:space="0" w:color="auto"/>
          </w:divBdr>
        </w:div>
        <w:div w:id="2083022112">
          <w:marLeft w:val="0"/>
          <w:marRight w:val="0"/>
          <w:marTop w:val="0"/>
          <w:marBottom w:val="0"/>
          <w:divBdr>
            <w:top w:val="none" w:sz="0" w:space="0" w:color="auto"/>
            <w:left w:val="none" w:sz="0" w:space="0" w:color="auto"/>
            <w:bottom w:val="none" w:sz="0" w:space="0" w:color="auto"/>
            <w:right w:val="none" w:sz="0" w:space="0" w:color="auto"/>
          </w:divBdr>
        </w:div>
        <w:div w:id="2087141697">
          <w:marLeft w:val="0"/>
          <w:marRight w:val="0"/>
          <w:marTop w:val="0"/>
          <w:marBottom w:val="0"/>
          <w:divBdr>
            <w:top w:val="none" w:sz="0" w:space="0" w:color="auto"/>
            <w:left w:val="none" w:sz="0" w:space="0" w:color="auto"/>
            <w:bottom w:val="none" w:sz="0" w:space="0" w:color="auto"/>
            <w:right w:val="none" w:sz="0" w:space="0" w:color="auto"/>
          </w:divBdr>
        </w:div>
        <w:div w:id="2087342154">
          <w:marLeft w:val="0"/>
          <w:marRight w:val="0"/>
          <w:marTop w:val="0"/>
          <w:marBottom w:val="0"/>
          <w:divBdr>
            <w:top w:val="none" w:sz="0" w:space="0" w:color="auto"/>
            <w:left w:val="none" w:sz="0" w:space="0" w:color="auto"/>
            <w:bottom w:val="none" w:sz="0" w:space="0" w:color="auto"/>
            <w:right w:val="none" w:sz="0" w:space="0" w:color="auto"/>
          </w:divBdr>
        </w:div>
        <w:div w:id="2094426252">
          <w:marLeft w:val="0"/>
          <w:marRight w:val="0"/>
          <w:marTop w:val="0"/>
          <w:marBottom w:val="0"/>
          <w:divBdr>
            <w:top w:val="none" w:sz="0" w:space="0" w:color="auto"/>
            <w:left w:val="none" w:sz="0" w:space="0" w:color="auto"/>
            <w:bottom w:val="none" w:sz="0" w:space="0" w:color="auto"/>
            <w:right w:val="none" w:sz="0" w:space="0" w:color="auto"/>
          </w:divBdr>
        </w:div>
        <w:div w:id="2107723878">
          <w:marLeft w:val="0"/>
          <w:marRight w:val="0"/>
          <w:marTop w:val="0"/>
          <w:marBottom w:val="0"/>
          <w:divBdr>
            <w:top w:val="none" w:sz="0" w:space="0" w:color="auto"/>
            <w:left w:val="none" w:sz="0" w:space="0" w:color="auto"/>
            <w:bottom w:val="none" w:sz="0" w:space="0" w:color="auto"/>
            <w:right w:val="none" w:sz="0" w:space="0" w:color="auto"/>
          </w:divBdr>
        </w:div>
        <w:div w:id="2114325998">
          <w:marLeft w:val="0"/>
          <w:marRight w:val="0"/>
          <w:marTop w:val="0"/>
          <w:marBottom w:val="0"/>
          <w:divBdr>
            <w:top w:val="none" w:sz="0" w:space="0" w:color="auto"/>
            <w:left w:val="none" w:sz="0" w:space="0" w:color="auto"/>
            <w:bottom w:val="none" w:sz="0" w:space="0" w:color="auto"/>
            <w:right w:val="none" w:sz="0" w:space="0" w:color="auto"/>
          </w:divBdr>
        </w:div>
        <w:div w:id="2117480517">
          <w:marLeft w:val="0"/>
          <w:marRight w:val="0"/>
          <w:marTop w:val="0"/>
          <w:marBottom w:val="0"/>
          <w:divBdr>
            <w:top w:val="none" w:sz="0" w:space="0" w:color="auto"/>
            <w:left w:val="none" w:sz="0" w:space="0" w:color="auto"/>
            <w:bottom w:val="none" w:sz="0" w:space="0" w:color="auto"/>
            <w:right w:val="none" w:sz="0" w:space="0" w:color="auto"/>
          </w:divBdr>
        </w:div>
        <w:div w:id="2128313847">
          <w:marLeft w:val="0"/>
          <w:marRight w:val="0"/>
          <w:marTop w:val="0"/>
          <w:marBottom w:val="0"/>
          <w:divBdr>
            <w:top w:val="none" w:sz="0" w:space="0" w:color="auto"/>
            <w:left w:val="none" w:sz="0" w:space="0" w:color="auto"/>
            <w:bottom w:val="none" w:sz="0" w:space="0" w:color="auto"/>
            <w:right w:val="none" w:sz="0" w:space="0" w:color="auto"/>
          </w:divBdr>
        </w:div>
        <w:div w:id="2130464274">
          <w:marLeft w:val="0"/>
          <w:marRight w:val="0"/>
          <w:marTop w:val="0"/>
          <w:marBottom w:val="0"/>
          <w:divBdr>
            <w:top w:val="none" w:sz="0" w:space="0" w:color="auto"/>
            <w:left w:val="none" w:sz="0" w:space="0" w:color="auto"/>
            <w:bottom w:val="none" w:sz="0" w:space="0" w:color="auto"/>
            <w:right w:val="none" w:sz="0" w:space="0" w:color="auto"/>
          </w:divBdr>
        </w:div>
        <w:div w:id="2132090602">
          <w:marLeft w:val="0"/>
          <w:marRight w:val="0"/>
          <w:marTop w:val="0"/>
          <w:marBottom w:val="0"/>
          <w:divBdr>
            <w:top w:val="none" w:sz="0" w:space="0" w:color="auto"/>
            <w:left w:val="none" w:sz="0" w:space="0" w:color="auto"/>
            <w:bottom w:val="none" w:sz="0" w:space="0" w:color="auto"/>
            <w:right w:val="none" w:sz="0" w:space="0" w:color="auto"/>
          </w:divBdr>
        </w:div>
        <w:div w:id="2133089087">
          <w:marLeft w:val="0"/>
          <w:marRight w:val="0"/>
          <w:marTop w:val="0"/>
          <w:marBottom w:val="0"/>
          <w:divBdr>
            <w:top w:val="none" w:sz="0" w:space="0" w:color="auto"/>
            <w:left w:val="none" w:sz="0" w:space="0" w:color="auto"/>
            <w:bottom w:val="none" w:sz="0" w:space="0" w:color="auto"/>
            <w:right w:val="none" w:sz="0" w:space="0" w:color="auto"/>
          </w:divBdr>
        </w:div>
        <w:div w:id="2138522644">
          <w:marLeft w:val="0"/>
          <w:marRight w:val="0"/>
          <w:marTop w:val="0"/>
          <w:marBottom w:val="0"/>
          <w:divBdr>
            <w:top w:val="none" w:sz="0" w:space="0" w:color="auto"/>
            <w:left w:val="none" w:sz="0" w:space="0" w:color="auto"/>
            <w:bottom w:val="none" w:sz="0" w:space="0" w:color="auto"/>
            <w:right w:val="none" w:sz="0" w:space="0" w:color="auto"/>
          </w:divBdr>
        </w:div>
        <w:div w:id="2140417488">
          <w:marLeft w:val="0"/>
          <w:marRight w:val="0"/>
          <w:marTop w:val="0"/>
          <w:marBottom w:val="0"/>
          <w:divBdr>
            <w:top w:val="none" w:sz="0" w:space="0" w:color="auto"/>
            <w:left w:val="none" w:sz="0" w:space="0" w:color="auto"/>
            <w:bottom w:val="none" w:sz="0" w:space="0" w:color="auto"/>
            <w:right w:val="none" w:sz="0" w:space="0" w:color="auto"/>
          </w:divBdr>
        </w:div>
        <w:div w:id="2143108556">
          <w:marLeft w:val="0"/>
          <w:marRight w:val="0"/>
          <w:marTop w:val="0"/>
          <w:marBottom w:val="0"/>
          <w:divBdr>
            <w:top w:val="none" w:sz="0" w:space="0" w:color="auto"/>
            <w:left w:val="none" w:sz="0" w:space="0" w:color="auto"/>
            <w:bottom w:val="none" w:sz="0" w:space="0" w:color="auto"/>
            <w:right w:val="none" w:sz="0" w:space="0" w:color="auto"/>
          </w:divBdr>
        </w:div>
      </w:divsChild>
    </w:div>
    <w:div w:id="1225411966">
      <w:bodyDiv w:val="1"/>
      <w:marLeft w:val="0"/>
      <w:marRight w:val="0"/>
      <w:marTop w:val="0"/>
      <w:marBottom w:val="0"/>
      <w:divBdr>
        <w:top w:val="none" w:sz="0" w:space="0" w:color="auto"/>
        <w:left w:val="none" w:sz="0" w:space="0" w:color="auto"/>
        <w:bottom w:val="none" w:sz="0" w:space="0" w:color="auto"/>
        <w:right w:val="none" w:sz="0" w:space="0" w:color="auto"/>
      </w:divBdr>
    </w:div>
    <w:div w:id="1261915969">
      <w:bodyDiv w:val="1"/>
      <w:marLeft w:val="0"/>
      <w:marRight w:val="0"/>
      <w:marTop w:val="0"/>
      <w:marBottom w:val="0"/>
      <w:divBdr>
        <w:top w:val="none" w:sz="0" w:space="0" w:color="auto"/>
        <w:left w:val="none" w:sz="0" w:space="0" w:color="auto"/>
        <w:bottom w:val="none" w:sz="0" w:space="0" w:color="auto"/>
        <w:right w:val="none" w:sz="0" w:space="0" w:color="auto"/>
      </w:divBdr>
    </w:div>
    <w:div w:id="1495610817">
      <w:bodyDiv w:val="1"/>
      <w:marLeft w:val="0"/>
      <w:marRight w:val="0"/>
      <w:marTop w:val="0"/>
      <w:marBottom w:val="0"/>
      <w:divBdr>
        <w:top w:val="none" w:sz="0" w:space="0" w:color="auto"/>
        <w:left w:val="none" w:sz="0" w:space="0" w:color="auto"/>
        <w:bottom w:val="none" w:sz="0" w:space="0" w:color="auto"/>
        <w:right w:val="none" w:sz="0" w:space="0" w:color="auto"/>
      </w:divBdr>
    </w:div>
    <w:div w:id="1555004499">
      <w:bodyDiv w:val="1"/>
      <w:marLeft w:val="0"/>
      <w:marRight w:val="0"/>
      <w:marTop w:val="0"/>
      <w:marBottom w:val="0"/>
      <w:divBdr>
        <w:top w:val="none" w:sz="0" w:space="0" w:color="auto"/>
        <w:left w:val="none" w:sz="0" w:space="0" w:color="auto"/>
        <w:bottom w:val="none" w:sz="0" w:space="0" w:color="auto"/>
        <w:right w:val="none" w:sz="0" w:space="0" w:color="auto"/>
      </w:divBdr>
    </w:div>
    <w:div w:id="1610241054">
      <w:bodyDiv w:val="1"/>
      <w:marLeft w:val="0"/>
      <w:marRight w:val="0"/>
      <w:marTop w:val="0"/>
      <w:marBottom w:val="0"/>
      <w:divBdr>
        <w:top w:val="none" w:sz="0" w:space="0" w:color="auto"/>
        <w:left w:val="none" w:sz="0" w:space="0" w:color="auto"/>
        <w:bottom w:val="none" w:sz="0" w:space="0" w:color="auto"/>
        <w:right w:val="none" w:sz="0" w:space="0" w:color="auto"/>
      </w:divBdr>
    </w:div>
    <w:div w:id="1647007783">
      <w:bodyDiv w:val="1"/>
      <w:marLeft w:val="0"/>
      <w:marRight w:val="0"/>
      <w:marTop w:val="0"/>
      <w:marBottom w:val="0"/>
      <w:divBdr>
        <w:top w:val="none" w:sz="0" w:space="0" w:color="auto"/>
        <w:left w:val="none" w:sz="0" w:space="0" w:color="auto"/>
        <w:bottom w:val="none" w:sz="0" w:space="0" w:color="auto"/>
        <w:right w:val="none" w:sz="0" w:space="0" w:color="auto"/>
      </w:divBdr>
    </w:div>
    <w:div w:id="1742604595">
      <w:bodyDiv w:val="1"/>
      <w:marLeft w:val="0"/>
      <w:marRight w:val="0"/>
      <w:marTop w:val="0"/>
      <w:marBottom w:val="0"/>
      <w:divBdr>
        <w:top w:val="none" w:sz="0" w:space="0" w:color="auto"/>
        <w:left w:val="none" w:sz="0" w:space="0" w:color="auto"/>
        <w:bottom w:val="none" w:sz="0" w:space="0" w:color="auto"/>
        <w:right w:val="none" w:sz="0" w:space="0" w:color="auto"/>
      </w:divBdr>
    </w:div>
    <w:div w:id="1766339408">
      <w:bodyDiv w:val="1"/>
      <w:marLeft w:val="0"/>
      <w:marRight w:val="0"/>
      <w:marTop w:val="0"/>
      <w:marBottom w:val="0"/>
      <w:divBdr>
        <w:top w:val="none" w:sz="0" w:space="0" w:color="auto"/>
        <w:left w:val="none" w:sz="0" w:space="0" w:color="auto"/>
        <w:bottom w:val="none" w:sz="0" w:space="0" w:color="auto"/>
        <w:right w:val="none" w:sz="0" w:space="0" w:color="auto"/>
      </w:divBdr>
    </w:div>
    <w:div w:id="1974556510">
      <w:bodyDiv w:val="1"/>
      <w:marLeft w:val="0"/>
      <w:marRight w:val="0"/>
      <w:marTop w:val="0"/>
      <w:marBottom w:val="0"/>
      <w:divBdr>
        <w:top w:val="none" w:sz="0" w:space="0" w:color="auto"/>
        <w:left w:val="none" w:sz="0" w:space="0" w:color="auto"/>
        <w:bottom w:val="none" w:sz="0" w:space="0" w:color="auto"/>
        <w:right w:val="none" w:sz="0" w:space="0" w:color="auto"/>
      </w:divBdr>
    </w:div>
    <w:div w:id="1990405004">
      <w:bodyDiv w:val="1"/>
      <w:marLeft w:val="0"/>
      <w:marRight w:val="0"/>
      <w:marTop w:val="0"/>
      <w:marBottom w:val="0"/>
      <w:divBdr>
        <w:top w:val="none" w:sz="0" w:space="0" w:color="auto"/>
        <w:left w:val="none" w:sz="0" w:space="0" w:color="auto"/>
        <w:bottom w:val="none" w:sz="0" w:space="0" w:color="auto"/>
        <w:right w:val="none" w:sz="0" w:space="0" w:color="auto"/>
      </w:divBdr>
    </w:div>
    <w:div w:id="2070764894">
      <w:bodyDiv w:val="1"/>
      <w:marLeft w:val="0"/>
      <w:marRight w:val="0"/>
      <w:marTop w:val="0"/>
      <w:marBottom w:val="0"/>
      <w:divBdr>
        <w:top w:val="none" w:sz="0" w:space="0" w:color="auto"/>
        <w:left w:val="none" w:sz="0" w:space="0" w:color="auto"/>
        <w:bottom w:val="none" w:sz="0" w:space="0" w:color="auto"/>
        <w:right w:val="none" w:sz="0" w:space="0" w:color="auto"/>
      </w:divBdr>
    </w:div>
    <w:div w:id="2092776235">
      <w:bodyDiv w:val="1"/>
      <w:marLeft w:val="0"/>
      <w:marRight w:val="0"/>
      <w:marTop w:val="0"/>
      <w:marBottom w:val="0"/>
      <w:divBdr>
        <w:top w:val="none" w:sz="0" w:space="0" w:color="auto"/>
        <w:left w:val="none" w:sz="0" w:space="0" w:color="auto"/>
        <w:bottom w:val="none" w:sz="0" w:space="0" w:color="auto"/>
        <w:right w:val="none" w:sz="0" w:space="0" w:color="auto"/>
      </w:divBdr>
    </w:div>
    <w:div w:id="2102485340">
      <w:bodyDiv w:val="1"/>
      <w:marLeft w:val="0"/>
      <w:marRight w:val="0"/>
      <w:marTop w:val="0"/>
      <w:marBottom w:val="0"/>
      <w:divBdr>
        <w:top w:val="none" w:sz="0" w:space="0" w:color="auto"/>
        <w:left w:val="none" w:sz="0" w:space="0" w:color="auto"/>
        <w:bottom w:val="none" w:sz="0" w:space="0" w:color="auto"/>
        <w:right w:val="none" w:sz="0" w:space="0" w:color="auto"/>
      </w:divBdr>
      <w:divsChild>
        <w:div w:id="111559036">
          <w:marLeft w:val="0"/>
          <w:marRight w:val="0"/>
          <w:marTop w:val="0"/>
          <w:marBottom w:val="0"/>
          <w:divBdr>
            <w:top w:val="none" w:sz="0" w:space="0" w:color="auto"/>
            <w:left w:val="none" w:sz="0" w:space="0" w:color="auto"/>
            <w:bottom w:val="none" w:sz="0" w:space="0" w:color="auto"/>
            <w:right w:val="none" w:sz="0" w:space="0" w:color="auto"/>
          </w:divBdr>
        </w:div>
        <w:div w:id="292179825">
          <w:marLeft w:val="0"/>
          <w:marRight w:val="0"/>
          <w:marTop w:val="0"/>
          <w:marBottom w:val="0"/>
          <w:divBdr>
            <w:top w:val="none" w:sz="0" w:space="0" w:color="auto"/>
            <w:left w:val="none" w:sz="0" w:space="0" w:color="auto"/>
            <w:bottom w:val="none" w:sz="0" w:space="0" w:color="auto"/>
            <w:right w:val="none" w:sz="0" w:space="0" w:color="auto"/>
          </w:divBdr>
        </w:div>
        <w:div w:id="292751818">
          <w:marLeft w:val="0"/>
          <w:marRight w:val="0"/>
          <w:marTop w:val="0"/>
          <w:marBottom w:val="0"/>
          <w:divBdr>
            <w:top w:val="none" w:sz="0" w:space="0" w:color="auto"/>
            <w:left w:val="none" w:sz="0" w:space="0" w:color="auto"/>
            <w:bottom w:val="none" w:sz="0" w:space="0" w:color="auto"/>
            <w:right w:val="none" w:sz="0" w:space="0" w:color="auto"/>
          </w:divBdr>
        </w:div>
        <w:div w:id="354962244">
          <w:marLeft w:val="0"/>
          <w:marRight w:val="0"/>
          <w:marTop w:val="0"/>
          <w:marBottom w:val="0"/>
          <w:divBdr>
            <w:top w:val="none" w:sz="0" w:space="0" w:color="auto"/>
            <w:left w:val="none" w:sz="0" w:space="0" w:color="auto"/>
            <w:bottom w:val="none" w:sz="0" w:space="0" w:color="auto"/>
            <w:right w:val="none" w:sz="0" w:space="0" w:color="auto"/>
          </w:divBdr>
        </w:div>
        <w:div w:id="390009824">
          <w:marLeft w:val="0"/>
          <w:marRight w:val="0"/>
          <w:marTop w:val="0"/>
          <w:marBottom w:val="0"/>
          <w:divBdr>
            <w:top w:val="none" w:sz="0" w:space="0" w:color="auto"/>
            <w:left w:val="none" w:sz="0" w:space="0" w:color="auto"/>
            <w:bottom w:val="none" w:sz="0" w:space="0" w:color="auto"/>
            <w:right w:val="none" w:sz="0" w:space="0" w:color="auto"/>
          </w:divBdr>
        </w:div>
        <w:div w:id="726957692">
          <w:marLeft w:val="0"/>
          <w:marRight w:val="0"/>
          <w:marTop w:val="0"/>
          <w:marBottom w:val="0"/>
          <w:divBdr>
            <w:top w:val="none" w:sz="0" w:space="0" w:color="auto"/>
            <w:left w:val="none" w:sz="0" w:space="0" w:color="auto"/>
            <w:bottom w:val="none" w:sz="0" w:space="0" w:color="auto"/>
            <w:right w:val="none" w:sz="0" w:space="0" w:color="auto"/>
          </w:divBdr>
        </w:div>
        <w:div w:id="861364075">
          <w:marLeft w:val="0"/>
          <w:marRight w:val="0"/>
          <w:marTop w:val="0"/>
          <w:marBottom w:val="0"/>
          <w:divBdr>
            <w:top w:val="none" w:sz="0" w:space="0" w:color="auto"/>
            <w:left w:val="none" w:sz="0" w:space="0" w:color="auto"/>
            <w:bottom w:val="none" w:sz="0" w:space="0" w:color="auto"/>
            <w:right w:val="none" w:sz="0" w:space="0" w:color="auto"/>
          </w:divBdr>
        </w:div>
        <w:div w:id="1045981326">
          <w:marLeft w:val="0"/>
          <w:marRight w:val="0"/>
          <w:marTop w:val="0"/>
          <w:marBottom w:val="0"/>
          <w:divBdr>
            <w:top w:val="none" w:sz="0" w:space="0" w:color="auto"/>
            <w:left w:val="none" w:sz="0" w:space="0" w:color="auto"/>
            <w:bottom w:val="none" w:sz="0" w:space="0" w:color="auto"/>
            <w:right w:val="none" w:sz="0" w:space="0" w:color="auto"/>
          </w:divBdr>
        </w:div>
        <w:div w:id="1065764406">
          <w:marLeft w:val="0"/>
          <w:marRight w:val="0"/>
          <w:marTop w:val="0"/>
          <w:marBottom w:val="0"/>
          <w:divBdr>
            <w:top w:val="none" w:sz="0" w:space="0" w:color="auto"/>
            <w:left w:val="none" w:sz="0" w:space="0" w:color="auto"/>
            <w:bottom w:val="none" w:sz="0" w:space="0" w:color="auto"/>
            <w:right w:val="none" w:sz="0" w:space="0" w:color="auto"/>
          </w:divBdr>
        </w:div>
        <w:div w:id="1175264663">
          <w:marLeft w:val="0"/>
          <w:marRight w:val="0"/>
          <w:marTop w:val="0"/>
          <w:marBottom w:val="0"/>
          <w:divBdr>
            <w:top w:val="none" w:sz="0" w:space="0" w:color="auto"/>
            <w:left w:val="none" w:sz="0" w:space="0" w:color="auto"/>
            <w:bottom w:val="none" w:sz="0" w:space="0" w:color="auto"/>
            <w:right w:val="none" w:sz="0" w:space="0" w:color="auto"/>
          </w:divBdr>
        </w:div>
        <w:div w:id="1199666593">
          <w:marLeft w:val="0"/>
          <w:marRight w:val="0"/>
          <w:marTop w:val="0"/>
          <w:marBottom w:val="0"/>
          <w:divBdr>
            <w:top w:val="none" w:sz="0" w:space="0" w:color="auto"/>
            <w:left w:val="none" w:sz="0" w:space="0" w:color="auto"/>
            <w:bottom w:val="none" w:sz="0" w:space="0" w:color="auto"/>
            <w:right w:val="none" w:sz="0" w:space="0" w:color="auto"/>
          </w:divBdr>
        </w:div>
        <w:div w:id="1255632652">
          <w:marLeft w:val="0"/>
          <w:marRight w:val="0"/>
          <w:marTop w:val="0"/>
          <w:marBottom w:val="0"/>
          <w:divBdr>
            <w:top w:val="none" w:sz="0" w:space="0" w:color="auto"/>
            <w:left w:val="none" w:sz="0" w:space="0" w:color="auto"/>
            <w:bottom w:val="none" w:sz="0" w:space="0" w:color="auto"/>
            <w:right w:val="none" w:sz="0" w:space="0" w:color="auto"/>
          </w:divBdr>
        </w:div>
        <w:div w:id="1278099623">
          <w:marLeft w:val="0"/>
          <w:marRight w:val="0"/>
          <w:marTop w:val="0"/>
          <w:marBottom w:val="0"/>
          <w:divBdr>
            <w:top w:val="none" w:sz="0" w:space="0" w:color="auto"/>
            <w:left w:val="none" w:sz="0" w:space="0" w:color="auto"/>
            <w:bottom w:val="none" w:sz="0" w:space="0" w:color="auto"/>
            <w:right w:val="none" w:sz="0" w:space="0" w:color="auto"/>
          </w:divBdr>
        </w:div>
        <w:div w:id="1389189952">
          <w:marLeft w:val="0"/>
          <w:marRight w:val="0"/>
          <w:marTop w:val="0"/>
          <w:marBottom w:val="0"/>
          <w:divBdr>
            <w:top w:val="none" w:sz="0" w:space="0" w:color="auto"/>
            <w:left w:val="none" w:sz="0" w:space="0" w:color="auto"/>
            <w:bottom w:val="none" w:sz="0" w:space="0" w:color="auto"/>
            <w:right w:val="none" w:sz="0" w:space="0" w:color="auto"/>
          </w:divBdr>
        </w:div>
        <w:div w:id="1395739410">
          <w:marLeft w:val="0"/>
          <w:marRight w:val="0"/>
          <w:marTop w:val="0"/>
          <w:marBottom w:val="0"/>
          <w:divBdr>
            <w:top w:val="none" w:sz="0" w:space="0" w:color="auto"/>
            <w:left w:val="none" w:sz="0" w:space="0" w:color="auto"/>
            <w:bottom w:val="none" w:sz="0" w:space="0" w:color="auto"/>
            <w:right w:val="none" w:sz="0" w:space="0" w:color="auto"/>
          </w:divBdr>
        </w:div>
        <w:div w:id="1435901236">
          <w:marLeft w:val="0"/>
          <w:marRight w:val="0"/>
          <w:marTop w:val="0"/>
          <w:marBottom w:val="0"/>
          <w:divBdr>
            <w:top w:val="none" w:sz="0" w:space="0" w:color="auto"/>
            <w:left w:val="none" w:sz="0" w:space="0" w:color="auto"/>
            <w:bottom w:val="none" w:sz="0" w:space="0" w:color="auto"/>
            <w:right w:val="none" w:sz="0" w:space="0" w:color="auto"/>
          </w:divBdr>
        </w:div>
        <w:div w:id="1964649982">
          <w:marLeft w:val="0"/>
          <w:marRight w:val="0"/>
          <w:marTop w:val="0"/>
          <w:marBottom w:val="0"/>
          <w:divBdr>
            <w:top w:val="none" w:sz="0" w:space="0" w:color="auto"/>
            <w:left w:val="none" w:sz="0" w:space="0" w:color="auto"/>
            <w:bottom w:val="none" w:sz="0" w:space="0" w:color="auto"/>
            <w:right w:val="none" w:sz="0" w:space="0" w:color="auto"/>
          </w:divBdr>
        </w:div>
        <w:div w:id="2084175880">
          <w:marLeft w:val="0"/>
          <w:marRight w:val="0"/>
          <w:marTop w:val="0"/>
          <w:marBottom w:val="0"/>
          <w:divBdr>
            <w:top w:val="none" w:sz="0" w:space="0" w:color="auto"/>
            <w:left w:val="none" w:sz="0" w:space="0" w:color="auto"/>
            <w:bottom w:val="none" w:sz="0" w:space="0" w:color="auto"/>
            <w:right w:val="none" w:sz="0" w:space="0" w:color="auto"/>
          </w:divBdr>
        </w:div>
      </w:divsChild>
    </w:div>
    <w:div w:id="212244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27AF-6A8A-4E6D-84F0-B5A03A25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43431</Words>
  <Characters>247558</Characters>
  <Application>Microsoft Office Word</Application>
  <DocSecurity>0</DocSecurity>
  <Lines>2062</Lines>
  <Paragraphs>580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II</vt:lpstr>
      <vt:lpstr>II</vt:lpstr>
    </vt:vector>
  </TitlesOfParts>
  <Company/>
  <LinksUpToDate>false</LinksUpToDate>
  <CharactersWithSpaces>290409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Damir</dc:creator>
  <cp:keywords/>
  <dc:description/>
  <cp:lastModifiedBy>Ivan Bašić</cp:lastModifiedBy>
  <cp:revision>3</cp:revision>
  <cp:lastPrinted>2025-07-22T08:03:00Z</cp:lastPrinted>
  <dcterms:created xsi:type="dcterms:W3CDTF">2025-07-31T11:01:00Z</dcterms:created>
  <dcterms:modified xsi:type="dcterms:W3CDTF">2025-07-31T11:01:00Z</dcterms:modified>
</cp:coreProperties>
</file>